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53FF5" w14:textId="16C45269" w:rsidR="00FB4A68" w:rsidRPr="000356B2" w:rsidRDefault="494FADF9" w:rsidP="00A571E1">
      <w:pPr>
        <w:spacing w:line="276" w:lineRule="auto"/>
        <w:ind w:left="0" w:hanging="2"/>
        <w:contextualSpacing/>
        <w:rPr>
          <w:rFonts w:ascii="Tahoma" w:eastAsia="Times New Roman" w:hAnsi="Tahoma" w:cs="Tahoma"/>
          <w:color w:val="000000" w:themeColor="text1"/>
          <w:szCs w:val="22"/>
          <w:lang w:val="en-US"/>
        </w:rPr>
      </w:pPr>
      <w:r w:rsidRPr="000356B2">
        <w:rPr>
          <w:rFonts w:ascii="Tahoma" w:eastAsia="Times New Roman" w:hAnsi="Tahoma" w:cs="Tahoma"/>
          <w:b/>
          <w:bCs/>
          <w:color w:val="000000" w:themeColor="text1"/>
          <w:szCs w:val="22"/>
        </w:rPr>
        <w:t>Project Title</w:t>
      </w:r>
      <w:r w:rsidRPr="000356B2">
        <w:rPr>
          <w:rFonts w:ascii="Tahoma" w:eastAsia="Times New Roman" w:hAnsi="Tahoma" w:cs="Tahoma"/>
          <w:color w:val="000000" w:themeColor="text1"/>
          <w:szCs w:val="22"/>
        </w:rPr>
        <w:t>: Lagos State Employability Support Project 3.0</w:t>
      </w:r>
    </w:p>
    <w:p w14:paraId="26CEAD3E" w14:textId="3C8A4E35" w:rsidR="00FB4A68" w:rsidRPr="000356B2" w:rsidRDefault="511AE417" w:rsidP="5E2EDEDA">
      <w:pPr>
        <w:spacing w:line="276" w:lineRule="auto"/>
        <w:ind w:left="0" w:hanging="2"/>
        <w:contextualSpacing/>
        <w:rPr>
          <w:rFonts w:ascii="Tahoma" w:eastAsia="Times New Roman" w:hAnsi="Tahoma" w:cs="Tahoma"/>
          <w:color w:val="000000" w:themeColor="text1"/>
        </w:rPr>
      </w:pPr>
      <w:r w:rsidRPr="000356B2">
        <w:rPr>
          <w:rFonts w:ascii="Tahoma" w:eastAsia="Times New Roman" w:hAnsi="Tahoma" w:cs="Tahoma"/>
          <w:b/>
          <w:bCs/>
          <w:color w:val="000000" w:themeColor="text1"/>
        </w:rPr>
        <w:t xml:space="preserve">Project Number: </w:t>
      </w:r>
      <w:proofErr w:type="spellStart"/>
      <w:r w:rsidR="41C9291D" w:rsidRPr="000356B2">
        <w:rPr>
          <w:rFonts w:ascii="Tahoma" w:eastAsia="Times New Roman" w:hAnsi="Tahoma" w:cs="Tahoma"/>
          <w:color w:val="FF0000"/>
        </w:rPr>
        <w:t>xxxxx</w:t>
      </w:r>
      <w:proofErr w:type="spellEnd"/>
    </w:p>
    <w:p w14:paraId="00000001" w14:textId="7CB6616C" w:rsidR="00FB4A68" w:rsidRPr="000356B2" w:rsidRDefault="494FADF9" w:rsidP="00A571E1">
      <w:pPr>
        <w:spacing w:line="276" w:lineRule="auto"/>
        <w:ind w:left="0" w:hanging="2"/>
        <w:contextualSpacing/>
        <w:rPr>
          <w:rFonts w:ascii="Tahoma" w:eastAsia="Times New Roman" w:hAnsi="Tahoma" w:cs="Tahoma"/>
          <w:color w:val="000000" w:themeColor="text1"/>
          <w:szCs w:val="22"/>
        </w:rPr>
      </w:pPr>
      <w:r w:rsidRPr="000356B2">
        <w:rPr>
          <w:rFonts w:ascii="Tahoma" w:eastAsia="Times New Roman" w:hAnsi="Tahoma" w:cs="Tahoma"/>
          <w:b/>
          <w:bCs/>
          <w:color w:val="000000" w:themeColor="text1"/>
          <w:szCs w:val="22"/>
        </w:rPr>
        <w:t xml:space="preserve">Implementing Partner: </w:t>
      </w:r>
      <w:r w:rsidR="5B46E13E" w:rsidRPr="000356B2">
        <w:rPr>
          <w:rFonts w:ascii="Tahoma" w:eastAsia="Times New Roman" w:hAnsi="Tahoma" w:cs="Tahoma"/>
          <w:color w:val="000000" w:themeColor="text1"/>
          <w:szCs w:val="22"/>
        </w:rPr>
        <w:t>UNDP Nigeria</w:t>
      </w:r>
      <w:r w:rsidR="008F1CFC" w:rsidRPr="000356B2">
        <w:rPr>
          <w:rFonts w:ascii="Tahoma" w:eastAsia="Times New Roman" w:hAnsi="Tahoma" w:cs="Tahoma"/>
          <w:color w:val="000000" w:themeColor="text1"/>
          <w:szCs w:val="22"/>
        </w:rPr>
        <w:t xml:space="preserve"> and Lagos State Employability Trust Fund (LSETF)</w:t>
      </w:r>
    </w:p>
    <w:p w14:paraId="05A1854A" w14:textId="3690E6DA" w:rsidR="001761DC" w:rsidRPr="000356B2" w:rsidRDefault="0101A1A6" w:rsidP="5045AF87">
      <w:pPr>
        <w:spacing w:line="276" w:lineRule="auto"/>
        <w:ind w:leftChars="0" w:left="0" w:firstLineChars="0" w:firstLine="0"/>
        <w:rPr>
          <w:rFonts w:ascii="Tahoma" w:eastAsia="Calibri" w:hAnsi="Tahoma" w:cs="Tahoma"/>
        </w:rPr>
      </w:pPr>
      <w:r w:rsidRPr="000356B2">
        <w:rPr>
          <w:rFonts w:ascii="Tahoma" w:eastAsia="Calibri" w:hAnsi="Tahoma" w:cs="Tahoma"/>
          <w:b/>
          <w:bCs/>
        </w:rPr>
        <w:t>Start Date:</w:t>
      </w:r>
      <w:r w:rsidR="20754066" w:rsidRPr="000356B2">
        <w:rPr>
          <w:rFonts w:ascii="Tahoma" w:eastAsia="Calibri" w:hAnsi="Tahoma" w:cs="Tahoma"/>
          <w:b/>
          <w:bCs/>
        </w:rPr>
        <w:t xml:space="preserve"> </w:t>
      </w:r>
      <w:r w:rsidR="008E6CC3">
        <w:rPr>
          <w:rFonts w:ascii="Tahoma" w:eastAsia="Calibri" w:hAnsi="Tahoma" w:cs="Tahoma"/>
        </w:rPr>
        <w:t>October</w:t>
      </w:r>
      <w:r w:rsidR="20754066" w:rsidRPr="000356B2">
        <w:rPr>
          <w:rFonts w:ascii="Tahoma" w:eastAsia="Calibri" w:hAnsi="Tahoma" w:cs="Tahoma"/>
        </w:rPr>
        <w:t xml:space="preserve"> 2025</w:t>
      </w:r>
      <w:r w:rsidR="0B610BB4" w:rsidRPr="000356B2">
        <w:rPr>
          <w:rFonts w:ascii="Tahoma" w:eastAsia="Calibri" w:hAnsi="Tahoma" w:cs="Tahoma"/>
          <w:b/>
          <w:bCs/>
        </w:rPr>
        <w:t xml:space="preserve"> </w:t>
      </w:r>
      <w:r w:rsidR="00FE5A1A" w:rsidRPr="000356B2">
        <w:rPr>
          <w:rFonts w:ascii="Tahoma" w:eastAsia="Calibri" w:hAnsi="Tahoma" w:cs="Tahoma"/>
          <w:b/>
          <w:bCs/>
        </w:rPr>
        <w:t xml:space="preserve">                                             </w:t>
      </w:r>
      <w:r w:rsidR="0B610BB4" w:rsidRPr="000356B2">
        <w:rPr>
          <w:rFonts w:ascii="Tahoma" w:eastAsia="Calibri" w:hAnsi="Tahoma" w:cs="Tahoma"/>
          <w:b/>
          <w:bCs/>
        </w:rPr>
        <w:t xml:space="preserve"> </w:t>
      </w:r>
      <w:r w:rsidRPr="000356B2">
        <w:rPr>
          <w:rFonts w:ascii="Tahoma" w:eastAsia="Calibri" w:hAnsi="Tahoma" w:cs="Tahoma"/>
          <w:b/>
          <w:bCs/>
        </w:rPr>
        <w:t>End Date:</w:t>
      </w:r>
      <w:r w:rsidRPr="000356B2">
        <w:rPr>
          <w:rFonts w:ascii="Tahoma" w:eastAsia="Calibri" w:hAnsi="Tahoma" w:cs="Tahoma"/>
        </w:rPr>
        <w:t xml:space="preserve">  </w:t>
      </w:r>
      <w:r w:rsidR="008E6CC3">
        <w:rPr>
          <w:rFonts w:ascii="Tahoma" w:eastAsia="Calibri" w:hAnsi="Tahoma" w:cs="Tahoma"/>
        </w:rPr>
        <w:t xml:space="preserve">November </w:t>
      </w:r>
      <w:r w:rsidR="7DA4FD58" w:rsidRPr="000356B2">
        <w:rPr>
          <w:rFonts w:ascii="Tahoma" w:eastAsia="Calibri" w:hAnsi="Tahoma" w:cs="Tahoma"/>
        </w:rPr>
        <w:t>202</w:t>
      </w:r>
      <w:r w:rsidR="008E6CC3">
        <w:rPr>
          <w:rFonts w:ascii="Tahoma" w:eastAsia="Calibri" w:hAnsi="Tahoma" w:cs="Tahoma"/>
        </w:rPr>
        <w:t>6</w:t>
      </w:r>
      <w:r w:rsidRPr="000356B2">
        <w:rPr>
          <w:rFonts w:ascii="Tahoma" w:eastAsia="Calibri" w:hAnsi="Tahoma" w:cs="Tahoma"/>
        </w:rPr>
        <w:t xml:space="preserve">                     </w:t>
      </w:r>
    </w:p>
    <w:p w14:paraId="5DF19C32" w14:textId="4FE70AE5" w:rsidR="36E735BE" w:rsidRPr="000356B2" w:rsidRDefault="0101A1A6" w:rsidP="00A571E1">
      <w:pPr>
        <w:spacing w:line="276" w:lineRule="auto"/>
        <w:ind w:leftChars="0" w:left="0" w:firstLineChars="0" w:firstLine="0"/>
        <w:rPr>
          <w:rFonts w:ascii="Tahoma" w:eastAsia="Calibri" w:hAnsi="Tahoma" w:cs="Tahoma"/>
          <w:szCs w:val="22"/>
        </w:rPr>
      </w:pPr>
      <w:r w:rsidRPr="000356B2">
        <w:rPr>
          <w:rFonts w:ascii="Tahoma" w:eastAsia="Calibri" w:hAnsi="Tahoma" w:cs="Tahoma"/>
          <w:b/>
          <w:bCs/>
          <w:szCs w:val="22"/>
        </w:rPr>
        <w:t>PAC</w:t>
      </w:r>
      <w:r w:rsidR="00C62294" w:rsidRPr="000356B2">
        <w:rPr>
          <w:rFonts w:ascii="Tahoma" w:eastAsia="Calibri" w:hAnsi="Tahoma" w:cs="Tahoma"/>
          <w:b/>
          <w:bCs/>
          <w:szCs w:val="22"/>
        </w:rPr>
        <w:t xml:space="preserve">: </w:t>
      </w:r>
      <w:r w:rsidRPr="000356B2">
        <w:rPr>
          <w:rFonts w:ascii="Tahoma" w:eastAsia="Calibri" w:hAnsi="Tahoma" w:cs="Tahoma"/>
          <w:b/>
          <w:bCs/>
          <w:szCs w:val="22"/>
        </w:rPr>
        <w:t xml:space="preserve">Meeting </w:t>
      </w:r>
      <w:r w:rsidR="00950177" w:rsidRPr="000356B2">
        <w:rPr>
          <w:rFonts w:ascii="Tahoma" w:eastAsia="Calibri" w:hAnsi="Tahoma" w:cs="Tahoma"/>
          <w:b/>
          <w:bCs/>
          <w:szCs w:val="22"/>
        </w:rPr>
        <w:t>D</w:t>
      </w:r>
      <w:r w:rsidRPr="000356B2">
        <w:rPr>
          <w:rFonts w:ascii="Tahoma" w:eastAsia="Calibri" w:hAnsi="Tahoma" w:cs="Tahoma"/>
          <w:b/>
          <w:bCs/>
          <w:szCs w:val="22"/>
        </w:rPr>
        <w:t>ate:</w:t>
      </w:r>
      <w:r w:rsidR="001E7D45" w:rsidRPr="000356B2">
        <w:rPr>
          <w:rFonts w:ascii="Tahoma" w:eastAsia="Calibri" w:hAnsi="Tahoma" w:cs="Tahoma"/>
          <w:b/>
          <w:bCs/>
          <w:szCs w:val="22"/>
        </w:rPr>
        <w:t xml:space="preserve"> </w:t>
      </w:r>
      <w:r w:rsidR="001E7D45" w:rsidRPr="000356B2">
        <w:rPr>
          <w:rFonts w:ascii="Tahoma" w:eastAsia="Calibri" w:hAnsi="Tahoma" w:cs="Tahoma"/>
          <w:b/>
          <w:bCs/>
          <w:color w:val="FF0000"/>
          <w:szCs w:val="22"/>
        </w:rPr>
        <w:t>TBD</w:t>
      </w:r>
    </w:p>
    <w:p w14:paraId="568F3E91" w14:textId="0DFCDED6" w:rsidR="51A00872" w:rsidRPr="000356B2" w:rsidRDefault="51A00872" w:rsidP="00A571E1">
      <w:pPr>
        <w:spacing w:line="276" w:lineRule="auto"/>
        <w:ind w:leftChars="0" w:left="0" w:firstLineChars="0" w:firstLine="0"/>
        <w:rPr>
          <w:rFonts w:ascii="Tahoma" w:eastAsia="Calibri" w:hAnsi="Tahoma" w:cs="Tahoma"/>
          <w:b/>
          <w:bCs/>
          <w:szCs w:val="22"/>
        </w:rPr>
      </w:pPr>
    </w:p>
    <w:tbl>
      <w:tblPr>
        <w:tblW w:w="9742" w:type="dxa"/>
        <w:tblInd w:w="-108" w:type="dxa"/>
        <w:tblBorders>
          <w:top w:val="dotted" w:sz="4" w:space="0" w:color="000000" w:themeColor="text1"/>
          <w:left w:val="dotted" w:sz="4" w:space="0" w:color="000000" w:themeColor="text1"/>
          <w:bottom w:val="dotted" w:sz="4" w:space="0" w:color="000000" w:themeColor="text1"/>
          <w:right w:val="dotted"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4105"/>
        <w:gridCol w:w="239"/>
        <w:gridCol w:w="1429"/>
        <w:gridCol w:w="1783"/>
        <w:gridCol w:w="2186"/>
      </w:tblGrid>
      <w:tr w:rsidR="00FB4A68" w:rsidRPr="000356B2" w14:paraId="424DE59B" w14:textId="77777777" w:rsidTr="5045AF87">
        <w:trPr>
          <w:trHeight w:val="300"/>
        </w:trPr>
        <w:tc>
          <w:tcPr>
            <w:tcW w:w="9742" w:type="dxa"/>
            <w:gridSpan w:val="5"/>
            <w:vAlign w:val="center"/>
          </w:tcPr>
          <w:p w14:paraId="00000002" w14:textId="77777777" w:rsidR="00FB4A68" w:rsidRPr="000356B2" w:rsidRDefault="73B0823D" w:rsidP="00A571E1">
            <w:pPr>
              <w:spacing w:after="0" w:line="276" w:lineRule="auto"/>
              <w:ind w:left="0" w:hanging="2"/>
              <w:rPr>
                <w:rFonts w:ascii="Tahoma" w:eastAsiaTheme="majorEastAsia" w:hAnsi="Tahoma" w:cs="Tahoma"/>
                <w:szCs w:val="22"/>
              </w:rPr>
            </w:pPr>
            <w:r w:rsidRPr="000356B2">
              <w:rPr>
                <w:rFonts w:ascii="Tahoma" w:eastAsiaTheme="majorEastAsia" w:hAnsi="Tahoma" w:cs="Tahoma"/>
                <w:b/>
                <w:bCs/>
                <w:szCs w:val="22"/>
              </w:rPr>
              <w:t>Brief Description</w:t>
            </w:r>
          </w:p>
        </w:tc>
      </w:tr>
      <w:tr w:rsidR="00FB4A68" w:rsidRPr="000356B2" w14:paraId="416E308B" w14:textId="77777777" w:rsidTr="5045AF87">
        <w:trPr>
          <w:trHeight w:val="300"/>
        </w:trPr>
        <w:tc>
          <w:tcPr>
            <w:tcW w:w="9742" w:type="dxa"/>
            <w:gridSpan w:val="5"/>
          </w:tcPr>
          <w:p w14:paraId="534163F8" w14:textId="09D9C9A7" w:rsidR="00FB4A68" w:rsidRPr="000356B2" w:rsidRDefault="78C32A65" w:rsidP="5E2EDEDA">
            <w:pPr>
              <w:spacing w:after="160" w:line="276" w:lineRule="auto"/>
              <w:ind w:left="-2" w:firstLineChars="0" w:firstLine="0"/>
              <w:rPr>
                <w:rFonts w:ascii="Tahoma" w:eastAsiaTheme="majorEastAsia" w:hAnsi="Tahoma" w:cs="Tahoma"/>
              </w:rPr>
            </w:pPr>
            <w:r w:rsidRPr="000356B2">
              <w:rPr>
                <w:rFonts w:ascii="Tahoma" w:eastAsiaTheme="majorEastAsia" w:hAnsi="Tahoma" w:cs="Tahoma"/>
              </w:rPr>
              <w:t>The Employability Support Project (Phase 3) aims at growing the pool of skilled manpower in Lagos State</w:t>
            </w:r>
            <w:r w:rsidR="673650A2" w:rsidRPr="000356B2">
              <w:rPr>
                <w:rFonts w:ascii="Tahoma" w:eastAsiaTheme="majorEastAsia" w:hAnsi="Tahoma" w:cs="Tahoma"/>
              </w:rPr>
              <w:t xml:space="preserve"> and strengthening the capacity of MSMEs through </w:t>
            </w:r>
            <w:r w:rsidR="29EC1B89" w:rsidRPr="000356B2">
              <w:rPr>
                <w:rFonts w:ascii="Tahoma" w:eastAsiaTheme="majorEastAsia" w:hAnsi="Tahoma" w:cs="Tahoma"/>
              </w:rPr>
              <w:t>targeted</w:t>
            </w:r>
            <w:r w:rsidR="673650A2" w:rsidRPr="000356B2">
              <w:rPr>
                <w:rFonts w:ascii="Tahoma" w:eastAsiaTheme="majorEastAsia" w:hAnsi="Tahoma" w:cs="Tahoma"/>
              </w:rPr>
              <w:t xml:space="preserve"> support to </w:t>
            </w:r>
            <w:r w:rsidR="08AE16D6" w:rsidRPr="000356B2">
              <w:rPr>
                <w:rFonts w:ascii="Tahoma" w:eastAsiaTheme="majorEastAsia" w:hAnsi="Tahoma" w:cs="Tahoma"/>
              </w:rPr>
              <w:t>enhance</w:t>
            </w:r>
            <w:r w:rsidR="673650A2" w:rsidRPr="000356B2">
              <w:rPr>
                <w:rFonts w:ascii="Tahoma" w:eastAsiaTheme="majorEastAsia" w:hAnsi="Tahoma" w:cs="Tahoma"/>
              </w:rPr>
              <w:t xml:space="preserve"> productivity, tackle</w:t>
            </w:r>
            <w:r w:rsidR="669CCF9E" w:rsidRPr="000356B2">
              <w:rPr>
                <w:rFonts w:ascii="Tahoma" w:eastAsiaTheme="majorEastAsia" w:hAnsi="Tahoma" w:cs="Tahoma"/>
              </w:rPr>
              <w:t xml:space="preserve"> operational challenges and improve access to finance</w:t>
            </w:r>
            <w:r w:rsidRPr="000356B2">
              <w:rPr>
                <w:rFonts w:ascii="Tahoma" w:eastAsiaTheme="majorEastAsia" w:hAnsi="Tahoma" w:cs="Tahoma"/>
              </w:rPr>
              <w:t xml:space="preserve">. In 2023, youth unemployment is high </w:t>
            </w:r>
            <w:r w:rsidR="48C07F7C" w:rsidRPr="000356B2">
              <w:rPr>
                <w:rFonts w:ascii="Tahoma" w:eastAsiaTheme="majorEastAsia" w:hAnsi="Tahoma" w:cs="Tahoma"/>
              </w:rPr>
              <w:t xml:space="preserve">at </w:t>
            </w:r>
            <w:r w:rsidRPr="000356B2">
              <w:rPr>
                <w:rFonts w:ascii="Tahoma" w:eastAsiaTheme="majorEastAsia" w:hAnsi="Tahoma" w:cs="Tahoma"/>
              </w:rPr>
              <w:t>8.6</w:t>
            </w:r>
            <w:r w:rsidR="46CBEB9B" w:rsidRPr="000356B2">
              <w:rPr>
                <w:rFonts w:ascii="Tahoma" w:eastAsiaTheme="majorEastAsia" w:hAnsi="Tahoma" w:cs="Tahoma"/>
              </w:rPr>
              <w:t>%</w:t>
            </w:r>
            <w:r w:rsidR="53FC7F86" w:rsidRPr="000356B2">
              <w:rPr>
                <w:rFonts w:ascii="Tahoma" w:eastAsiaTheme="majorEastAsia" w:hAnsi="Tahoma" w:cs="Tahoma"/>
              </w:rPr>
              <w:t>.</w:t>
            </w:r>
            <w:r w:rsidR="46CBEB9B" w:rsidRPr="000356B2">
              <w:rPr>
                <w:rFonts w:ascii="Tahoma" w:eastAsiaTheme="majorEastAsia" w:hAnsi="Tahoma" w:cs="Tahoma"/>
              </w:rPr>
              <w:t xml:space="preserve"> </w:t>
            </w:r>
            <w:r w:rsidR="24787244" w:rsidRPr="000356B2">
              <w:rPr>
                <w:rFonts w:ascii="Tahoma" w:eastAsiaTheme="majorEastAsia" w:hAnsi="Tahoma" w:cs="Tahoma"/>
              </w:rPr>
              <w:t>M</w:t>
            </w:r>
            <w:r w:rsidR="46CBEB9B" w:rsidRPr="000356B2">
              <w:rPr>
                <w:rFonts w:ascii="Tahoma" w:eastAsiaTheme="majorEastAsia" w:hAnsi="Tahoma" w:cs="Tahoma"/>
              </w:rPr>
              <w:t>ost</w:t>
            </w:r>
            <w:r w:rsidRPr="000356B2">
              <w:rPr>
                <w:rFonts w:ascii="Tahoma" w:eastAsiaTheme="majorEastAsia" w:hAnsi="Tahoma" w:cs="Tahoma"/>
              </w:rPr>
              <w:t xml:space="preserve"> workers are self-employed 87.3%</w:t>
            </w:r>
            <w:r w:rsidR="50AF9901" w:rsidRPr="000356B2">
              <w:rPr>
                <w:rFonts w:ascii="Tahoma" w:eastAsiaTheme="majorEastAsia" w:hAnsi="Tahoma" w:cs="Tahoma"/>
              </w:rPr>
              <w:t>(NBS)</w:t>
            </w:r>
            <w:r w:rsidRPr="000356B2">
              <w:rPr>
                <w:rFonts w:ascii="Tahoma" w:eastAsiaTheme="majorEastAsia" w:hAnsi="Tahoma" w:cs="Tahoma"/>
              </w:rPr>
              <w:t>. However, it has been argued this does not reflect real-world conditions. Fuelled by its current population trends, Nigeria is projected to experience a significant surge in its working-age population (people aged 15-64) by 2050</w:t>
            </w:r>
            <w:r w:rsidR="6780E767" w:rsidRPr="000356B2">
              <w:rPr>
                <w:rFonts w:ascii="Tahoma" w:eastAsiaTheme="majorEastAsia" w:hAnsi="Tahoma" w:cs="Tahoma"/>
              </w:rPr>
              <w:t xml:space="preserve"> t</w:t>
            </w:r>
            <w:r w:rsidR="7AC8F1FE" w:rsidRPr="000356B2">
              <w:rPr>
                <w:rFonts w:ascii="Tahoma" w:eastAsiaTheme="majorEastAsia" w:hAnsi="Tahoma" w:cs="Tahoma"/>
              </w:rPr>
              <w:t xml:space="preserve">he </w:t>
            </w:r>
            <w:r w:rsidRPr="000356B2">
              <w:rPr>
                <w:rFonts w:ascii="Tahoma" w:eastAsiaTheme="majorEastAsia" w:hAnsi="Tahoma" w:cs="Tahoma"/>
              </w:rPr>
              <w:t xml:space="preserve">population is expected to reach 239 </w:t>
            </w:r>
            <w:r w:rsidR="5E248742" w:rsidRPr="000356B2">
              <w:rPr>
                <w:rFonts w:ascii="Tahoma" w:eastAsiaTheme="majorEastAsia" w:hAnsi="Tahoma" w:cs="Tahoma"/>
              </w:rPr>
              <w:t>million (UNDESA 2019)</w:t>
            </w:r>
            <w:r w:rsidR="0A258B68" w:rsidRPr="000356B2">
              <w:rPr>
                <w:rFonts w:ascii="Tahoma" w:eastAsiaTheme="majorEastAsia" w:hAnsi="Tahoma" w:cs="Tahoma"/>
              </w:rPr>
              <w:t>. D</w:t>
            </w:r>
            <w:r w:rsidRPr="000356B2">
              <w:rPr>
                <w:rFonts w:ascii="Tahoma" w:eastAsiaTheme="majorEastAsia" w:hAnsi="Tahoma" w:cs="Tahoma"/>
              </w:rPr>
              <w:t>emographic forecasts anticipate a large growth of the labour force</w:t>
            </w:r>
            <w:r w:rsidR="038A087C" w:rsidRPr="000356B2">
              <w:rPr>
                <w:rFonts w:ascii="Tahoma" w:eastAsiaTheme="majorEastAsia" w:hAnsi="Tahoma" w:cs="Tahoma"/>
              </w:rPr>
              <w:t xml:space="preserve"> </w:t>
            </w:r>
            <w:r w:rsidRPr="000356B2">
              <w:rPr>
                <w:rFonts w:ascii="Tahoma" w:eastAsiaTheme="majorEastAsia" w:hAnsi="Tahoma" w:cs="Tahoma"/>
              </w:rPr>
              <w:t xml:space="preserve">not aligned with increase in job opportunities. </w:t>
            </w:r>
            <w:r w:rsidR="0D6DDD29" w:rsidRPr="000356B2">
              <w:rPr>
                <w:rFonts w:ascii="Tahoma" w:eastAsiaTheme="majorEastAsia" w:hAnsi="Tahoma" w:cs="Tahoma"/>
              </w:rPr>
              <w:t>Mismatches between labour supply and demand have been observed</w:t>
            </w:r>
            <w:r w:rsidR="10814346" w:rsidRPr="000356B2">
              <w:rPr>
                <w:rFonts w:ascii="Tahoma" w:eastAsiaTheme="majorEastAsia" w:hAnsi="Tahoma" w:cs="Tahoma"/>
              </w:rPr>
              <w:t xml:space="preserve"> with reported lack of skills </w:t>
            </w:r>
            <w:r w:rsidR="46C2091D" w:rsidRPr="000356B2">
              <w:rPr>
                <w:rFonts w:ascii="Tahoma" w:eastAsiaTheme="majorEastAsia" w:hAnsi="Tahoma" w:cs="Tahoma"/>
              </w:rPr>
              <w:t>and several</w:t>
            </w:r>
            <w:r w:rsidR="3611484D" w:rsidRPr="000356B2">
              <w:rPr>
                <w:rFonts w:ascii="Tahoma" w:eastAsiaTheme="majorEastAsia" w:hAnsi="Tahoma" w:cs="Tahoma"/>
              </w:rPr>
              <w:t xml:space="preserve"> private </w:t>
            </w:r>
            <w:r w:rsidR="46C2091D" w:rsidRPr="000356B2">
              <w:rPr>
                <w:rFonts w:ascii="Tahoma" w:eastAsiaTheme="majorEastAsia" w:hAnsi="Tahoma" w:cs="Tahoma"/>
              </w:rPr>
              <w:t>companies relying</w:t>
            </w:r>
            <w:r w:rsidR="3611484D" w:rsidRPr="000356B2">
              <w:rPr>
                <w:rFonts w:ascii="Tahoma" w:eastAsiaTheme="majorEastAsia" w:hAnsi="Tahoma" w:cs="Tahoma"/>
              </w:rPr>
              <w:t xml:space="preserve"> on </w:t>
            </w:r>
            <w:r w:rsidR="1A921035" w:rsidRPr="000356B2">
              <w:rPr>
                <w:rFonts w:ascii="Tahoma" w:eastAsiaTheme="majorEastAsia" w:hAnsi="Tahoma" w:cs="Tahoma"/>
              </w:rPr>
              <w:t>immigrants</w:t>
            </w:r>
            <w:r w:rsidR="3611484D" w:rsidRPr="000356B2">
              <w:rPr>
                <w:rFonts w:ascii="Tahoma" w:eastAsiaTheme="majorEastAsia" w:hAnsi="Tahoma" w:cs="Tahoma"/>
              </w:rPr>
              <w:t xml:space="preserve"> </w:t>
            </w:r>
            <w:r w:rsidR="4B214233" w:rsidRPr="000356B2">
              <w:rPr>
                <w:rFonts w:ascii="Tahoma" w:eastAsiaTheme="majorEastAsia" w:hAnsi="Tahoma" w:cs="Tahoma"/>
              </w:rPr>
              <w:t xml:space="preserve">to fill technical positions </w:t>
            </w:r>
            <w:r w:rsidR="502FD153" w:rsidRPr="000356B2">
              <w:rPr>
                <w:rFonts w:ascii="Tahoma" w:eastAsiaTheme="majorEastAsia" w:hAnsi="Tahoma" w:cs="Tahoma"/>
              </w:rPr>
              <w:t>like</w:t>
            </w:r>
            <w:r w:rsidR="4B214233" w:rsidRPr="000356B2">
              <w:rPr>
                <w:rFonts w:ascii="Tahoma" w:eastAsiaTheme="majorEastAsia" w:hAnsi="Tahoma" w:cs="Tahoma"/>
              </w:rPr>
              <w:t xml:space="preserve"> </w:t>
            </w:r>
            <w:r w:rsidR="3611484D" w:rsidRPr="000356B2">
              <w:rPr>
                <w:rFonts w:ascii="Tahoma" w:eastAsiaTheme="majorEastAsia" w:hAnsi="Tahoma" w:cs="Tahoma"/>
              </w:rPr>
              <w:t>artisans and craftsmen</w:t>
            </w:r>
            <w:r w:rsidR="51E1716D" w:rsidRPr="000356B2">
              <w:rPr>
                <w:rFonts w:ascii="Tahoma" w:eastAsiaTheme="majorEastAsia" w:hAnsi="Tahoma" w:cs="Tahoma"/>
              </w:rPr>
              <w:t>.</w:t>
            </w:r>
            <w:r w:rsidR="3611484D" w:rsidRPr="000356B2">
              <w:rPr>
                <w:rFonts w:ascii="Tahoma" w:eastAsiaTheme="majorEastAsia" w:hAnsi="Tahoma" w:cs="Tahoma"/>
              </w:rPr>
              <w:t xml:space="preserve"> In addition, </w:t>
            </w:r>
            <w:r w:rsidR="71CB4E34" w:rsidRPr="000356B2">
              <w:rPr>
                <w:rFonts w:ascii="Tahoma" w:eastAsiaTheme="majorEastAsia" w:hAnsi="Tahoma" w:cs="Tahoma"/>
              </w:rPr>
              <w:t>the project</w:t>
            </w:r>
            <w:r w:rsidR="3611484D" w:rsidRPr="000356B2">
              <w:rPr>
                <w:rFonts w:ascii="Tahoma" w:eastAsiaTheme="majorEastAsia" w:hAnsi="Tahoma" w:cs="Tahoma"/>
              </w:rPr>
              <w:t xml:space="preserve"> will match </w:t>
            </w:r>
            <w:r w:rsidR="71CB4E34" w:rsidRPr="000356B2">
              <w:rPr>
                <w:rFonts w:ascii="Tahoma" w:eastAsiaTheme="majorEastAsia" w:hAnsi="Tahoma" w:cs="Tahoma"/>
              </w:rPr>
              <w:t xml:space="preserve">trained </w:t>
            </w:r>
            <w:r w:rsidR="3611484D" w:rsidRPr="000356B2">
              <w:rPr>
                <w:rFonts w:ascii="Tahoma" w:eastAsiaTheme="majorEastAsia" w:hAnsi="Tahoma" w:cs="Tahoma"/>
              </w:rPr>
              <w:t xml:space="preserve">manpower with hiring opportunities </w:t>
            </w:r>
            <w:r w:rsidR="5E3E2AC3" w:rsidRPr="000356B2">
              <w:rPr>
                <w:rFonts w:ascii="Tahoma" w:eastAsiaTheme="majorEastAsia" w:hAnsi="Tahoma" w:cs="Tahoma"/>
              </w:rPr>
              <w:t xml:space="preserve">or </w:t>
            </w:r>
            <w:r w:rsidR="66D727B6" w:rsidRPr="000356B2">
              <w:rPr>
                <w:rFonts w:ascii="Tahoma" w:eastAsiaTheme="majorEastAsia" w:hAnsi="Tahoma" w:cs="Tahoma"/>
              </w:rPr>
              <w:t xml:space="preserve">support </w:t>
            </w:r>
            <w:r w:rsidR="2CBBA92E" w:rsidRPr="000356B2">
              <w:rPr>
                <w:rFonts w:ascii="Tahoma" w:eastAsiaTheme="majorEastAsia" w:hAnsi="Tahoma" w:cs="Tahoma"/>
              </w:rPr>
              <w:t>entrepreneurship</w:t>
            </w:r>
            <w:r w:rsidR="50418308" w:rsidRPr="000356B2">
              <w:rPr>
                <w:rFonts w:ascii="Tahoma" w:eastAsiaTheme="majorEastAsia" w:hAnsi="Tahoma" w:cs="Tahoma"/>
              </w:rPr>
              <w:t xml:space="preserve"> initiatives</w:t>
            </w:r>
            <w:r w:rsidR="49A3A3E0" w:rsidRPr="000356B2">
              <w:rPr>
                <w:rFonts w:ascii="Tahoma" w:eastAsiaTheme="majorEastAsia" w:hAnsi="Tahoma" w:cs="Tahoma"/>
              </w:rPr>
              <w:t>.</w:t>
            </w:r>
          </w:p>
          <w:p w14:paraId="0000001D" w14:textId="165C6471" w:rsidR="00FB4A68" w:rsidRPr="000356B2" w:rsidRDefault="2C0E77AB" w:rsidP="5E2EDEDA">
            <w:pPr>
              <w:spacing w:after="160" w:line="276" w:lineRule="auto"/>
              <w:ind w:left="-2" w:firstLineChars="0" w:firstLine="0"/>
              <w:rPr>
                <w:rFonts w:ascii="Tahoma" w:eastAsiaTheme="majorEastAsia" w:hAnsi="Tahoma" w:cs="Tahoma"/>
              </w:rPr>
            </w:pPr>
            <w:r w:rsidRPr="000356B2">
              <w:rPr>
                <w:rFonts w:ascii="Tahoma" w:eastAsiaTheme="majorEastAsia" w:hAnsi="Tahoma" w:cs="Tahoma"/>
              </w:rPr>
              <w:t>Additionally</w:t>
            </w:r>
            <w:r w:rsidR="6065AE85" w:rsidRPr="000356B2">
              <w:rPr>
                <w:rFonts w:ascii="Tahoma" w:eastAsiaTheme="majorEastAsia" w:hAnsi="Tahoma" w:cs="Tahoma"/>
              </w:rPr>
              <w:t>,</w:t>
            </w:r>
            <w:r w:rsidR="15E42FC6" w:rsidRPr="000356B2">
              <w:rPr>
                <w:rFonts w:ascii="Tahoma" w:eastAsiaTheme="majorEastAsia" w:hAnsi="Tahoma" w:cs="Tahoma"/>
              </w:rPr>
              <w:t xml:space="preserve"> </w:t>
            </w:r>
            <w:r w:rsidR="26B3CF8D" w:rsidRPr="000356B2">
              <w:rPr>
                <w:rFonts w:ascii="Tahoma" w:eastAsiaTheme="majorEastAsia" w:hAnsi="Tahoma" w:cs="Tahoma"/>
              </w:rPr>
              <w:t>b</w:t>
            </w:r>
            <w:r w:rsidR="3EB5E5AD" w:rsidRPr="000356B2">
              <w:rPr>
                <w:rFonts w:ascii="Tahoma" w:eastAsiaTheme="majorEastAsia" w:hAnsi="Tahoma" w:cs="Tahoma"/>
              </w:rPr>
              <w:t>usinesses in Lagos state face</w:t>
            </w:r>
            <w:r w:rsidR="25A1913D" w:rsidRPr="000356B2">
              <w:rPr>
                <w:rFonts w:ascii="Tahoma" w:eastAsiaTheme="majorEastAsia" w:hAnsi="Tahoma" w:cs="Tahoma"/>
              </w:rPr>
              <w:t xml:space="preserve"> significant</w:t>
            </w:r>
            <w:r w:rsidR="15E42FC6" w:rsidRPr="000356B2">
              <w:rPr>
                <w:rFonts w:ascii="Tahoma" w:eastAsiaTheme="majorEastAsia" w:hAnsi="Tahoma" w:cs="Tahoma"/>
              </w:rPr>
              <w:t xml:space="preserve"> growth challenges</w:t>
            </w:r>
            <w:r w:rsidR="703F605E" w:rsidRPr="000356B2">
              <w:rPr>
                <w:rFonts w:ascii="Tahoma" w:eastAsiaTheme="majorEastAsia" w:hAnsi="Tahoma" w:cs="Tahoma"/>
              </w:rPr>
              <w:t xml:space="preserve"> in areas like power supply, access to finance, digital transformation, and operational efficiency, which restrict their potential for growth and employment capacity</w:t>
            </w:r>
            <w:r w:rsidR="15E42FC6" w:rsidRPr="000356B2">
              <w:rPr>
                <w:rFonts w:ascii="Tahoma" w:eastAsiaTheme="majorEastAsia" w:hAnsi="Tahoma" w:cs="Tahoma"/>
              </w:rPr>
              <w:t xml:space="preserve">. MSMEs in Lagos make up over 90% of businesses in Nigeria, responsible for around 50% of employment and contributing approximately 48% to the national GDP, according to the National Bureau of Statistics (NBS) 2020 report on </w:t>
            </w:r>
            <w:r w:rsidR="7C4FC89B" w:rsidRPr="000356B2">
              <w:rPr>
                <w:rFonts w:ascii="Tahoma" w:eastAsiaTheme="majorEastAsia" w:hAnsi="Tahoma" w:cs="Tahoma"/>
              </w:rPr>
              <w:t>MSMEs.</w:t>
            </w:r>
            <w:r w:rsidR="15E42FC6" w:rsidRPr="000356B2">
              <w:rPr>
                <w:rFonts w:ascii="Tahoma" w:eastAsiaTheme="majorEastAsia" w:hAnsi="Tahoma" w:cs="Tahoma"/>
              </w:rPr>
              <w:t xml:space="preserve"> Simultaneously, Lagos’s youth unemployment rate stands at approximately 34.9%, with the majority of young people underemployed or facing a skills mismatch despite holding formal education qualifications (National Bureau of Statistics, 2022).</w:t>
            </w:r>
            <w:r w:rsidR="00EC45B9" w:rsidRPr="000356B2">
              <w:rPr>
                <w:rStyle w:val="FootnoteReference"/>
                <w:rFonts w:ascii="Tahoma" w:eastAsiaTheme="majorEastAsia" w:hAnsi="Tahoma" w:cs="Tahoma"/>
              </w:rPr>
              <w:footnoteReference w:id="2"/>
            </w:r>
            <w:r w:rsidR="0493F55B" w:rsidRPr="000356B2">
              <w:rPr>
                <w:rFonts w:ascii="Tahoma" w:eastAsiaTheme="majorEastAsia" w:hAnsi="Tahoma" w:cs="Tahoma"/>
              </w:rPr>
              <w:t xml:space="preserve"> </w:t>
            </w:r>
            <w:r w:rsidR="15E42FC6" w:rsidRPr="000356B2">
              <w:rPr>
                <w:rFonts w:ascii="Tahoma" w:eastAsiaTheme="majorEastAsia" w:hAnsi="Tahoma" w:cs="Tahoma"/>
              </w:rPr>
              <w:t>This project aims to address these dual challenges by equipping youth and MSMEs in Lagos State with essential skills, resources, and infrastructural support.</w:t>
            </w:r>
            <w:r w:rsidR="15E42FC6" w:rsidRPr="000356B2">
              <w:rPr>
                <w:rFonts w:ascii="Tahoma" w:eastAsiaTheme="majorEastAsia" w:hAnsi="Tahoma" w:cs="Tahoma"/>
                <w:b/>
                <w:bCs/>
              </w:rPr>
              <w:t xml:space="preserve"> </w:t>
            </w:r>
            <w:r w:rsidR="7BEEFD8D" w:rsidRPr="000356B2">
              <w:rPr>
                <w:rFonts w:ascii="Tahoma" w:eastAsiaTheme="majorEastAsia" w:hAnsi="Tahoma" w:cs="Tahoma"/>
              </w:rPr>
              <w:t>The Employability Support Project</w:t>
            </w:r>
            <w:r w:rsidR="228394F4" w:rsidRPr="000356B2">
              <w:rPr>
                <w:rFonts w:ascii="Tahoma" w:eastAsiaTheme="majorEastAsia" w:hAnsi="Tahoma" w:cs="Tahoma"/>
              </w:rPr>
              <w:t xml:space="preserve"> </w:t>
            </w:r>
            <w:r w:rsidR="16321746" w:rsidRPr="000356B2">
              <w:rPr>
                <w:rFonts w:ascii="Tahoma" w:eastAsiaTheme="majorEastAsia" w:hAnsi="Tahoma" w:cs="Tahoma"/>
              </w:rPr>
              <w:t>(</w:t>
            </w:r>
            <w:r w:rsidR="228394F4" w:rsidRPr="000356B2">
              <w:rPr>
                <w:rFonts w:ascii="Tahoma" w:eastAsiaTheme="majorEastAsia" w:hAnsi="Tahoma" w:cs="Tahoma"/>
              </w:rPr>
              <w:t>Phase 3</w:t>
            </w:r>
            <w:r w:rsidR="16321746" w:rsidRPr="000356B2">
              <w:rPr>
                <w:rFonts w:ascii="Tahoma" w:eastAsiaTheme="majorEastAsia" w:hAnsi="Tahoma" w:cs="Tahoma"/>
              </w:rPr>
              <w:t>)</w:t>
            </w:r>
            <w:r w:rsidR="7BEEFD8D" w:rsidRPr="000356B2">
              <w:rPr>
                <w:rFonts w:ascii="Tahoma" w:eastAsiaTheme="majorEastAsia" w:hAnsi="Tahoma" w:cs="Tahoma"/>
              </w:rPr>
              <w:t xml:space="preserve"> targets</w:t>
            </w:r>
            <w:r w:rsidR="228394F4" w:rsidRPr="000356B2">
              <w:rPr>
                <w:rFonts w:ascii="Tahoma" w:eastAsiaTheme="majorEastAsia" w:hAnsi="Tahoma" w:cs="Tahoma"/>
              </w:rPr>
              <w:t xml:space="preserve"> the training of</w:t>
            </w:r>
            <w:r w:rsidR="7BEEFD8D" w:rsidRPr="000356B2">
              <w:rPr>
                <w:rFonts w:ascii="Tahoma" w:eastAsiaTheme="majorEastAsia" w:hAnsi="Tahoma" w:cs="Tahoma"/>
              </w:rPr>
              <w:t xml:space="preserve"> </w:t>
            </w:r>
            <w:r w:rsidR="37865998" w:rsidRPr="000356B2">
              <w:rPr>
                <w:rFonts w:ascii="Tahoma" w:eastAsiaTheme="majorEastAsia" w:hAnsi="Tahoma" w:cs="Tahoma"/>
              </w:rPr>
              <w:t>800</w:t>
            </w:r>
            <w:r w:rsidR="228394F4" w:rsidRPr="000356B2">
              <w:rPr>
                <w:rFonts w:ascii="Tahoma" w:eastAsiaTheme="majorEastAsia" w:hAnsi="Tahoma" w:cs="Tahoma"/>
              </w:rPr>
              <w:t xml:space="preserve"> </w:t>
            </w:r>
            <w:r w:rsidR="40D6B792" w:rsidRPr="000356B2">
              <w:rPr>
                <w:rFonts w:ascii="Tahoma" w:eastAsiaTheme="majorEastAsia" w:hAnsi="Tahoma" w:cs="Tahoma"/>
              </w:rPr>
              <w:t>youths</w:t>
            </w:r>
            <w:r w:rsidR="0504C0AA" w:rsidRPr="000356B2">
              <w:rPr>
                <w:rFonts w:ascii="Tahoma" w:eastAsiaTheme="majorEastAsia" w:hAnsi="Tahoma" w:cs="Tahoma"/>
              </w:rPr>
              <w:t xml:space="preserve"> </w:t>
            </w:r>
            <w:r w:rsidR="5CD744A9" w:rsidRPr="000356B2">
              <w:rPr>
                <w:rFonts w:ascii="Tahoma" w:eastAsiaTheme="majorEastAsia" w:hAnsi="Tahoma" w:cs="Tahoma"/>
              </w:rPr>
              <w:t>aged 18-</w:t>
            </w:r>
            <w:r w:rsidR="5EB0B27B" w:rsidRPr="000356B2">
              <w:rPr>
                <w:rFonts w:ascii="Tahoma" w:eastAsiaTheme="majorEastAsia" w:hAnsi="Tahoma" w:cs="Tahoma"/>
              </w:rPr>
              <w:t>45 and</w:t>
            </w:r>
            <w:r w:rsidR="2CC1F941" w:rsidRPr="000356B2">
              <w:rPr>
                <w:rFonts w:ascii="Tahoma" w:eastAsiaTheme="majorEastAsia" w:hAnsi="Tahoma" w:cs="Tahoma"/>
              </w:rPr>
              <w:t xml:space="preserve"> business enablement</w:t>
            </w:r>
            <w:r w:rsidR="707DC884" w:rsidRPr="000356B2">
              <w:rPr>
                <w:rFonts w:ascii="Tahoma" w:eastAsiaTheme="majorEastAsia" w:hAnsi="Tahoma" w:cs="Tahoma"/>
              </w:rPr>
              <w:t xml:space="preserve"> for</w:t>
            </w:r>
            <w:r w:rsidR="6294E83C" w:rsidRPr="000356B2">
              <w:rPr>
                <w:rFonts w:ascii="Tahoma" w:eastAsiaTheme="majorEastAsia" w:hAnsi="Tahoma" w:cs="Tahoma"/>
              </w:rPr>
              <w:t xml:space="preserve"> 1200</w:t>
            </w:r>
            <w:r w:rsidR="707DC884" w:rsidRPr="000356B2">
              <w:rPr>
                <w:rFonts w:ascii="Tahoma" w:eastAsiaTheme="majorEastAsia" w:hAnsi="Tahoma" w:cs="Tahoma"/>
              </w:rPr>
              <w:t xml:space="preserve"> </w:t>
            </w:r>
            <w:r w:rsidR="2CC1F941" w:rsidRPr="000356B2">
              <w:rPr>
                <w:rFonts w:ascii="Tahoma" w:eastAsiaTheme="majorEastAsia" w:hAnsi="Tahoma" w:cs="Tahoma"/>
              </w:rPr>
              <w:t xml:space="preserve">MSMEs </w:t>
            </w:r>
            <w:r w:rsidR="4DBE3571" w:rsidRPr="000356B2">
              <w:rPr>
                <w:rFonts w:ascii="Tahoma" w:eastAsiaTheme="majorEastAsia" w:hAnsi="Tahoma" w:cs="Tahoma"/>
              </w:rPr>
              <w:t>–</w:t>
            </w:r>
            <w:r w:rsidR="43911DD2" w:rsidRPr="000356B2">
              <w:rPr>
                <w:rFonts w:ascii="Tahoma" w:eastAsiaTheme="majorEastAsia" w:hAnsi="Tahoma" w:cs="Tahoma"/>
              </w:rPr>
              <w:t xml:space="preserve"> </w:t>
            </w:r>
            <w:r w:rsidR="4DBE3571" w:rsidRPr="000356B2">
              <w:rPr>
                <w:rFonts w:ascii="Tahoma" w:eastAsiaTheme="majorEastAsia" w:hAnsi="Tahoma" w:cs="Tahoma"/>
              </w:rPr>
              <w:t xml:space="preserve">over </w:t>
            </w:r>
            <w:r w:rsidR="721589FF" w:rsidRPr="000356B2">
              <w:rPr>
                <w:rFonts w:ascii="Tahoma" w:eastAsiaTheme="majorEastAsia" w:hAnsi="Tahoma" w:cs="Tahoma"/>
              </w:rPr>
              <w:t xml:space="preserve">a period of </w:t>
            </w:r>
            <w:r w:rsidR="7377A2BD" w:rsidRPr="000356B2">
              <w:rPr>
                <w:rFonts w:ascii="Tahoma" w:eastAsiaTheme="majorEastAsia" w:hAnsi="Tahoma" w:cs="Tahoma"/>
              </w:rPr>
              <w:t>2</w:t>
            </w:r>
            <w:r w:rsidR="26B16FE8" w:rsidRPr="000356B2">
              <w:rPr>
                <w:rFonts w:ascii="Tahoma" w:eastAsiaTheme="majorEastAsia" w:hAnsi="Tahoma" w:cs="Tahoma"/>
              </w:rPr>
              <w:t xml:space="preserve"> years</w:t>
            </w:r>
            <w:r w:rsidR="7BEEFD8D" w:rsidRPr="000356B2">
              <w:rPr>
                <w:rFonts w:ascii="Tahoma" w:eastAsiaTheme="majorEastAsia" w:hAnsi="Tahoma" w:cs="Tahoma"/>
              </w:rPr>
              <w:t xml:space="preserve"> </w:t>
            </w:r>
            <w:r w:rsidR="38668602" w:rsidRPr="000356B2">
              <w:rPr>
                <w:rFonts w:ascii="Tahoma" w:eastAsiaTheme="majorEastAsia" w:hAnsi="Tahoma" w:cs="Tahoma"/>
              </w:rPr>
              <w:t>with more</w:t>
            </w:r>
            <w:r w:rsidR="78F98309" w:rsidRPr="000356B2">
              <w:rPr>
                <w:rFonts w:ascii="Tahoma" w:eastAsiaTheme="majorEastAsia" w:hAnsi="Tahoma" w:cs="Tahoma"/>
              </w:rPr>
              <w:t xml:space="preserve"> </w:t>
            </w:r>
            <w:r w:rsidR="7BDAC03D" w:rsidRPr="000356B2">
              <w:rPr>
                <w:rFonts w:ascii="Tahoma" w:eastAsiaTheme="majorEastAsia" w:hAnsi="Tahoma" w:cs="Tahoma"/>
              </w:rPr>
              <w:t xml:space="preserve">than 60% of </w:t>
            </w:r>
            <w:r w:rsidR="247BE7F7" w:rsidRPr="000356B2">
              <w:rPr>
                <w:rFonts w:ascii="Tahoma" w:eastAsiaTheme="majorEastAsia" w:hAnsi="Tahoma" w:cs="Tahoma"/>
              </w:rPr>
              <w:t>trainees</w:t>
            </w:r>
            <w:r w:rsidR="7BDAC03D" w:rsidRPr="000356B2">
              <w:rPr>
                <w:rFonts w:ascii="Tahoma" w:eastAsiaTheme="majorEastAsia" w:hAnsi="Tahoma" w:cs="Tahoma"/>
              </w:rPr>
              <w:t xml:space="preserve"> either </w:t>
            </w:r>
            <w:r w:rsidR="44A3A8B0" w:rsidRPr="000356B2">
              <w:rPr>
                <w:rFonts w:ascii="Tahoma" w:eastAsiaTheme="majorEastAsia" w:hAnsi="Tahoma" w:cs="Tahoma"/>
              </w:rPr>
              <w:t xml:space="preserve">placed on </w:t>
            </w:r>
            <w:r w:rsidR="7BDAC03D" w:rsidRPr="000356B2">
              <w:rPr>
                <w:rFonts w:ascii="Tahoma" w:eastAsiaTheme="majorEastAsia" w:hAnsi="Tahoma" w:cs="Tahoma"/>
              </w:rPr>
              <w:t>jobs or set</w:t>
            </w:r>
            <w:r w:rsidR="44A3A8B0" w:rsidRPr="000356B2">
              <w:rPr>
                <w:rFonts w:ascii="Tahoma" w:eastAsiaTheme="majorEastAsia" w:hAnsi="Tahoma" w:cs="Tahoma"/>
              </w:rPr>
              <w:t xml:space="preserve">ting </w:t>
            </w:r>
            <w:r w:rsidR="7BDAC03D" w:rsidRPr="000356B2">
              <w:rPr>
                <w:rFonts w:ascii="Tahoma" w:eastAsiaTheme="majorEastAsia" w:hAnsi="Tahoma" w:cs="Tahoma"/>
              </w:rPr>
              <w:t xml:space="preserve">up </w:t>
            </w:r>
            <w:r w:rsidR="681BD80C" w:rsidRPr="000356B2">
              <w:rPr>
                <w:rFonts w:ascii="Tahoma" w:eastAsiaTheme="majorEastAsia" w:hAnsi="Tahoma" w:cs="Tahoma"/>
              </w:rPr>
              <w:t xml:space="preserve">a </w:t>
            </w:r>
            <w:r w:rsidR="7BDAC03D" w:rsidRPr="000356B2">
              <w:rPr>
                <w:rFonts w:ascii="Tahoma" w:eastAsiaTheme="majorEastAsia" w:hAnsi="Tahoma" w:cs="Tahoma"/>
              </w:rPr>
              <w:t xml:space="preserve">business. The project will </w:t>
            </w:r>
            <w:r w:rsidR="3093F4B5" w:rsidRPr="000356B2">
              <w:rPr>
                <w:rFonts w:ascii="Tahoma" w:eastAsiaTheme="majorEastAsia" w:hAnsi="Tahoma" w:cs="Tahoma"/>
              </w:rPr>
              <w:t xml:space="preserve">also </w:t>
            </w:r>
            <w:r w:rsidR="7BDAC03D" w:rsidRPr="000356B2">
              <w:rPr>
                <w:rFonts w:ascii="Tahoma" w:eastAsiaTheme="majorEastAsia" w:hAnsi="Tahoma" w:cs="Tahoma"/>
              </w:rPr>
              <w:t xml:space="preserve">improve the quality of </w:t>
            </w:r>
            <w:r w:rsidR="00451370" w:rsidRPr="000356B2">
              <w:rPr>
                <w:rFonts w:ascii="Tahoma" w:eastAsiaTheme="majorEastAsia" w:hAnsi="Tahoma" w:cs="Tahoma"/>
              </w:rPr>
              <w:t xml:space="preserve">the </w:t>
            </w:r>
            <w:r w:rsidR="7BDAC03D" w:rsidRPr="000356B2">
              <w:rPr>
                <w:rFonts w:ascii="Tahoma" w:eastAsiaTheme="majorEastAsia" w:hAnsi="Tahoma" w:cs="Tahoma"/>
              </w:rPr>
              <w:t>vocational training</w:t>
            </w:r>
            <w:r w:rsidR="00451370" w:rsidRPr="000356B2">
              <w:rPr>
                <w:rFonts w:ascii="Tahoma" w:eastAsiaTheme="majorEastAsia" w:hAnsi="Tahoma" w:cs="Tahoma"/>
              </w:rPr>
              <w:t xml:space="preserve">s </w:t>
            </w:r>
            <w:r w:rsidR="6E5064CD" w:rsidRPr="000356B2">
              <w:rPr>
                <w:rFonts w:ascii="Tahoma" w:eastAsiaTheme="majorEastAsia" w:hAnsi="Tahoma" w:cs="Tahoma"/>
              </w:rPr>
              <w:t xml:space="preserve">for more than </w:t>
            </w:r>
            <w:r w:rsidR="572BEE4B" w:rsidRPr="000356B2">
              <w:rPr>
                <w:rFonts w:ascii="Tahoma" w:eastAsiaTheme="majorEastAsia" w:hAnsi="Tahoma" w:cs="Tahoma"/>
              </w:rPr>
              <w:t>10</w:t>
            </w:r>
            <w:r w:rsidR="6E5064CD" w:rsidRPr="000356B2">
              <w:rPr>
                <w:rFonts w:ascii="Tahoma" w:eastAsiaTheme="majorEastAsia" w:hAnsi="Tahoma" w:cs="Tahoma"/>
              </w:rPr>
              <w:t xml:space="preserve"> Vocational Training Centres (VTC)</w:t>
            </w:r>
            <w:r w:rsidR="1BC4CFCD" w:rsidRPr="000356B2">
              <w:rPr>
                <w:rFonts w:ascii="Tahoma" w:eastAsiaTheme="majorEastAsia" w:hAnsi="Tahoma" w:cs="Tahoma"/>
              </w:rPr>
              <w:t xml:space="preserve"> </w:t>
            </w:r>
            <w:r w:rsidR="00451370" w:rsidRPr="000356B2">
              <w:rPr>
                <w:rFonts w:ascii="Tahoma" w:eastAsiaTheme="majorEastAsia" w:hAnsi="Tahoma" w:cs="Tahoma"/>
              </w:rPr>
              <w:t xml:space="preserve">by </w:t>
            </w:r>
            <w:r w:rsidR="2175945B" w:rsidRPr="000356B2">
              <w:rPr>
                <w:rFonts w:ascii="Tahoma" w:eastAsiaTheme="majorEastAsia" w:hAnsi="Tahoma" w:cs="Tahoma"/>
              </w:rPr>
              <w:t>supporting</w:t>
            </w:r>
            <w:r w:rsidR="3DBEDE88" w:rsidRPr="000356B2">
              <w:rPr>
                <w:rFonts w:ascii="Tahoma" w:eastAsiaTheme="majorEastAsia" w:hAnsi="Tahoma" w:cs="Tahoma"/>
              </w:rPr>
              <w:t xml:space="preserve"> </w:t>
            </w:r>
            <w:r w:rsidR="2175945B" w:rsidRPr="000356B2">
              <w:rPr>
                <w:rFonts w:ascii="Tahoma" w:eastAsiaTheme="majorEastAsia" w:hAnsi="Tahoma" w:cs="Tahoma"/>
              </w:rPr>
              <w:t xml:space="preserve">curriculum </w:t>
            </w:r>
            <w:r w:rsidR="00451370" w:rsidRPr="000356B2">
              <w:rPr>
                <w:rFonts w:ascii="Tahoma" w:eastAsiaTheme="majorEastAsia" w:hAnsi="Tahoma" w:cs="Tahoma"/>
              </w:rPr>
              <w:t>updat</w:t>
            </w:r>
            <w:r w:rsidR="2175945B" w:rsidRPr="000356B2">
              <w:rPr>
                <w:rFonts w:ascii="Tahoma" w:eastAsiaTheme="majorEastAsia" w:hAnsi="Tahoma" w:cs="Tahoma"/>
              </w:rPr>
              <w:t>es</w:t>
            </w:r>
            <w:r w:rsidR="00451370" w:rsidRPr="000356B2">
              <w:rPr>
                <w:rFonts w:ascii="Tahoma" w:eastAsiaTheme="majorEastAsia" w:hAnsi="Tahoma" w:cs="Tahoma"/>
              </w:rPr>
              <w:t xml:space="preserve"> </w:t>
            </w:r>
            <w:r w:rsidR="7BDAC03D" w:rsidRPr="000356B2">
              <w:rPr>
                <w:rFonts w:ascii="Tahoma" w:eastAsiaTheme="majorEastAsia" w:hAnsi="Tahoma" w:cs="Tahoma"/>
              </w:rPr>
              <w:t xml:space="preserve">to make </w:t>
            </w:r>
            <w:r w:rsidR="09D39F17" w:rsidRPr="000356B2">
              <w:rPr>
                <w:rFonts w:ascii="Tahoma" w:eastAsiaTheme="majorEastAsia" w:hAnsi="Tahoma" w:cs="Tahoma"/>
              </w:rPr>
              <w:t xml:space="preserve">trainees better </w:t>
            </w:r>
            <w:r w:rsidR="11FED6D5" w:rsidRPr="000356B2">
              <w:rPr>
                <w:rFonts w:ascii="Tahoma" w:eastAsiaTheme="majorEastAsia" w:hAnsi="Tahoma" w:cs="Tahoma"/>
              </w:rPr>
              <w:t xml:space="preserve">fitted for </w:t>
            </w:r>
            <w:r w:rsidR="7BDAC03D" w:rsidRPr="000356B2">
              <w:rPr>
                <w:rFonts w:ascii="Tahoma" w:eastAsiaTheme="majorEastAsia" w:hAnsi="Tahoma" w:cs="Tahoma"/>
              </w:rPr>
              <w:t xml:space="preserve">the labour </w:t>
            </w:r>
            <w:r w:rsidR="11FED6D5" w:rsidRPr="000356B2">
              <w:rPr>
                <w:rFonts w:ascii="Tahoma" w:eastAsiaTheme="majorEastAsia" w:hAnsi="Tahoma" w:cs="Tahoma"/>
              </w:rPr>
              <w:t>market</w:t>
            </w:r>
            <w:r w:rsidR="7BDAC03D" w:rsidRPr="000356B2">
              <w:rPr>
                <w:rFonts w:ascii="Tahoma" w:eastAsiaTheme="majorEastAsia" w:hAnsi="Tahoma" w:cs="Tahoma"/>
              </w:rPr>
              <w:t xml:space="preserve">, </w:t>
            </w:r>
            <w:r w:rsidR="0D55C393" w:rsidRPr="000356B2">
              <w:rPr>
                <w:rFonts w:ascii="Tahoma" w:eastAsiaTheme="majorEastAsia" w:hAnsi="Tahoma" w:cs="Tahoma"/>
              </w:rPr>
              <w:t>as well as</w:t>
            </w:r>
            <w:r w:rsidR="3DBEDE88" w:rsidRPr="000356B2">
              <w:rPr>
                <w:rFonts w:ascii="Tahoma" w:eastAsiaTheme="majorEastAsia" w:hAnsi="Tahoma" w:cs="Tahoma"/>
              </w:rPr>
              <w:t xml:space="preserve"> </w:t>
            </w:r>
            <w:r w:rsidR="7BDAC03D" w:rsidRPr="000356B2">
              <w:rPr>
                <w:rFonts w:ascii="Tahoma" w:eastAsiaTheme="majorEastAsia" w:hAnsi="Tahoma" w:cs="Tahoma"/>
              </w:rPr>
              <w:t>vocational instructor training and</w:t>
            </w:r>
            <w:r w:rsidR="0D55C393" w:rsidRPr="000356B2">
              <w:rPr>
                <w:rFonts w:ascii="Tahoma" w:eastAsiaTheme="majorEastAsia" w:hAnsi="Tahoma" w:cs="Tahoma"/>
              </w:rPr>
              <w:t xml:space="preserve"> by</w:t>
            </w:r>
            <w:r w:rsidR="7BDAC03D" w:rsidRPr="000356B2">
              <w:rPr>
                <w:rFonts w:ascii="Tahoma" w:eastAsiaTheme="majorEastAsia" w:hAnsi="Tahoma" w:cs="Tahoma"/>
              </w:rPr>
              <w:t xml:space="preserve"> </w:t>
            </w:r>
            <w:r w:rsidR="0D55C393" w:rsidRPr="000356B2">
              <w:rPr>
                <w:rFonts w:ascii="Tahoma" w:eastAsiaTheme="majorEastAsia" w:hAnsi="Tahoma" w:cs="Tahoma"/>
              </w:rPr>
              <w:t xml:space="preserve">improving </w:t>
            </w:r>
            <w:r w:rsidR="7BDAC03D" w:rsidRPr="000356B2">
              <w:rPr>
                <w:rFonts w:ascii="Tahoma" w:eastAsiaTheme="majorEastAsia" w:hAnsi="Tahoma" w:cs="Tahoma"/>
              </w:rPr>
              <w:t xml:space="preserve">the capabilities of the participating vocational training centres (VTCs) to plan and manage the training programmes. In addition, the project will address the intermediate barriers between the demand for skilled manpower and supply of the trained manpower by </w:t>
            </w:r>
            <w:r w:rsidR="658BF35A" w:rsidRPr="000356B2">
              <w:rPr>
                <w:rFonts w:ascii="Tahoma" w:eastAsiaTheme="majorEastAsia" w:hAnsi="Tahoma" w:cs="Tahoma"/>
              </w:rPr>
              <w:t xml:space="preserve">identifying </w:t>
            </w:r>
            <w:r w:rsidR="3FE3534D" w:rsidRPr="000356B2">
              <w:rPr>
                <w:rFonts w:ascii="Tahoma" w:eastAsiaTheme="majorEastAsia" w:hAnsi="Tahoma" w:cs="Tahoma"/>
              </w:rPr>
              <w:t>hiring needs from</w:t>
            </w:r>
            <w:r w:rsidR="7BDAC03D" w:rsidRPr="000356B2">
              <w:rPr>
                <w:rFonts w:ascii="Tahoma" w:eastAsiaTheme="majorEastAsia" w:hAnsi="Tahoma" w:cs="Tahoma"/>
              </w:rPr>
              <w:t xml:space="preserve"> private sector employers; and </w:t>
            </w:r>
            <w:r w:rsidR="5C415B07" w:rsidRPr="000356B2">
              <w:rPr>
                <w:rFonts w:ascii="Tahoma" w:eastAsiaTheme="majorEastAsia" w:hAnsi="Tahoma" w:cs="Tahoma"/>
              </w:rPr>
              <w:t xml:space="preserve">by </w:t>
            </w:r>
            <w:r w:rsidR="4E065CFC" w:rsidRPr="000356B2">
              <w:rPr>
                <w:rFonts w:ascii="Tahoma" w:eastAsiaTheme="majorEastAsia" w:hAnsi="Tahoma" w:cs="Tahoma"/>
              </w:rPr>
              <w:t>centralizing</w:t>
            </w:r>
            <w:r w:rsidR="5AE356A1" w:rsidRPr="000356B2">
              <w:rPr>
                <w:rFonts w:ascii="Tahoma" w:eastAsiaTheme="majorEastAsia" w:hAnsi="Tahoma" w:cs="Tahoma"/>
              </w:rPr>
              <w:t xml:space="preserve"> and disseminating</w:t>
            </w:r>
            <w:r w:rsidR="7BDAC03D" w:rsidRPr="000356B2">
              <w:rPr>
                <w:rFonts w:ascii="Tahoma" w:eastAsiaTheme="majorEastAsia" w:hAnsi="Tahoma" w:cs="Tahoma"/>
              </w:rPr>
              <w:t xml:space="preserve"> </w:t>
            </w:r>
            <w:r w:rsidR="4E065CFC" w:rsidRPr="000356B2">
              <w:rPr>
                <w:rFonts w:ascii="Tahoma" w:eastAsiaTheme="majorEastAsia" w:hAnsi="Tahoma" w:cs="Tahoma"/>
              </w:rPr>
              <w:t>information about training</w:t>
            </w:r>
            <w:r w:rsidR="4DC3749C" w:rsidRPr="000356B2">
              <w:rPr>
                <w:rFonts w:ascii="Tahoma" w:eastAsiaTheme="majorEastAsia" w:hAnsi="Tahoma" w:cs="Tahoma"/>
              </w:rPr>
              <w:t>,</w:t>
            </w:r>
            <w:r w:rsidR="4E065CFC" w:rsidRPr="000356B2">
              <w:rPr>
                <w:rFonts w:ascii="Tahoma" w:eastAsiaTheme="majorEastAsia" w:hAnsi="Tahoma" w:cs="Tahoma"/>
              </w:rPr>
              <w:t xml:space="preserve"> </w:t>
            </w:r>
            <w:r w:rsidR="1BC4CFCD" w:rsidRPr="000356B2">
              <w:rPr>
                <w:rFonts w:ascii="Tahoma" w:eastAsiaTheme="majorEastAsia" w:hAnsi="Tahoma" w:cs="Tahoma"/>
              </w:rPr>
              <w:t>placement,</w:t>
            </w:r>
            <w:r w:rsidR="4E065CFC" w:rsidRPr="000356B2">
              <w:rPr>
                <w:rFonts w:ascii="Tahoma" w:eastAsiaTheme="majorEastAsia" w:hAnsi="Tahoma" w:cs="Tahoma"/>
              </w:rPr>
              <w:t xml:space="preserve"> </w:t>
            </w:r>
            <w:r w:rsidR="4DC3749C" w:rsidRPr="000356B2">
              <w:rPr>
                <w:rFonts w:ascii="Tahoma" w:eastAsiaTheme="majorEastAsia" w:hAnsi="Tahoma" w:cs="Tahoma"/>
              </w:rPr>
              <w:t xml:space="preserve">and other </w:t>
            </w:r>
            <w:r w:rsidR="52FD9279" w:rsidRPr="000356B2">
              <w:rPr>
                <w:rFonts w:ascii="Tahoma" w:eastAsiaTheme="majorEastAsia" w:hAnsi="Tahoma" w:cs="Tahoma"/>
              </w:rPr>
              <w:t xml:space="preserve">labour market </w:t>
            </w:r>
            <w:r w:rsidR="62B5406E" w:rsidRPr="000356B2">
              <w:rPr>
                <w:rFonts w:ascii="Tahoma" w:eastAsiaTheme="majorEastAsia" w:hAnsi="Tahoma" w:cs="Tahoma"/>
              </w:rPr>
              <w:t>information</w:t>
            </w:r>
            <w:r w:rsidR="7BDAC03D" w:rsidRPr="000356B2">
              <w:rPr>
                <w:rFonts w:ascii="Tahoma" w:eastAsiaTheme="majorEastAsia" w:hAnsi="Tahoma" w:cs="Tahoma"/>
              </w:rPr>
              <w:t>.</w:t>
            </w:r>
            <w:r w:rsidR="1FB89B33" w:rsidRPr="000356B2">
              <w:rPr>
                <w:rFonts w:ascii="Tahoma" w:eastAsiaTheme="majorEastAsia" w:hAnsi="Tahoma" w:cs="Tahoma"/>
              </w:rPr>
              <w:t xml:space="preserve"> </w:t>
            </w:r>
          </w:p>
        </w:tc>
      </w:tr>
      <w:tr w:rsidR="51A00872" w:rsidRPr="000356B2" w14:paraId="101DD964" w14:textId="77777777" w:rsidTr="5045AF87">
        <w:trPr>
          <w:trHeight w:val="300"/>
        </w:trPr>
        <w:tc>
          <w:tcPr>
            <w:tcW w:w="9742" w:type="dxa"/>
            <w:gridSpan w:val="5"/>
            <w:tcBorders>
              <w:top w:val="single" w:sz="8" w:space="0" w:color="auto"/>
              <w:left w:val="single" w:sz="8" w:space="0" w:color="auto"/>
              <w:bottom w:val="single" w:sz="8" w:space="0" w:color="auto"/>
              <w:right w:val="single" w:sz="8" w:space="0" w:color="auto"/>
            </w:tcBorders>
          </w:tcPr>
          <w:p w14:paraId="4D5A42B7" w14:textId="3BCD049B" w:rsidR="010FE51C" w:rsidRPr="000356B2" w:rsidRDefault="010FE51C" w:rsidP="46B0C5C6">
            <w:pPr>
              <w:spacing w:after="0" w:line="276" w:lineRule="auto"/>
              <w:ind w:leftChars="0" w:left="0" w:firstLineChars="0" w:firstLine="0"/>
              <w:rPr>
                <w:rFonts w:ascii="Tahoma" w:eastAsia="Calibri" w:hAnsi="Tahoma" w:cs="Tahoma"/>
                <w:b/>
                <w:bCs/>
              </w:rPr>
            </w:pPr>
          </w:p>
          <w:p w14:paraId="7A5453B4" w14:textId="17CB2903" w:rsidR="010FE51C" w:rsidRPr="000356B2" w:rsidRDefault="010FE51C" w:rsidP="46B0C5C6">
            <w:pPr>
              <w:spacing w:after="0" w:line="276" w:lineRule="auto"/>
              <w:ind w:leftChars="0" w:left="0" w:firstLineChars="0" w:firstLine="0"/>
              <w:rPr>
                <w:rFonts w:ascii="Tahoma" w:eastAsia="Calibri" w:hAnsi="Tahoma" w:cs="Tahoma"/>
                <w:b/>
                <w:bCs/>
              </w:rPr>
            </w:pPr>
          </w:p>
          <w:p w14:paraId="11F2BDBE" w14:textId="06CED586" w:rsidR="010FE51C" w:rsidRPr="000356B2" w:rsidRDefault="010FE51C" w:rsidP="46B0C5C6">
            <w:pPr>
              <w:spacing w:after="0" w:line="276" w:lineRule="auto"/>
              <w:ind w:leftChars="0" w:left="0" w:firstLineChars="0" w:firstLine="0"/>
              <w:rPr>
                <w:rFonts w:ascii="Tahoma" w:eastAsia="Calibri" w:hAnsi="Tahoma" w:cs="Tahoma"/>
                <w:b/>
                <w:bCs/>
              </w:rPr>
            </w:pPr>
          </w:p>
          <w:p w14:paraId="314F2862" w14:textId="1715E0CD" w:rsidR="010FE51C" w:rsidRPr="000356B2" w:rsidRDefault="010FE51C" w:rsidP="46B0C5C6">
            <w:pPr>
              <w:spacing w:after="0" w:line="276" w:lineRule="auto"/>
              <w:ind w:leftChars="0" w:left="0" w:firstLineChars="0" w:firstLine="0"/>
              <w:rPr>
                <w:rFonts w:ascii="Tahoma" w:eastAsia="Calibri" w:hAnsi="Tahoma" w:cs="Tahoma"/>
                <w:b/>
                <w:bCs/>
              </w:rPr>
            </w:pPr>
          </w:p>
          <w:p w14:paraId="3BE6D381" w14:textId="40667B6E" w:rsidR="010FE51C" w:rsidRPr="000356B2" w:rsidRDefault="010FE51C" w:rsidP="46B0C5C6">
            <w:pPr>
              <w:spacing w:after="0" w:line="276" w:lineRule="auto"/>
              <w:ind w:leftChars="0" w:left="0" w:firstLineChars="0" w:firstLine="0"/>
              <w:rPr>
                <w:rFonts w:ascii="Tahoma" w:eastAsia="Calibri" w:hAnsi="Tahoma" w:cs="Tahoma"/>
                <w:b/>
                <w:bCs/>
              </w:rPr>
            </w:pPr>
          </w:p>
        </w:tc>
      </w:tr>
      <w:tr w:rsidR="51A00872" w:rsidRPr="000356B2" w14:paraId="4A71D584" w14:textId="77777777" w:rsidTr="5045AF87">
        <w:trPr>
          <w:trHeight w:val="300"/>
        </w:trPr>
        <w:tc>
          <w:tcPr>
            <w:tcW w:w="4105"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08ADF616" w14:textId="370824D2" w:rsidR="00884BAB" w:rsidRPr="000356B2" w:rsidRDefault="33F31CA8" w:rsidP="5E2EDEDA">
            <w:pPr>
              <w:ind w:left="0" w:hanging="2"/>
              <w:rPr>
                <w:rFonts w:ascii="Tahoma" w:hAnsi="Tahoma" w:cs="Tahoma"/>
              </w:rPr>
            </w:pPr>
            <w:r w:rsidRPr="000356B2">
              <w:rPr>
                <w:rFonts w:ascii="Tahoma" w:hAnsi="Tahoma" w:cs="Tahoma"/>
                <w:b/>
                <w:bCs/>
              </w:rPr>
              <w:t xml:space="preserve">Related SP Outcome </w:t>
            </w:r>
            <w:r w:rsidRPr="000356B2">
              <w:rPr>
                <w:rFonts w:ascii="Tahoma" w:hAnsi="Tahoma" w:cs="Tahoma"/>
              </w:rPr>
              <w:t xml:space="preserve">(UNDP 2022- 2025 Strategic Plan):  </w:t>
            </w:r>
            <w:r w:rsidR="06BF7277" w:rsidRPr="000356B2">
              <w:rPr>
                <w:rFonts w:ascii="Tahoma" w:hAnsi="Tahoma" w:cs="Tahoma"/>
              </w:rPr>
              <w:t>Outcome 1: Structural transformation accelerated, particularly green, inclusive and digital transitions.</w:t>
            </w:r>
          </w:p>
          <w:p w14:paraId="25E4726F" w14:textId="77777777" w:rsidR="00EC45B9" w:rsidRPr="000356B2" w:rsidRDefault="00513180" w:rsidP="00513180">
            <w:pPr>
              <w:ind w:left="0" w:hanging="2"/>
              <w:jc w:val="left"/>
              <w:rPr>
                <w:rFonts w:ascii="Tahoma" w:hAnsi="Tahoma" w:cs="Tahoma"/>
              </w:rPr>
            </w:pPr>
            <w:r w:rsidRPr="000356B2">
              <w:rPr>
                <w:rFonts w:ascii="Tahoma" w:hAnsi="Tahoma" w:cs="Tahoma"/>
                <w:sz w:val="20"/>
                <w:szCs w:val="20"/>
              </w:rPr>
              <w:t>Contributing Outcome (UNSPDF/CPD):</w:t>
            </w:r>
            <w:r w:rsidRPr="000356B2">
              <w:rPr>
                <w:rFonts w:ascii="Tahoma" w:hAnsi="Tahoma" w:cs="Tahoma"/>
              </w:rPr>
              <w:t xml:space="preserve"> </w:t>
            </w:r>
          </w:p>
          <w:p w14:paraId="1AD12130" w14:textId="1745B3F6" w:rsidR="00884BAB" w:rsidRPr="000356B2" w:rsidRDefault="7A4C6763" w:rsidP="5E2EDEDA">
            <w:pPr>
              <w:ind w:left="0" w:hanging="2"/>
              <w:jc w:val="left"/>
              <w:rPr>
                <w:rFonts w:ascii="Tahoma" w:hAnsi="Tahoma" w:cs="Tahoma"/>
                <w:sz w:val="20"/>
                <w:szCs w:val="20"/>
              </w:rPr>
            </w:pPr>
            <w:r w:rsidRPr="000356B2">
              <w:rPr>
                <w:rFonts w:ascii="Tahoma" w:hAnsi="Tahoma" w:cs="Tahoma"/>
                <w:sz w:val="20"/>
                <w:szCs w:val="20"/>
              </w:rPr>
              <w:t>Outcome 2:   By 2027, Nigeria sustains inclusive economic growth and development that provides equitable opportunities for decent employment and livelihoods.</w:t>
            </w:r>
          </w:p>
          <w:p w14:paraId="017EFAAF" w14:textId="49605FA5" w:rsidR="010FE51C" w:rsidRPr="000356B2" w:rsidRDefault="00884BAB" w:rsidP="1314D224">
            <w:pPr>
              <w:ind w:left="0" w:hanging="2"/>
              <w:rPr>
                <w:rFonts w:ascii="Tahoma" w:hAnsi="Tahoma" w:cs="Tahoma"/>
              </w:rPr>
            </w:pPr>
            <w:r w:rsidRPr="000356B2">
              <w:rPr>
                <w:rFonts w:ascii="Tahoma" w:hAnsi="Tahoma" w:cs="Tahoma"/>
                <w:sz w:val="20"/>
                <w:szCs w:val="20"/>
              </w:rPr>
              <w:t xml:space="preserve">Indicative Output(s) </w:t>
            </w:r>
            <w:r w:rsidR="00513180" w:rsidRPr="000356B2">
              <w:rPr>
                <w:rFonts w:ascii="Tahoma" w:hAnsi="Tahoma" w:cs="Tahoma"/>
                <w:sz w:val="20"/>
                <w:szCs w:val="20"/>
              </w:rPr>
              <w:t>OUTPUT 1.1.: Access to basic services and financial and non-financial assets and services improved to support productive capacities for sustainable livelihoods and jobs to achieve prosperity.</w:t>
            </w:r>
          </w:p>
          <w:p w14:paraId="0EE51F1D" w14:textId="3B147012" w:rsidR="010FE51C" w:rsidRPr="000356B2" w:rsidRDefault="010FE51C" w:rsidP="1314D224">
            <w:pPr>
              <w:ind w:left="0" w:hanging="2"/>
              <w:rPr>
                <w:rFonts w:ascii="Tahoma" w:hAnsi="Tahoma" w:cs="Tahoma"/>
                <w:sz w:val="20"/>
                <w:szCs w:val="20"/>
              </w:rPr>
            </w:pPr>
          </w:p>
          <w:p w14:paraId="32870DEC" w14:textId="4A753A24" w:rsidR="010FE51C" w:rsidRPr="000356B2" w:rsidRDefault="46202D42" w:rsidP="21345955">
            <w:pPr>
              <w:ind w:left="0" w:hanging="2"/>
              <w:rPr>
                <w:rFonts w:ascii="Tahoma" w:hAnsi="Tahoma" w:cs="Tahoma"/>
                <w:b/>
                <w:sz w:val="20"/>
                <w:szCs w:val="20"/>
              </w:rPr>
            </w:pPr>
            <w:r w:rsidRPr="000356B2">
              <w:rPr>
                <w:rFonts w:ascii="Tahoma" w:hAnsi="Tahoma" w:cs="Tahoma"/>
                <w:b/>
                <w:bCs/>
                <w:sz w:val="20"/>
                <w:szCs w:val="20"/>
              </w:rPr>
              <w:t>GENDER MARKER 2</w:t>
            </w:r>
          </w:p>
        </w:tc>
        <w:tc>
          <w:tcPr>
            <w:tcW w:w="239" w:type="dxa"/>
            <w:tcBorders>
              <w:top w:val="nil"/>
              <w:left w:val="single" w:sz="8" w:space="0" w:color="auto"/>
              <w:bottom w:val="nil"/>
              <w:right w:val="single" w:sz="8" w:space="0" w:color="auto"/>
            </w:tcBorders>
            <w:tcMar>
              <w:left w:w="108" w:type="dxa"/>
              <w:right w:w="108" w:type="dxa"/>
            </w:tcMar>
          </w:tcPr>
          <w:p w14:paraId="6133F264" w14:textId="5E75F008" w:rsidR="010FE51C" w:rsidRPr="000356B2" w:rsidRDefault="010FE51C" w:rsidP="00A571E1">
            <w:pPr>
              <w:spacing w:after="0" w:line="276" w:lineRule="auto"/>
              <w:ind w:left="0" w:hanging="2"/>
              <w:rPr>
                <w:rFonts w:ascii="Tahoma" w:eastAsia="Calibri" w:hAnsi="Tahoma" w:cs="Tahoma"/>
                <w:b/>
                <w:bCs/>
                <w:szCs w:val="22"/>
              </w:rPr>
            </w:pPr>
          </w:p>
          <w:p w14:paraId="3E1ED4BD" w14:textId="593B8074" w:rsidR="51A00872" w:rsidRPr="000356B2" w:rsidRDefault="71BD796A" w:rsidP="00A571E1">
            <w:pPr>
              <w:spacing w:after="0" w:line="276" w:lineRule="auto"/>
              <w:ind w:left="0" w:hanging="2"/>
              <w:rPr>
                <w:rFonts w:ascii="Tahoma" w:eastAsia="Calibri" w:hAnsi="Tahoma" w:cs="Tahoma"/>
                <w:b/>
                <w:bCs/>
                <w:szCs w:val="22"/>
              </w:rPr>
            </w:pPr>
            <w:r w:rsidRPr="000356B2">
              <w:rPr>
                <w:rFonts w:ascii="Tahoma" w:eastAsia="Calibri" w:hAnsi="Tahoma" w:cs="Tahoma"/>
                <w:b/>
                <w:bCs/>
                <w:szCs w:val="22"/>
              </w:rPr>
              <w:t xml:space="preserve"> </w:t>
            </w:r>
          </w:p>
        </w:tc>
        <w:tc>
          <w:tcPr>
            <w:tcW w:w="1429" w:type="dxa"/>
            <w:tcBorders>
              <w:top w:val="single" w:sz="8" w:space="0" w:color="auto"/>
              <w:left w:val="single" w:sz="8" w:space="0" w:color="auto"/>
              <w:bottom w:val="single" w:sz="8" w:space="0" w:color="auto"/>
              <w:right w:val="single" w:sz="8" w:space="0" w:color="auto"/>
            </w:tcBorders>
            <w:tcMar>
              <w:left w:w="108" w:type="dxa"/>
              <w:right w:w="108" w:type="dxa"/>
            </w:tcMar>
          </w:tcPr>
          <w:p w14:paraId="70C304E0" w14:textId="248150BC" w:rsidR="51A00872" w:rsidRPr="000356B2" w:rsidRDefault="0049241C" w:rsidP="5E2EDEDA">
            <w:pPr>
              <w:spacing w:after="0" w:line="276" w:lineRule="auto"/>
              <w:ind w:left="0" w:hanging="2"/>
              <w:rPr>
                <w:rFonts w:ascii="Tahoma" w:eastAsia="Calibri" w:hAnsi="Tahoma" w:cs="Tahoma"/>
                <w:b/>
                <w:bCs/>
              </w:rPr>
            </w:pPr>
            <w:r w:rsidRPr="000356B2">
              <w:rPr>
                <w:rFonts w:ascii="Tahoma" w:eastAsia="Calibri" w:hAnsi="Tahoma" w:cs="Tahoma"/>
                <w:b/>
                <w:bCs/>
              </w:rPr>
              <w:t>Total resources required:</w:t>
            </w:r>
          </w:p>
        </w:tc>
        <w:tc>
          <w:tcPr>
            <w:tcW w:w="3969"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8D4095" w14:textId="7467AC51" w:rsidR="51A00872" w:rsidRPr="000356B2" w:rsidRDefault="265F2F1F" w:rsidP="5045AF87">
            <w:pPr>
              <w:spacing w:after="0" w:line="276" w:lineRule="auto"/>
              <w:ind w:left="0" w:hanging="2"/>
              <w:rPr>
                <w:rFonts w:ascii="Tahoma" w:eastAsia="Calibri" w:hAnsi="Tahoma" w:cs="Tahoma"/>
                <w:b/>
                <w:bCs/>
              </w:rPr>
            </w:pPr>
            <w:r w:rsidRPr="000356B2">
              <w:rPr>
                <w:rFonts w:ascii="Tahoma" w:eastAsia="Calibri" w:hAnsi="Tahoma" w:cs="Tahoma"/>
                <w:b/>
                <w:bCs/>
                <w:color w:val="FF0000"/>
              </w:rPr>
              <w:t>USD</w:t>
            </w:r>
            <w:r w:rsidR="7C920FA7" w:rsidRPr="000356B2">
              <w:rPr>
                <w:rFonts w:ascii="Tahoma" w:eastAsia="Calibri" w:hAnsi="Tahoma" w:cs="Tahoma"/>
                <w:b/>
                <w:bCs/>
                <w:color w:val="FF0000"/>
              </w:rPr>
              <w:t>$ 6</w:t>
            </w:r>
            <w:r w:rsidR="16B5A38B" w:rsidRPr="000356B2">
              <w:rPr>
                <w:rFonts w:ascii="Tahoma" w:eastAsia="Calibri" w:hAnsi="Tahoma" w:cs="Tahoma"/>
                <w:b/>
                <w:bCs/>
                <w:color w:val="FF0000"/>
              </w:rPr>
              <w:t>28</w:t>
            </w:r>
            <w:r w:rsidR="7C920FA7" w:rsidRPr="000356B2">
              <w:rPr>
                <w:rFonts w:ascii="Tahoma" w:eastAsia="Calibri" w:hAnsi="Tahoma" w:cs="Tahoma"/>
                <w:b/>
                <w:bCs/>
                <w:color w:val="FF0000"/>
              </w:rPr>
              <w:t>,000</w:t>
            </w:r>
            <w:r w:rsidR="6025229E" w:rsidRPr="000356B2">
              <w:rPr>
                <w:rFonts w:ascii="Tahoma" w:eastAsia="Calibri" w:hAnsi="Tahoma" w:cs="Tahoma"/>
                <w:b/>
                <w:bCs/>
                <w:color w:val="FF0000"/>
              </w:rPr>
              <w:t xml:space="preserve"> or more</w:t>
            </w:r>
          </w:p>
        </w:tc>
      </w:tr>
      <w:tr w:rsidR="51A00872" w:rsidRPr="000356B2" w14:paraId="631CA9CB" w14:textId="77777777" w:rsidTr="5045AF87">
        <w:trPr>
          <w:trHeight w:val="300"/>
        </w:trPr>
        <w:tc>
          <w:tcPr>
            <w:tcW w:w="4105" w:type="dxa"/>
            <w:vMerge/>
            <w:vAlign w:val="center"/>
          </w:tcPr>
          <w:p w14:paraId="5B2287C5" w14:textId="77777777" w:rsidR="00A868D9" w:rsidRPr="000356B2" w:rsidRDefault="00A868D9" w:rsidP="00A571E1">
            <w:pPr>
              <w:spacing w:line="276" w:lineRule="auto"/>
              <w:ind w:left="0" w:hanging="2"/>
              <w:rPr>
                <w:rFonts w:ascii="Tahoma" w:hAnsi="Tahoma" w:cs="Tahoma"/>
                <w:szCs w:val="22"/>
              </w:rPr>
            </w:pPr>
          </w:p>
        </w:tc>
        <w:tc>
          <w:tcPr>
            <w:tcW w:w="239" w:type="dxa"/>
            <w:tcBorders>
              <w:top w:val="nil"/>
              <w:left w:val="nil"/>
              <w:bottom w:val="nil"/>
              <w:right w:val="single" w:sz="8" w:space="0" w:color="auto"/>
            </w:tcBorders>
            <w:tcMar>
              <w:left w:w="108" w:type="dxa"/>
              <w:right w:w="108" w:type="dxa"/>
            </w:tcMar>
          </w:tcPr>
          <w:p w14:paraId="68D0AA1C" w14:textId="0F44DE9F" w:rsidR="51A00872" w:rsidRPr="000356B2" w:rsidRDefault="71BD796A" w:rsidP="00A571E1">
            <w:pPr>
              <w:spacing w:after="0" w:line="276" w:lineRule="auto"/>
              <w:ind w:left="0" w:hanging="2"/>
              <w:rPr>
                <w:rFonts w:ascii="Tahoma" w:eastAsia="Calibri" w:hAnsi="Tahoma" w:cs="Tahoma"/>
                <w:b/>
                <w:bCs/>
                <w:szCs w:val="22"/>
              </w:rPr>
            </w:pPr>
            <w:r w:rsidRPr="000356B2">
              <w:rPr>
                <w:rFonts w:ascii="Tahoma" w:eastAsia="Calibri" w:hAnsi="Tahoma" w:cs="Tahoma"/>
                <w:b/>
                <w:bCs/>
                <w:szCs w:val="22"/>
              </w:rPr>
              <w:t xml:space="preserve"> </w:t>
            </w:r>
          </w:p>
        </w:tc>
        <w:tc>
          <w:tcPr>
            <w:tcW w:w="1429"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6011E432" w14:textId="2D7AB7F9" w:rsidR="51A00872" w:rsidRPr="000356B2" w:rsidRDefault="0049241C" w:rsidP="5E2EDEDA">
            <w:pPr>
              <w:spacing w:after="0" w:line="276" w:lineRule="auto"/>
              <w:ind w:left="0" w:hanging="2"/>
              <w:rPr>
                <w:rFonts w:ascii="Tahoma" w:eastAsia="Calibri" w:hAnsi="Tahoma" w:cs="Tahoma"/>
                <w:b/>
                <w:bCs/>
              </w:rPr>
            </w:pPr>
            <w:r w:rsidRPr="000356B2">
              <w:rPr>
                <w:rFonts w:ascii="Tahoma" w:eastAsia="Calibri" w:hAnsi="Tahoma" w:cs="Tahoma"/>
                <w:b/>
                <w:bCs/>
              </w:rPr>
              <w:t>Total resources allocated:</w:t>
            </w:r>
          </w:p>
        </w:tc>
        <w:tc>
          <w:tcPr>
            <w:tcW w:w="3969"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CCA1C2" w14:textId="1C860B52" w:rsidR="51A00872" w:rsidRPr="000356B2" w:rsidRDefault="71BD796A" w:rsidP="00A571E1">
            <w:pPr>
              <w:spacing w:after="0" w:line="276" w:lineRule="auto"/>
              <w:ind w:left="0" w:hanging="2"/>
              <w:rPr>
                <w:rFonts w:ascii="Tahoma" w:eastAsia="Calibri" w:hAnsi="Tahoma" w:cs="Tahoma"/>
                <w:szCs w:val="22"/>
              </w:rPr>
            </w:pPr>
            <w:r w:rsidRPr="000356B2">
              <w:rPr>
                <w:rFonts w:ascii="Tahoma" w:eastAsia="Calibri" w:hAnsi="Tahoma" w:cs="Tahoma"/>
                <w:szCs w:val="22"/>
              </w:rPr>
              <w:t xml:space="preserve"> </w:t>
            </w:r>
          </w:p>
        </w:tc>
      </w:tr>
      <w:tr w:rsidR="51A00872" w:rsidRPr="000356B2" w14:paraId="5AFBA9E7" w14:textId="77777777" w:rsidTr="5045AF87">
        <w:trPr>
          <w:trHeight w:val="300"/>
        </w:trPr>
        <w:tc>
          <w:tcPr>
            <w:tcW w:w="4105" w:type="dxa"/>
            <w:vMerge/>
            <w:vAlign w:val="center"/>
          </w:tcPr>
          <w:p w14:paraId="227E935D" w14:textId="77777777" w:rsidR="00A868D9" w:rsidRPr="000356B2" w:rsidRDefault="00A868D9" w:rsidP="00A571E1">
            <w:pPr>
              <w:spacing w:line="276" w:lineRule="auto"/>
              <w:ind w:left="0" w:hanging="2"/>
              <w:rPr>
                <w:rFonts w:ascii="Tahoma" w:hAnsi="Tahoma" w:cs="Tahoma"/>
                <w:szCs w:val="22"/>
              </w:rPr>
            </w:pPr>
          </w:p>
        </w:tc>
        <w:tc>
          <w:tcPr>
            <w:tcW w:w="239" w:type="dxa"/>
            <w:tcBorders>
              <w:top w:val="nil"/>
              <w:left w:val="nil"/>
              <w:bottom w:val="nil"/>
              <w:right w:val="single" w:sz="8" w:space="0" w:color="auto"/>
            </w:tcBorders>
            <w:tcMar>
              <w:left w:w="108" w:type="dxa"/>
              <w:right w:w="108" w:type="dxa"/>
            </w:tcMar>
          </w:tcPr>
          <w:p w14:paraId="249D90CA" w14:textId="0B8BFB04" w:rsidR="51A00872" w:rsidRPr="000356B2" w:rsidRDefault="71BD796A" w:rsidP="00A571E1">
            <w:pPr>
              <w:spacing w:after="0" w:line="276" w:lineRule="auto"/>
              <w:ind w:left="0" w:hanging="2"/>
              <w:rPr>
                <w:rFonts w:ascii="Tahoma" w:eastAsia="Calibri" w:hAnsi="Tahoma" w:cs="Tahoma"/>
                <w:szCs w:val="22"/>
              </w:rPr>
            </w:pPr>
            <w:r w:rsidRPr="000356B2">
              <w:rPr>
                <w:rFonts w:ascii="Tahoma" w:eastAsia="Calibri" w:hAnsi="Tahoma" w:cs="Tahoma"/>
                <w:szCs w:val="22"/>
              </w:rPr>
              <w:t xml:space="preserve"> </w:t>
            </w:r>
          </w:p>
        </w:tc>
        <w:tc>
          <w:tcPr>
            <w:tcW w:w="1429" w:type="dxa"/>
            <w:vMerge/>
            <w:vAlign w:val="center"/>
          </w:tcPr>
          <w:p w14:paraId="1AE05009" w14:textId="77777777" w:rsidR="00A868D9" w:rsidRPr="000356B2" w:rsidRDefault="00A868D9" w:rsidP="00A571E1">
            <w:pPr>
              <w:spacing w:line="276" w:lineRule="auto"/>
              <w:ind w:left="0" w:hanging="2"/>
              <w:rPr>
                <w:rFonts w:ascii="Tahoma" w:hAnsi="Tahoma" w:cs="Tahoma"/>
                <w:szCs w:val="22"/>
              </w:rPr>
            </w:pPr>
          </w:p>
        </w:tc>
        <w:tc>
          <w:tcPr>
            <w:tcW w:w="1783" w:type="dxa"/>
            <w:tcBorders>
              <w:top w:val="single" w:sz="8" w:space="0" w:color="auto"/>
              <w:left w:val="nil"/>
              <w:bottom w:val="single" w:sz="8" w:space="0" w:color="auto"/>
              <w:right w:val="single" w:sz="8" w:space="0" w:color="auto"/>
            </w:tcBorders>
            <w:tcMar>
              <w:left w:w="108" w:type="dxa"/>
              <w:right w:w="108" w:type="dxa"/>
            </w:tcMar>
            <w:vAlign w:val="center"/>
          </w:tcPr>
          <w:p w14:paraId="7426E7B4" w14:textId="68D4C3C9" w:rsidR="51A00872" w:rsidRPr="000356B2" w:rsidRDefault="33FFBA23" w:rsidP="46B0C5C6">
            <w:pPr>
              <w:spacing w:after="0" w:line="276" w:lineRule="auto"/>
              <w:ind w:left="0" w:hanging="2"/>
              <w:rPr>
                <w:rFonts w:ascii="Tahoma" w:eastAsia="Calibri" w:hAnsi="Tahoma" w:cs="Tahoma"/>
                <w:b/>
                <w:bCs/>
                <w:sz w:val="20"/>
                <w:szCs w:val="20"/>
              </w:rPr>
            </w:pPr>
            <w:r w:rsidRPr="000356B2">
              <w:rPr>
                <w:rFonts w:ascii="Tahoma" w:eastAsia="Calibri" w:hAnsi="Tahoma" w:cs="Tahoma"/>
                <w:b/>
                <w:bCs/>
                <w:sz w:val="20"/>
                <w:szCs w:val="20"/>
              </w:rPr>
              <w:t>UNDP TRAC:</w:t>
            </w:r>
          </w:p>
        </w:tc>
        <w:tc>
          <w:tcPr>
            <w:tcW w:w="2186" w:type="dxa"/>
            <w:tcBorders>
              <w:top w:val="nil"/>
              <w:left w:val="single" w:sz="8" w:space="0" w:color="auto"/>
              <w:bottom w:val="single" w:sz="8" w:space="0" w:color="auto"/>
              <w:right w:val="single" w:sz="8" w:space="0" w:color="auto"/>
            </w:tcBorders>
            <w:tcMar>
              <w:left w:w="108" w:type="dxa"/>
              <w:right w:w="108" w:type="dxa"/>
            </w:tcMar>
            <w:vAlign w:val="center"/>
          </w:tcPr>
          <w:p w14:paraId="51EF93BE" w14:textId="1053CA2A" w:rsidR="51A00872" w:rsidRPr="000356B2" w:rsidRDefault="2B252987" w:rsidP="46B0C5C6">
            <w:pPr>
              <w:spacing w:after="0" w:line="276" w:lineRule="auto"/>
              <w:ind w:leftChars="0" w:left="0" w:firstLineChars="0" w:firstLine="0"/>
              <w:rPr>
                <w:rFonts w:ascii="Tahoma" w:eastAsia="Calibri" w:hAnsi="Tahoma" w:cs="Tahoma"/>
                <w:b/>
                <w:bCs/>
                <w:color w:val="FF0000"/>
                <w:sz w:val="20"/>
                <w:szCs w:val="20"/>
              </w:rPr>
            </w:pPr>
            <w:r w:rsidRPr="000356B2">
              <w:rPr>
                <w:rFonts w:ascii="Tahoma" w:eastAsia="Calibri" w:hAnsi="Tahoma" w:cs="Tahoma"/>
                <w:b/>
                <w:bCs/>
                <w:color w:val="FF0000"/>
                <w:sz w:val="20"/>
                <w:szCs w:val="20"/>
              </w:rPr>
              <w:t>USD$</w:t>
            </w:r>
            <w:r w:rsidR="000356B2" w:rsidRPr="000356B2">
              <w:rPr>
                <w:rFonts w:ascii="Tahoma" w:eastAsia="Calibri" w:hAnsi="Tahoma" w:cs="Tahoma"/>
                <w:b/>
                <w:bCs/>
                <w:color w:val="FF0000"/>
                <w:sz w:val="20"/>
                <w:szCs w:val="20"/>
              </w:rPr>
              <w:t xml:space="preserve"> </w:t>
            </w:r>
            <w:r w:rsidR="00B52C63" w:rsidRPr="000356B2">
              <w:rPr>
                <w:rFonts w:ascii="Tahoma" w:eastAsia="Calibri" w:hAnsi="Tahoma" w:cs="Tahoma"/>
                <w:b/>
                <w:bCs/>
                <w:color w:val="FF0000"/>
                <w:sz w:val="20"/>
                <w:szCs w:val="20"/>
              </w:rPr>
              <w:t>00</w:t>
            </w:r>
            <w:r w:rsidRPr="000356B2">
              <w:rPr>
                <w:rFonts w:ascii="Tahoma" w:eastAsia="Calibri" w:hAnsi="Tahoma" w:cs="Tahoma"/>
                <w:b/>
                <w:bCs/>
                <w:color w:val="FF0000"/>
                <w:sz w:val="20"/>
                <w:szCs w:val="20"/>
              </w:rPr>
              <w:t>0,000</w:t>
            </w:r>
          </w:p>
        </w:tc>
      </w:tr>
      <w:tr w:rsidR="51A00872" w:rsidRPr="000356B2" w14:paraId="71FB5490" w14:textId="77777777" w:rsidTr="5045AF87">
        <w:trPr>
          <w:trHeight w:val="300"/>
        </w:trPr>
        <w:tc>
          <w:tcPr>
            <w:tcW w:w="4105" w:type="dxa"/>
            <w:vMerge/>
            <w:vAlign w:val="center"/>
          </w:tcPr>
          <w:p w14:paraId="229B8190" w14:textId="77777777" w:rsidR="00A868D9" w:rsidRPr="000356B2" w:rsidRDefault="00A868D9" w:rsidP="00A571E1">
            <w:pPr>
              <w:spacing w:line="276" w:lineRule="auto"/>
              <w:ind w:left="0" w:hanging="2"/>
              <w:rPr>
                <w:rFonts w:ascii="Tahoma" w:hAnsi="Tahoma" w:cs="Tahoma"/>
                <w:szCs w:val="22"/>
              </w:rPr>
            </w:pPr>
          </w:p>
        </w:tc>
        <w:tc>
          <w:tcPr>
            <w:tcW w:w="239" w:type="dxa"/>
            <w:tcBorders>
              <w:top w:val="nil"/>
              <w:left w:val="nil"/>
              <w:bottom w:val="nil"/>
              <w:right w:val="single" w:sz="8" w:space="0" w:color="auto"/>
            </w:tcBorders>
            <w:tcMar>
              <w:left w:w="108" w:type="dxa"/>
              <w:right w:w="108" w:type="dxa"/>
            </w:tcMar>
          </w:tcPr>
          <w:p w14:paraId="6266EBC0" w14:textId="4F01ACAC" w:rsidR="51A00872" w:rsidRPr="000356B2" w:rsidRDefault="71BD796A" w:rsidP="00A571E1">
            <w:pPr>
              <w:spacing w:after="0" w:line="276" w:lineRule="auto"/>
              <w:ind w:left="0" w:hanging="2"/>
              <w:rPr>
                <w:rFonts w:ascii="Tahoma" w:eastAsia="Calibri" w:hAnsi="Tahoma" w:cs="Tahoma"/>
                <w:szCs w:val="22"/>
              </w:rPr>
            </w:pPr>
            <w:r w:rsidRPr="000356B2">
              <w:rPr>
                <w:rFonts w:ascii="Tahoma" w:eastAsia="Calibri" w:hAnsi="Tahoma" w:cs="Tahoma"/>
                <w:szCs w:val="22"/>
              </w:rPr>
              <w:t xml:space="preserve"> </w:t>
            </w:r>
          </w:p>
        </w:tc>
        <w:tc>
          <w:tcPr>
            <w:tcW w:w="1429" w:type="dxa"/>
            <w:vMerge/>
            <w:vAlign w:val="center"/>
          </w:tcPr>
          <w:p w14:paraId="079826C9" w14:textId="77777777" w:rsidR="00A868D9" w:rsidRPr="000356B2" w:rsidRDefault="00A868D9" w:rsidP="00A571E1">
            <w:pPr>
              <w:spacing w:line="276" w:lineRule="auto"/>
              <w:ind w:left="0" w:hanging="2"/>
              <w:rPr>
                <w:rFonts w:ascii="Tahoma" w:hAnsi="Tahoma" w:cs="Tahoma"/>
                <w:szCs w:val="22"/>
              </w:rPr>
            </w:pPr>
          </w:p>
        </w:tc>
        <w:tc>
          <w:tcPr>
            <w:tcW w:w="1783" w:type="dxa"/>
            <w:tcBorders>
              <w:top w:val="single" w:sz="8" w:space="0" w:color="auto"/>
              <w:left w:val="nil"/>
              <w:bottom w:val="single" w:sz="8" w:space="0" w:color="auto"/>
              <w:right w:val="single" w:sz="8" w:space="0" w:color="auto"/>
            </w:tcBorders>
            <w:tcMar>
              <w:left w:w="108" w:type="dxa"/>
              <w:right w:w="108" w:type="dxa"/>
            </w:tcMar>
            <w:vAlign w:val="center"/>
          </w:tcPr>
          <w:p w14:paraId="47C6EBFD" w14:textId="5FEAE4F7" w:rsidR="51A00872" w:rsidRPr="000356B2" w:rsidRDefault="33FFBA23" w:rsidP="46B0C5C6">
            <w:pPr>
              <w:spacing w:after="0" w:line="276" w:lineRule="auto"/>
              <w:ind w:left="0" w:hanging="2"/>
              <w:rPr>
                <w:rFonts w:ascii="Tahoma" w:eastAsia="Calibri" w:hAnsi="Tahoma" w:cs="Tahoma"/>
                <w:b/>
                <w:bCs/>
                <w:sz w:val="20"/>
                <w:szCs w:val="20"/>
              </w:rPr>
            </w:pPr>
            <w:r w:rsidRPr="000356B2">
              <w:rPr>
                <w:rFonts w:ascii="Tahoma" w:eastAsia="Calibri" w:hAnsi="Tahoma" w:cs="Tahoma"/>
                <w:b/>
                <w:bCs/>
                <w:sz w:val="20"/>
                <w:szCs w:val="20"/>
              </w:rPr>
              <w:t>Donor</w:t>
            </w:r>
          </w:p>
        </w:tc>
        <w:tc>
          <w:tcPr>
            <w:tcW w:w="21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0B1EE0" w14:textId="791AB79A" w:rsidR="51A00872" w:rsidRPr="000356B2" w:rsidRDefault="2B252987" w:rsidP="46B0C5C6">
            <w:pPr>
              <w:spacing w:after="0" w:line="276" w:lineRule="auto"/>
              <w:ind w:left="0" w:hanging="2"/>
              <w:rPr>
                <w:rFonts w:ascii="Tahoma" w:eastAsia="Calibri" w:hAnsi="Tahoma" w:cs="Tahoma"/>
                <w:b/>
                <w:bCs/>
                <w:color w:val="FF0000"/>
                <w:sz w:val="20"/>
                <w:szCs w:val="20"/>
              </w:rPr>
            </w:pPr>
            <w:r w:rsidRPr="000356B2">
              <w:rPr>
                <w:rFonts w:ascii="Tahoma" w:eastAsia="Calibri" w:hAnsi="Tahoma" w:cs="Tahoma"/>
                <w:b/>
                <w:bCs/>
                <w:color w:val="FF0000"/>
                <w:sz w:val="20"/>
                <w:szCs w:val="20"/>
              </w:rPr>
              <w:t xml:space="preserve">USD$ </w:t>
            </w:r>
            <w:r w:rsidR="731938F3" w:rsidRPr="000356B2">
              <w:rPr>
                <w:rFonts w:ascii="Tahoma" w:eastAsia="Calibri" w:hAnsi="Tahoma" w:cs="Tahoma"/>
                <w:b/>
                <w:bCs/>
                <w:color w:val="FF0000"/>
                <w:sz w:val="20"/>
                <w:szCs w:val="20"/>
              </w:rPr>
              <w:t>0</w:t>
            </w:r>
            <w:r w:rsidRPr="000356B2">
              <w:rPr>
                <w:rFonts w:ascii="Tahoma" w:eastAsia="Calibri" w:hAnsi="Tahoma" w:cs="Tahoma"/>
                <w:b/>
                <w:bCs/>
                <w:color w:val="FF0000"/>
                <w:sz w:val="20"/>
                <w:szCs w:val="20"/>
              </w:rPr>
              <w:t>00,000</w:t>
            </w:r>
          </w:p>
        </w:tc>
      </w:tr>
      <w:tr w:rsidR="51A00872" w:rsidRPr="000356B2" w14:paraId="5BEE11E2" w14:textId="77777777" w:rsidTr="5045AF87">
        <w:trPr>
          <w:trHeight w:val="300"/>
        </w:trPr>
        <w:tc>
          <w:tcPr>
            <w:tcW w:w="4105" w:type="dxa"/>
            <w:vMerge/>
            <w:vAlign w:val="center"/>
          </w:tcPr>
          <w:p w14:paraId="23D28F97" w14:textId="77777777" w:rsidR="00A868D9" w:rsidRPr="000356B2" w:rsidRDefault="00A868D9" w:rsidP="00A571E1">
            <w:pPr>
              <w:spacing w:line="276" w:lineRule="auto"/>
              <w:ind w:left="0" w:hanging="2"/>
              <w:rPr>
                <w:rFonts w:ascii="Tahoma" w:hAnsi="Tahoma" w:cs="Tahoma"/>
                <w:szCs w:val="22"/>
              </w:rPr>
            </w:pPr>
          </w:p>
        </w:tc>
        <w:tc>
          <w:tcPr>
            <w:tcW w:w="239" w:type="dxa"/>
            <w:tcBorders>
              <w:top w:val="nil"/>
              <w:left w:val="nil"/>
              <w:bottom w:val="nil"/>
              <w:right w:val="single" w:sz="8" w:space="0" w:color="auto"/>
            </w:tcBorders>
            <w:tcMar>
              <w:left w:w="108" w:type="dxa"/>
              <w:right w:w="108" w:type="dxa"/>
            </w:tcMar>
          </w:tcPr>
          <w:p w14:paraId="7D573997" w14:textId="63578526" w:rsidR="51A00872" w:rsidRPr="000356B2" w:rsidRDefault="71BD796A" w:rsidP="00A571E1">
            <w:pPr>
              <w:spacing w:after="0" w:line="276" w:lineRule="auto"/>
              <w:ind w:left="0" w:hanging="2"/>
              <w:rPr>
                <w:rFonts w:ascii="Tahoma" w:eastAsia="Calibri" w:hAnsi="Tahoma" w:cs="Tahoma"/>
                <w:szCs w:val="22"/>
              </w:rPr>
            </w:pPr>
            <w:r w:rsidRPr="000356B2">
              <w:rPr>
                <w:rFonts w:ascii="Tahoma" w:eastAsia="Calibri" w:hAnsi="Tahoma" w:cs="Tahoma"/>
                <w:szCs w:val="22"/>
              </w:rPr>
              <w:t xml:space="preserve"> </w:t>
            </w:r>
          </w:p>
        </w:tc>
        <w:tc>
          <w:tcPr>
            <w:tcW w:w="1429" w:type="dxa"/>
            <w:vMerge/>
            <w:vAlign w:val="center"/>
          </w:tcPr>
          <w:p w14:paraId="1008BD61" w14:textId="77777777" w:rsidR="00A868D9" w:rsidRPr="000356B2" w:rsidRDefault="00A868D9" w:rsidP="00A571E1">
            <w:pPr>
              <w:spacing w:line="276" w:lineRule="auto"/>
              <w:ind w:left="0" w:hanging="2"/>
              <w:rPr>
                <w:rFonts w:ascii="Tahoma" w:hAnsi="Tahoma" w:cs="Tahoma"/>
                <w:szCs w:val="22"/>
              </w:rPr>
            </w:pPr>
          </w:p>
        </w:tc>
        <w:tc>
          <w:tcPr>
            <w:tcW w:w="1783" w:type="dxa"/>
            <w:tcBorders>
              <w:top w:val="single" w:sz="8" w:space="0" w:color="auto"/>
              <w:left w:val="nil"/>
              <w:bottom w:val="single" w:sz="8" w:space="0" w:color="auto"/>
              <w:right w:val="single" w:sz="8" w:space="0" w:color="auto"/>
            </w:tcBorders>
            <w:tcMar>
              <w:left w:w="108" w:type="dxa"/>
              <w:right w:w="108" w:type="dxa"/>
            </w:tcMar>
            <w:vAlign w:val="center"/>
          </w:tcPr>
          <w:p w14:paraId="5D9F575A" w14:textId="2044C11C" w:rsidR="51A00872" w:rsidRPr="000356B2" w:rsidRDefault="33FFBA23" w:rsidP="46B0C5C6">
            <w:pPr>
              <w:spacing w:after="0" w:line="276" w:lineRule="auto"/>
              <w:ind w:left="0" w:hanging="2"/>
              <w:rPr>
                <w:rFonts w:ascii="Tahoma" w:eastAsia="Calibri" w:hAnsi="Tahoma" w:cs="Tahoma"/>
                <w:b/>
                <w:bCs/>
                <w:sz w:val="20"/>
                <w:szCs w:val="20"/>
              </w:rPr>
            </w:pPr>
            <w:r w:rsidRPr="000356B2">
              <w:rPr>
                <w:rFonts w:ascii="Tahoma" w:eastAsia="Calibri" w:hAnsi="Tahoma" w:cs="Tahoma"/>
                <w:b/>
                <w:bCs/>
                <w:sz w:val="20"/>
                <w:szCs w:val="20"/>
              </w:rPr>
              <w:t>Government:</w:t>
            </w:r>
            <w:r w:rsidR="66C1C46D" w:rsidRPr="000356B2">
              <w:rPr>
                <w:rFonts w:ascii="Tahoma" w:eastAsia="Calibri" w:hAnsi="Tahoma" w:cs="Tahoma"/>
                <w:b/>
                <w:bCs/>
                <w:sz w:val="20"/>
                <w:szCs w:val="20"/>
              </w:rPr>
              <w:t xml:space="preserve"> </w:t>
            </w:r>
            <w:r w:rsidR="114E6E58" w:rsidRPr="000356B2">
              <w:rPr>
                <w:rFonts w:ascii="Tahoma" w:eastAsia="Calibri" w:hAnsi="Tahoma" w:cs="Tahoma"/>
                <w:b/>
                <w:bCs/>
                <w:sz w:val="20"/>
                <w:szCs w:val="20"/>
              </w:rPr>
              <w:t>LSETF</w:t>
            </w:r>
          </w:p>
        </w:tc>
        <w:tc>
          <w:tcPr>
            <w:tcW w:w="21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3638D2" w14:textId="70814A84" w:rsidR="51A00872" w:rsidRPr="000356B2" w:rsidRDefault="7C7004B1" w:rsidP="5045AF87">
            <w:pPr>
              <w:spacing w:after="0" w:line="276" w:lineRule="auto"/>
              <w:ind w:left="0" w:hanging="2"/>
              <w:rPr>
                <w:rFonts w:ascii="Tahoma" w:eastAsia="Calibri" w:hAnsi="Tahoma" w:cs="Tahoma"/>
                <w:b/>
                <w:bCs/>
                <w:color w:val="FF0000"/>
                <w:sz w:val="20"/>
                <w:szCs w:val="20"/>
              </w:rPr>
            </w:pPr>
            <w:r w:rsidRPr="000356B2">
              <w:rPr>
                <w:rFonts w:ascii="Tahoma" w:eastAsia="Calibri" w:hAnsi="Tahoma" w:cs="Tahoma"/>
                <w:b/>
                <w:bCs/>
                <w:color w:val="FF0000"/>
                <w:sz w:val="20"/>
                <w:szCs w:val="20"/>
              </w:rPr>
              <w:t>USD$</w:t>
            </w:r>
            <w:r w:rsidR="00A51FD9">
              <w:rPr>
                <w:rFonts w:ascii="Tahoma" w:eastAsia="Calibri" w:hAnsi="Tahoma" w:cs="Tahoma"/>
                <w:b/>
                <w:bCs/>
                <w:color w:val="FF0000"/>
                <w:sz w:val="20"/>
                <w:szCs w:val="20"/>
              </w:rPr>
              <w:t>314</w:t>
            </w:r>
            <w:r w:rsidR="68F0E675" w:rsidRPr="000356B2">
              <w:rPr>
                <w:rFonts w:ascii="Tahoma" w:eastAsia="Calibri" w:hAnsi="Tahoma" w:cs="Tahoma"/>
                <w:b/>
                <w:bCs/>
                <w:color w:val="FF0000"/>
                <w:sz w:val="20"/>
                <w:szCs w:val="20"/>
              </w:rPr>
              <w:t>,000</w:t>
            </w:r>
          </w:p>
        </w:tc>
      </w:tr>
      <w:tr w:rsidR="51A00872" w:rsidRPr="000356B2" w14:paraId="1DCE9870" w14:textId="77777777" w:rsidTr="5045AF87">
        <w:trPr>
          <w:trHeight w:val="300"/>
        </w:trPr>
        <w:tc>
          <w:tcPr>
            <w:tcW w:w="4105" w:type="dxa"/>
            <w:vMerge/>
            <w:vAlign w:val="center"/>
          </w:tcPr>
          <w:p w14:paraId="0C573ABC" w14:textId="77777777" w:rsidR="00A868D9" w:rsidRPr="000356B2" w:rsidRDefault="00A868D9" w:rsidP="00A571E1">
            <w:pPr>
              <w:spacing w:line="276" w:lineRule="auto"/>
              <w:ind w:left="0" w:hanging="2"/>
              <w:rPr>
                <w:rFonts w:ascii="Tahoma" w:hAnsi="Tahoma" w:cs="Tahoma"/>
                <w:szCs w:val="22"/>
              </w:rPr>
            </w:pPr>
          </w:p>
        </w:tc>
        <w:tc>
          <w:tcPr>
            <w:tcW w:w="239" w:type="dxa"/>
            <w:tcBorders>
              <w:top w:val="nil"/>
              <w:left w:val="nil"/>
              <w:bottom w:val="nil"/>
              <w:right w:val="single" w:sz="8" w:space="0" w:color="auto"/>
            </w:tcBorders>
            <w:tcMar>
              <w:left w:w="108" w:type="dxa"/>
              <w:right w:w="108" w:type="dxa"/>
            </w:tcMar>
          </w:tcPr>
          <w:p w14:paraId="2D7716D0" w14:textId="60477888" w:rsidR="51A00872" w:rsidRPr="000356B2" w:rsidRDefault="71BD796A" w:rsidP="00A571E1">
            <w:pPr>
              <w:spacing w:after="0" w:line="276" w:lineRule="auto"/>
              <w:ind w:left="0" w:hanging="2"/>
              <w:rPr>
                <w:rFonts w:ascii="Tahoma" w:eastAsia="Calibri" w:hAnsi="Tahoma" w:cs="Tahoma"/>
                <w:szCs w:val="22"/>
              </w:rPr>
            </w:pPr>
            <w:r w:rsidRPr="000356B2">
              <w:rPr>
                <w:rFonts w:ascii="Tahoma" w:eastAsia="Calibri" w:hAnsi="Tahoma" w:cs="Tahoma"/>
                <w:szCs w:val="22"/>
              </w:rPr>
              <w:t xml:space="preserve"> </w:t>
            </w:r>
          </w:p>
        </w:tc>
        <w:tc>
          <w:tcPr>
            <w:tcW w:w="1429" w:type="dxa"/>
            <w:vMerge/>
            <w:vAlign w:val="center"/>
          </w:tcPr>
          <w:p w14:paraId="02D3B215" w14:textId="77777777" w:rsidR="00A868D9" w:rsidRPr="000356B2" w:rsidRDefault="00A868D9" w:rsidP="00A571E1">
            <w:pPr>
              <w:spacing w:line="276" w:lineRule="auto"/>
              <w:ind w:left="0" w:hanging="2"/>
              <w:rPr>
                <w:rFonts w:ascii="Tahoma" w:hAnsi="Tahoma" w:cs="Tahoma"/>
                <w:szCs w:val="22"/>
              </w:rPr>
            </w:pPr>
          </w:p>
        </w:tc>
        <w:tc>
          <w:tcPr>
            <w:tcW w:w="1783" w:type="dxa"/>
            <w:tcBorders>
              <w:top w:val="single" w:sz="8" w:space="0" w:color="auto"/>
              <w:left w:val="nil"/>
              <w:bottom w:val="single" w:sz="8" w:space="0" w:color="auto"/>
              <w:right w:val="single" w:sz="8" w:space="0" w:color="auto"/>
            </w:tcBorders>
            <w:tcMar>
              <w:left w:w="108" w:type="dxa"/>
              <w:right w:w="108" w:type="dxa"/>
            </w:tcMar>
            <w:vAlign w:val="center"/>
          </w:tcPr>
          <w:p w14:paraId="1C14EFFA" w14:textId="5C0B8103" w:rsidR="51A00872" w:rsidRPr="000356B2" w:rsidRDefault="33FFBA23" w:rsidP="46B0C5C6">
            <w:pPr>
              <w:spacing w:after="0" w:line="276" w:lineRule="auto"/>
              <w:ind w:left="0" w:hanging="2"/>
              <w:rPr>
                <w:rFonts w:ascii="Tahoma" w:eastAsia="Calibri" w:hAnsi="Tahoma" w:cs="Tahoma"/>
                <w:b/>
                <w:bCs/>
                <w:sz w:val="20"/>
                <w:szCs w:val="20"/>
              </w:rPr>
            </w:pPr>
            <w:r w:rsidRPr="000356B2">
              <w:rPr>
                <w:rFonts w:ascii="Tahoma" w:eastAsia="Calibri" w:hAnsi="Tahoma" w:cs="Tahoma"/>
                <w:b/>
                <w:bCs/>
                <w:sz w:val="20"/>
                <w:szCs w:val="20"/>
              </w:rPr>
              <w:t>In-Kind:</w:t>
            </w:r>
          </w:p>
        </w:tc>
        <w:tc>
          <w:tcPr>
            <w:tcW w:w="21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73430E" w14:textId="0FA97336" w:rsidR="51A00872" w:rsidRPr="000356B2" w:rsidRDefault="33FFBA23" w:rsidP="46B0C5C6">
            <w:pPr>
              <w:spacing w:after="0" w:line="276" w:lineRule="auto"/>
              <w:ind w:left="0" w:hanging="2"/>
              <w:rPr>
                <w:rFonts w:ascii="Tahoma" w:eastAsia="Calibri" w:hAnsi="Tahoma" w:cs="Tahoma"/>
                <w:sz w:val="20"/>
                <w:szCs w:val="20"/>
              </w:rPr>
            </w:pPr>
            <w:r w:rsidRPr="000356B2">
              <w:rPr>
                <w:rFonts w:ascii="Tahoma" w:eastAsia="Calibri" w:hAnsi="Tahoma" w:cs="Tahoma"/>
                <w:sz w:val="20"/>
                <w:szCs w:val="20"/>
              </w:rPr>
              <w:t xml:space="preserve"> </w:t>
            </w:r>
          </w:p>
        </w:tc>
      </w:tr>
      <w:tr w:rsidR="51A00872" w:rsidRPr="000356B2" w14:paraId="218D0ED0" w14:textId="77777777" w:rsidTr="5045AF87">
        <w:trPr>
          <w:trHeight w:val="300"/>
        </w:trPr>
        <w:tc>
          <w:tcPr>
            <w:tcW w:w="4105" w:type="dxa"/>
            <w:vMerge/>
            <w:vAlign w:val="center"/>
          </w:tcPr>
          <w:p w14:paraId="5420AA27" w14:textId="77777777" w:rsidR="00A868D9" w:rsidRPr="000356B2" w:rsidRDefault="00A868D9" w:rsidP="00A571E1">
            <w:pPr>
              <w:spacing w:line="276" w:lineRule="auto"/>
              <w:ind w:left="0" w:hanging="2"/>
              <w:rPr>
                <w:rFonts w:ascii="Tahoma" w:hAnsi="Tahoma" w:cs="Tahoma"/>
                <w:szCs w:val="22"/>
              </w:rPr>
            </w:pPr>
          </w:p>
        </w:tc>
        <w:tc>
          <w:tcPr>
            <w:tcW w:w="239" w:type="dxa"/>
            <w:tcBorders>
              <w:top w:val="nil"/>
              <w:left w:val="nil"/>
              <w:bottom w:val="nil"/>
              <w:right w:val="single" w:sz="8" w:space="0" w:color="auto"/>
            </w:tcBorders>
            <w:tcMar>
              <w:left w:w="108" w:type="dxa"/>
              <w:right w:w="108" w:type="dxa"/>
            </w:tcMar>
          </w:tcPr>
          <w:p w14:paraId="2A730767" w14:textId="1E3D6DE7" w:rsidR="51A00872" w:rsidRPr="000356B2" w:rsidRDefault="71BD796A" w:rsidP="00A571E1">
            <w:pPr>
              <w:spacing w:after="0" w:line="276" w:lineRule="auto"/>
              <w:ind w:left="0" w:hanging="2"/>
              <w:rPr>
                <w:rFonts w:ascii="Tahoma" w:eastAsia="Calibri" w:hAnsi="Tahoma" w:cs="Tahoma"/>
                <w:b/>
                <w:bCs/>
                <w:szCs w:val="22"/>
              </w:rPr>
            </w:pPr>
            <w:r w:rsidRPr="000356B2">
              <w:rPr>
                <w:rFonts w:ascii="Tahoma" w:eastAsia="Calibri" w:hAnsi="Tahoma" w:cs="Tahoma"/>
                <w:b/>
                <w:bCs/>
                <w:szCs w:val="22"/>
              </w:rPr>
              <w:t xml:space="preserve"> </w:t>
            </w:r>
          </w:p>
        </w:tc>
        <w:tc>
          <w:tcPr>
            <w:tcW w:w="1429" w:type="dxa"/>
            <w:tcBorders>
              <w:top w:val="nil"/>
              <w:left w:val="single" w:sz="8" w:space="0" w:color="auto"/>
              <w:bottom w:val="single" w:sz="8" w:space="0" w:color="auto"/>
              <w:right w:val="single" w:sz="8" w:space="0" w:color="auto"/>
            </w:tcBorders>
            <w:tcMar>
              <w:left w:w="108" w:type="dxa"/>
              <w:right w:w="108" w:type="dxa"/>
            </w:tcMar>
            <w:vAlign w:val="center"/>
          </w:tcPr>
          <w:p w14:paraId="22D4670F" w14:textId="67ED7B85" w:rsidR="51A00872" w:rsidRPr="000356B2" w:rsidRDefault="71BD796A" w:rsidP="00A571E1">
            <w:pPr>
              <w:spacing w:after="0" w:line="276" w:lineRule="auto"/>
              <w:ind w:left="0" w:hanging="2"/>
              <w:rPr>
                <w:rFonts w:ascii="Tahoma" w:eastAsia="Calibri" w:hAnsi="Tahoma" w:cs="Tahoma"/>
                <w:b/>
                <w:bCs/>
                <w:szCs w:val="22"/>
              </w:rPr>
            </w:pPr>
            <w:r w:rsidRPr="000356B2">
              <w:rPr>
                <w:rFonts w:ascii="Tahoma" w:eastAsia="Calibri" w:hAnsi="Tahoma" w:cs="Tahoma"/>
                <w:b/>
                <w:bCs/>
                <w:szCs w:val="22"/>
              </w:rPr>
              <w:t>Unfunded:</w:t>
            </w:r>
          </w:p>
        </w:tc>
        <w:tc>
          <w:tcPr>
            <w:tcW w:w="3969"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4FAE6F" w14:textId="6F5E9B84" w:rsidR="51A00872" w:rsidRPr="000356B2" w:rsidRDefault="71BD796A" w:rsidP="00A571E1">
            <w:pPr>
              <w:spacing w:after="0" w:line="276" w:lineRule="auto"/>
              <w:ind w:left="0" w:hanging="2"/>
              <w:rPr>
                <w:rFonts w:ascii="Tahoma" w:eastAsia="Calibri" w:hAnsi="Tahoma" w:cs="Tahoma"/>
                <w:b/>
                <w:bCs/>
                <w:szCs w:val="22"/>
              </w:rPr>
            </w:pPr>
            <w:r w:rsidRPr="000356B2">
              <w:rPr>
                <w:rFonts w:ascii="Tahoma" w:eastAsia="Calibri" w:hAnsi="Tahoma" w:cs="Tahoma"/>
                <w:b/>
                <w:bCs/>
                <w:szCs w:val="22"/>
              </w:rPr>
              <w:t xml:space="preserve"> </w:t>
            </w:r>
            <w:r w:rsidR="00EC45B9" w:rsidRPr="000356B2">
              <w:rPr>
                <w:rFonts w:ascii="Tahoma" w:eastAsia="Calibri" w:hAnsi="Tahoma" w:cs="Tahoma"/>
                <w:b/>
                <w:bCs/>
                <w:color w:val="FF0000"/>
                <w:szCs w:val="22"/>
              </w:rPr>
              <w:t>USD$</w:t>
            </w:r>
            <w:r w:rsidR="00CF2947" w:rsidRPr="000356B2">
              <w:rPr>
                <w:rFonts w:ascii="Tahoma" w:eastAsia="Calibri" w:hAnsi="Tahoma" w:cs="Tahoma"/>
                <w:b/>
                <w:bCs/>
                <w:color w:val="FF0000"/>
                <w:szCs w:val="22"/>
              </w:rPr>
              <w:t>0</w:t>
            </w:r>
            <w:r w:rsidR="003B488C" w:rsidRPr="000356B2">
              <w:rPr>
                <w:rFonts w:ascii="Tahoma" w:eastAsia="Calibri" w:hAnsi="Tahoma" w:cs="Tahoma"/>
                <w:b/>
                <w:bCs/>
                <w:color w:val="FF0000"/>
                <w:szCs w:val="22"/>
              </w:rPr>
              <w:t>00,000</w:t>
            </w:r>
          </w:p>
        </w:tc>
      </w:tr>
    </w:tbl>
    <w:p w14:paraId="7E981F21" w14:textId="05B16266" w:rsidR="00FB4A68" w:rsidRPr="000356B2" w:rsidRDefault="5EA7759A" w:rsidP="00A571E1">
      <w:pPr>
        <w:spacing w:after="0" w:line="276" w:lineRule="auto"/>
        <w:ind w:left="0" w:hanging="2"/>
        <w:rPr>
          <w:rFonts w:ascii="Tahoma" w:eastAsia="Calibri" w:hAnsi="Tahoma" w:cs="Tahoma"/>
          <w:szCs w:val="22"/>
        </w:rPr>
      </w:pPr>
      <w:r w:rsidRPr="000356B2">
        <w:rPr>
          <w:rFonts w:ascii="Tahoma" w:eastAsia="Calibri" w:hAnsi="Tahoma" w:cs="Tahoma"/>
          <w:szCs w:val="22"/>
        </w:rPr>
        <w:t xml:space="preserve"> </w:t>
      </w:r>
    </w:p>
    <w:p w14:paraId="418918F1" w14:textId="17B9E439" w:rsidR="00FB4A68" w:rsidRPr="000356B2" w:rsidRDefault="5EA7759A" w:rsidP="00A571E1">
      <w:pPr>
        <w:tabs>
          <w:tab w:val="left" w:pos="960"/>
        </w:tabs>
        <w:spacing w:after="0" w:line="276" w:lineRule="auto"/>
        <w:ind w:left="0" w:hanging="2"/>
        <w:rPr>
          <w:rFonts w:ascii="Tahoma" w:eastAsia="Calibri" w:hAnsi="Tahoma" w:cs="Tahoma"/>
          <w:szCs w:val="22"/>
        </w:rPr>
      </w:pPr>
      <w:r w:rsidRPr="000356B2">
        <w:rPr>
          <w:rFonts w:ascii="Tahoma" w:eastAsia="Calibri" w:hAnsi="Tahoma" w:cs="Tahoma"/>
          <w:szCs w:val="22"/>
        </w:rPr>
        <w:t>Agreed by (signatures</w:t>
      </w:r>
      <w:r w:rsidR="00ED315A" w:rsidRPr="000356B2">
        <w:rPr>
          <w:rFonts w:ascii="Tahoma" w:eastAsia="Calibri" w:hAnsi="Tahoma" w:cs="Tahoma"/>
          <w:szCs w:val="22"/>
        </w:rPr>
        <w:t xml:space="preserve">) </w:t>
      </w:r>
    </w:p>
    <w:tbl>
      <w:tblPr>
        <w:tblW w:w="0" w:type="auto"/>
        <w:tblLayout w:type="fixed"/>
        <w:tblLook w:val="04A0" w:firstRow="1" w:lastRow="0" w:firstColumn="1" w:lastColumn="0" w:noHBand="0" w:noVBand="1"/>
      </w:tblPr>
      <w:tblGrid>
        <w:gridCol w:w="3199"/>
        <w:gridCol w:w="3200"/>
        <w:gridCol w:w="3200"/>
      </w:tblGrid>
      <w:tr w:rsidR="51A00872" w:rsidRPr="000356B2" w14:paraId="06F8CFB2" w14:textId="77777777" w:rsidTr="5E2EDEDA">
        <w:trPr>
          <w:trHeight w:val="300"/>
        </w:trPr>
        <w:tc>
          <w:tcPr>
            <w:tcW w:w="3199" w:type="dxa"/>
            <w:tcBorders>
              <w:top w:val="single" w:sz="8" w:space="0" w:color="auto"/>
              <w:left w:val="single" w:sz="8" w:space="0" w:color="auto"/>
              <w:bottom w:val="single" w:sz="8" w:space="0" w:color="auto"/>
              <w:right w:val="single" w:sz="8" w:space="0" w:color="auto"/>
            </w:tcBorders>
            <w:tcMar>
              <w:left w:w="108" w:type="dxa"/>
              <w:right w:w="108" w:type="dxa"/>
            </w:tcMar>
          </w:tcPr>
          <w:p w14:paraId="48EE1703" w14:textId="4548869B" w:rsidR="51A00872" w:rsidRPr="000356B2" w:rsidRDefault="71BD796A" w:rsidP="00A571E1">
            <w:pPr>
              <w:spacing w:after="0" w:line="276" w:lineRule="auto"/>
              <w:ind w:left="0" w:hanging="2"/>
              <w:rPr>
                <w:rFonts w:ascii="Tahoma" w:eastAsia="Calibri" w:hAnsi="Tahoma" w:cs="Tahoma"/>
                <w:b/>
                <w:bCs/>
                <w:szCs w:val="22"/>
              </w:rPr>
            </w:pPr>
            <w:r w:rsidRPr="000356B2">
              <w:rPr>
                <w:rFonts w:ascii="Tahoma" w:eastAsia="Calibri" w:hAnsi="Tahoma" w:cs="Tahoma"/>
                <w:b/>
                <w:bCs/>
                <w:szCs w:val="22"/>
              </w:rPr>
              <w:t>Government</w:t>
            </w:r>
          </w:p>
        </w:tc>
        <w:tc>
          <w:tcPr>
            <w:tcW w:w="3200" w:type="dxa"/>
            <w:tcBorders>
              <w:top w:val="single" w:sz="8" w:space="0" w:color="auto"/>
              <w:left w:val="single" w:sz="8" w:space="0" w:color="auto"/>
              <w:bottom w:val="single" w:sz="8" w:space="0" w:color="auto"/>
              <w:right w:val="single" w:sz="8" w:space="0" w:color="auto"/>
            </w:tcBorders>
            <w:tcMar>
              <w:left w:w="108" w:type="dxa"/>
              <w:right w:w="108" w:type="dxa"/>
            </w:tcMar>
          </w:tcPr>
          <w:p w14:paraId="37AA3BD7" w14:textId="64C4AAE2" w:rsidR="51A00872" w:rsidRPr="000356B2" w:rsidRDefault="71BD796A" w:rsidP="00A571E1">
            <w:pPr>
              <w:spacing w:after="0" w:line="276" w:lineRule="auto"/>
              <w:ind w:left="0" w:hanging="2"/>
              <w:rPr>
                <w:rFonts w:ascii="Tahoma" w:eastAsia="Calibri" w:hAnsi="Tahoma" w:cs="Tahoma"/>
                <w:b/>
                <w:bCs/>
                <w:szCs w:val="22"/>
              </w:rPr>
            </w:pPr>
            <w:r w:rsidRPr="000356B2">
              <w:rPr>
                <w:rFonts w:ascii="Tahoma" w:eastAsia="Calibri" w:hAnsi="Tahoma" w:cs="Tahoma"/>
                <w:b/>
                <w:bCs/>
                <w:szCs w:val="22"/>
              </w:rPr>
              <w:t>UNDP</w:t>
            </w:r>
          </w:p>
        </w:tc>
        <w:tc>
          <w:tcPr>
            <w:tcW w:w="3200" w:type="dxa"/>
            <w:tcBorders>
              <w:top w:val="single" w:sz="8" w:space="0" w:color="auto"/>
              <w:left w:val="single" w:sz="8" w:space="0" w:color="auto"/>
              <w:bottom w:val="single" w:sz="8" w:space="0" w:color="auto"/>
              <w:right w:val="single" w:sz="8" w:space="0" w:color="auto"/>
            </w:tcBorders>
            <w:tcMar>
              <w:left w:w="108" w:type="dxa"/>
              <w:right w:w="108" w:type="dxa"/>
            </w:tcMar>
          </w:tcPr>
          <w:p w14:paraId="5C8F2814" w14:textId="001C2761" w:rsidR="51A00872" w:rsidRPr="000356B2" w:rsidRDefault="71BD796A" w:rsidP="00A571E1">
            <w:pPr>
              <w:spacing w:after="0" w:line="276" w:lineRule="auto"/>
              <w:ind w:left="0" w:hanging="2"/>
              <w:rPr>
                <w:rFonts w:ascii="Tahoma" w:eastAsia="Calibri" w:hAnsi="Tahoma" w:cs="Tahoma"/>
                <w:b/>
                <w:bCs/>
                <w:szCs w:val="22"/>
              </w:rPr>
            </w:pPr>
            <w:r w:rsidRPr="000356B2">
              <w:rPr>
                <w:rFonts w:ascii="Tahoma" w:eastAsia="Calibri" w:hAnsi="Tahoma" w:cs="Tahoma"/>
                <w:b/>
                <w:bCs/>
                <w:szCs w:val="22"/>
              </w:rPr>
              <w:t>Implementing Partner</w:t>
            </w:r>
          </w:p>
        </w:tc>
      </w:tr>
      <w:tr w:rsidR="51A00872" w:rsidRPr="000356B2" w14:paraId="015F7350" w14:textId="77777777" w:rsidTr="5E2EDEDA">
        <w:trPr>
          <w:trHeight w:val="1410"/>
        </w:trPr>
        <w:tc>
          <w:tcPr>
            <w:tcW w:w="3199" w:type="dxa"/>
            <w:tcBorders>
              <w:top w:val="single" w:sz="8" w:space="0" w:color="auto"/>
              <w:left w:val="single" w:sz="8" w:space="0" w:color="auto"/>
              <w:bottom w:val="single" w:sz="8" w:space="0" w:color="auto"/>
              <w:right w:val="single" w:sz="8" w:space="0" w:color="auto"/>
            </w:tcBorders>
            <w:tcMar>
              <w:left w:w="108" w:type="dxa"/>
              <w:right w:w="108" w:type="dxa"/>
            </w:tcMar>
          </w:tcPr>
          <w:p w14:paraId="63B54D18" w14:textId="53C9658C" w:rsidR="51A00872" w:rsidRPr="000356B2" w:rsidRDefault="0413081A" w:rsidP="000356B2">
            <w:pPr>
              <w:spacing w:after="0" w:line="276" w:lineRule="auto"/>
              <w:ind w:left="0" w:hanging="2"/>
              <w:rPr>
                <w:rFonts w:ascii="Tahoma" w:eastAsia="Calibri" w:hAnsi="Tahoma" w:cs="Tahoma"/>
                <w:color w:val="FF0000"/>
              </w:rPr>
            </w:pPr>
            <w:r w:rsidRPr="000356B2">
              <w:rPr>
                <w:rFonts w:ascii="Tahoma" w:eastAsia="Calibri" w:hAnsi="Tahoma" w:cs="Tahoma"/>
                <w:color w:val="FF0000"/>
              </w:rPr>
              <w:t xml:space="preserve"> </w:t>
            </w:r>
            <w:r w:rsidR="761C520D" w:rsidRPr="000356B2">
              <w:rPr>
                <w:rFonts w:ascii="Tahoma" w:eastAsia="Calibri" w:hAnsi="Tahoma" w:cs="Tahoma"/>
                <w:color w:val="000000" w:themeColor="text1"/>
              </w:rPr>
              <w:t xml:space="preserve">Commissioner for </w:t>
            </w:r>
            <w:r w:rsidR="000356B2" w:rsidRPr="000356B2">
              <w:rPr>
                <w:rFonts w:ascii="Tahoma" w:eastAsia="Calibri" w:hAnsi="Tahoma" w:cs="Tahoma"/>
                <w:color w:val="000000" w:themeColor="text1"/>
              </w:rPr>
              <w:t xml:space="preserve">Economic Planning and Budget                                                                  </w:t>
            </w:r>
          </w:p>
          <w:p w14:paraId="6C3A1CE8" w14:textId="294AC185" w:rsidR="51A00872" w:rsidRPr="000356B2" w:rsidRDefault="71BD796A" w:rsidP="00A571E1">
            <w:pPr>
              <w:spacing w:after="0" w:line="276" w:lineRule="auto"/>
              <w:ind w:left="0" w:hanging="2"/>
              <w:rPr>
                <w:rFonts w:ascii="Tahoma" w:eastAsia="Calibri" w:hAnsi="Tahoma" w:cs="Tahoma"/>
                <w:szCs w:val="22"/>
              </w:rPr>
            </w:pPr>
            <w:r w:rsidRPr="000356B2">
              <w:rPr>
                <w:rFonts w:ascii="Tahoma" w:eastAsia="Calibri" w:hAnsi="Tahoma" w:cs="Tahoma"/>
                <w:szCs w:val="22"/>
              </w:rPr>
              <w:t xml:space="preserve"> </w:t>
            </w:r>
          </w:p>
          <w:p w14:paraId="533E4BCC" w14:textId="77777777" w:rsidR="000356B2" w:rsidRPr="000356B2" w:rsidRDefault="0413081A" w:rsidP="5E2EDEDA">
            <w:pPr>
              <w:spacing w:after="0" w:line="276" w:lineRule="auto"/>
              <w:ind w:left="0" w:hanging="2"/>
              <w:rPr>
                <w:rFonts w:ascii="Tahoma" w:eastAsia="Times New Roman" w:hAnsi="Tahoma" w:cs="Tahoma"/>
                <w:b/>
                <w:bCs/>
                <w:szCs w:val="22"/>
              </w:rPr>
            </w:pPr>
            <w:r w:rsidRPr="000356B2">
              <w:rPr>
                <w:rFonts w:ascii="Tahoma" w:eastAsia="Calibri" w:hAnsi="Tahoma" w:cs="Tahoma"/>
                <w:b/>
                <w:bCs/>
              </w:rPr>
              <w:t>Print Name:</w:t>
            </w:r>
            <w:r w:rsidR="761C520D" w:rsidRPr="000356B2">
              <w:rPr>
                <w:rFonts w:ascii="Tahoma" w:eastAsia="Calibri" w:hAnsi="Tahoma" w:cs="Tahoma"/>
                <w:b/>
                <w:bCs/>
              </w:rPr>
              <w:t xml:space="preserve"> </w:t>
            </w:r>
            <w:proofErr w:type="spellStart"/>
            <w:r w:rsidR="000356B2" w:rsidRPr="000356B2">
              <w:rPr>
                <w:rFonts w:ascii="Tahoma" w:eastAsia="Times New Roman" w:hAnsi="Tahoma" w:cs="Tahoma"/>
                <w:b/>
                <w:bCs/>
                <w:szCs w:val="22"/>
              </w:rPr>
              <w:t>Mosopefolu</w:t>
            </w:r>
            <w:proofErr w:type="spellEnd"/>
            <w:r w:rsidR="000356B2" w:rsidRPr="000356B2">
              <w:rPr>
                <w:rFonts w:ascii="Tahoma" w:eastAsia="Times New Roman" w:hAnsi="Tahoma" w:cs="Tahoma"/>
                <w:b/>
                <w:bCs/>
                <w:szCs w:val="22"/>
              </w:rPr>
              <w:t xml:space="preserve"> George</w:t>
            </w:r>
          </w:p>
          <w:p w14:paraId="3B34F189" w14:textId="77777777" w:rsidR="000356B2" w:rsidRPr="000356B2" w:rsidRDefault="000356B2" w:rsidP="5E2EDEDA">
            <w:pPr>
              <w:spacing w:after="0" w:line="276" w:lineRule="auto"/>
              <w:ind w:left="0" w:hanging="2"/>
              <w:rPr>
                <w:rFonts w:ascii="Tahoma" w:eastAsia="Times New Roman" w:hAnsi="Tahoma" w:cs="Tahoma"/>
                <w:szCs w:val="22"/>
              </w:rPr>
            </w:pPr>
          </w:p>
          <w:p w14:paraId="18BFC222" w14:textId="77777777" w:rsidR="000356B2" w:rsidRPr="000356B2" w:rsidRDefault="000356B2" w:rsidP="5E2EDEDA">
            <w:pPr>
              <w:spacing w:after="0" w:line="276" w:lineRule="auto"/>
              <w:ind w:left="0" w:hanging="2"/>
              <w:rPr>
                <w:rFonts w:ascii="Tahoma" w:eastAsia="Times New Roman" w:hAnsi="Tahoma" w:cs="Tahoma"/>
                <w:szCs w:val="22"/>
              </w:rPr>
            </w:pPr>
            <w:r w:rsidRPr="000356B2">
              <w:rPr>
                <w:rFonts w:ascii="Tahoma" w:eastAsia="Times New Roman" w:hAnsi="Tahoma" w:cs="Tahoma"/>
                <w:szCs w:val="22"/>
              </w:rPr>
              <w:t xml:space="preserve">Commissioner for Wealth Creation and Employment  </w:t>
            </w:r>
          </w:p>
          <w:p w14:paraId="5779DA8D" w14:textId="77777777" w:rsidR="000356B2" w:rsidRPr="000356B2" w:rsidRDefault="000356B2" w:rsidP="5E2EDEDA">
            <w:pPr>
              <w:spacing w:after="0" w:line="276" w:lineRule="auto"/>
              <w:ind w:left="0" w:hanging="2"/>
              <w:rPr>
                <w:rFonts w:ascii="Tahoma" w:eastAsia="Times New Roman" w:hAnsi="Tahoma" w:cs="Tahoma"/>
                <w:szCs w:val="22"/>
              </w:rPr>
            </w:pPr>
          </w:p>
          <w:p w14:paraId="51865857" w14:textId="30066DC7" w:rsidR="51A00872" w:rsidRPr="000356B2" w:rsidRDefault="000356B2" w:rsidP="5E2EDEDA">
            <w:pPr>
              <w:spacing w:after="0" w:line="276" w:lineRule="auto"/>
              <w:ind w:left="0" w:hanging="2"/>
              <w:rPr>
                <w:rFonts w:ascii="Tahoma" w:eastAsia="Calibri" w:hAnsi="Tahoma" w:cs="Tahoma"/>
                <w:b/>
                <w:bCs/>
              </w:rPr>
            </w:pPr>
            <w:r w:rsidRPr="000356B2">
              <w:rPr>
                <w:rFonts w:ascii="Tahoma" w:eastAsia="Times New Roman" w:hAnsi="Tahoma" w:cs="Tahoma"/>
                <w:b/>
                <w:bCs/>
                <w:szCs w:val="22"/>
              </w:rPr>
              <w:t xml:space="preserve">Print Name: Akinyemi </w:t>
            </w:r>
            <w:proofErr w:type="spellStart"/>
            <w:r w:rsidRPr="000356B2">
              <w:rPr>
                <w:rFonts w:ascii="Tahoma" w:eastAsia="Times New Roman" w:hAnsi="Tahoma" w:cs="Tahoma"/>
                <w:b/>
                <w:bCs/>
                <w:szCs w:val="22"/>
              </w:rPr>
              <w:t>Ajigbotafe</w:t>
            </w:r>
            <w:proofErr w:type="spellEnd"/>
            <w:r w:rsidRPr="000356B2">
              <w:rPr>
                <w:rFonts w:ascii="Tahoma" w:eastAsia="Times New Roman" w:hAnsi="Tahoma" w:cs="Tahoma"/>
                <w:b/>
                <w:bCs/>
                <w:szCs w:val="22"/>
              </w:rPr>
              <w:t xml:space="preserve">                                                                                   </w:t>
            </w:r>
          </w:p>
        </w:tc>
        <w:tc>
          <w:tcPr>
            <w:tcW w:w="3200" w:type="dxa"/>
            <w:tcBorders>
              <w:top w:val="single" w:sz="8" w:space="0" w:color="auto"/>
              <w:left w:val="single" w:sz="8" w:space="0" w:color="auto"/>
              <w:bottom w:val="single" w:sz="8" w:space="0" w:color="auto"/>
              <w:right w:val="single" w:sz="8" w:space="0" w:color="auto"/>
            </w:tcBorders>
            <w:tcMar>
              <w:left w:w="108" w:type="dxa"/>
              <w:right w:w="108" w:type="dxa"/>
            </w:tcMar>
          </w:tcPr>
          <w:p w14:paraId="08C51447" w14:textId="00AA7974" w:rsidR="51A00872" w:rsidRPr="000356B2" w:rsidRDefault="71BD796A" w:rsidP="00A571E1">
            <w:pPr>
              <w:spacing w:after="0" w:line="276" w:lineRule="auto"/>
              <w:ind w:left="0" w:hanging="2"/>
              <w:rPr>
                <w:rFonts w:ascii="Tahoma" w:eastAsia="Calibri" w:hAnsi="Tahoma" w:cs="Tahoma"/>
                <w:szCs w:val="22"/>
              </w:rPr>
            </w:pPr>
            <w:r w:rsidRPr="000356B2">
              <w:rPr>
                <w:rFonts w:ascii="Tahoma" w:eastAsia="Calibri" w:hAnsi="Tahoma" w:cs="Tahoma"/>
                <w:szCs w:val="22"/>
              </w:rPr>
              <w:t xml:space="preserve"> </w:t>
            </w:r>
            <w:r w:rsidR="00810AAF" w:rsidRPr="000356B2">
              <w:rPr>
                <w:rFonts w:ascii="Tahoma" w:eastAsia="Calibri" w:hAnsi="Tahoma" w:cs="Tahoma"/>
                <w:szCs w:val="22"/>
              </w:rPr>
              <w:t>Resident Representative, UNDP</w:t>
            </w:r>
          </w:p>
          <w:p w14:paraId="1747C54B" w14:textId="59EFC9BB" w:rsidR="51A00872" w:rsidRPr="000356B2" w:rsidRDefault="71BD796A" w:rsidP="00A571E1">
            <w:pPr>
              <w:spacing w:after="0" w:line="276" w:lineRule="auto"/>
              <w:ind w:left="0" w:hanging="2"/>
              <w:rPr>
                <w:rFonts w:ascii="Tahoma" w:eastAsia="Calibri" w:hAnsi="Tahoma" w:cs="Tahoma"/>
                <w:szCs w:val="22"/>
              </w:rPr>
            </w:pPr>
            <w:r w:rsidRPr="000356B2">
              <w:rPr>
                <w:rFonts w:ascii="Tahoma" w:eastAsia="Calibri" w:hAnsi="Tahoma" w:cs="Tahoma"/>
                <w:szCs w:val="22"/>
              </w:rPr>
              <w:t xml:space="preserve"> </w:t>
            </w:r>
          </w:p>
          <w:p w14:paraId="66E94E42" w14:textId="7DC0EC52" w:rsidR="51A00872" w:rsidRPr="000356B2" w:rsidRDefault="71BD796A" w:rsidP="00A571E1">
            <w:pPr>
              <w:spacing w:after="0" w:line="276" w:lineRule="auto"/>
              <w:ind w:left="0" w:hanging="2"/>
              <w:rPr>
                <w:rFonts w:ascii="Tahoma" w:eastAsia="Calibri" w:hAnsi="Tahoma" w:cs="Tahoma"/>
                <w:szCs w:val="22"/>
              </w:rPr>
            </w:pPr>
            <w:r w:rsidRPr="000356B2">
              <w:rPr>
                <w:rFonts w:ascii="Tahoma" w:eastAsia="Calibri" w:hAnsi="Tahoma" w:cs="Tahoma"/>
                <w:szCs w:val="22"/>
              </w:rPr>
              <w:t xml:space="preserve"> </w:t>
            </w:r>
          </w:p>
          <w:p w14:paraId="02BE6AA5" w14:textId="4CCD2E72" w:rsidR="51A00872" w:rsidRPr="000356B2" w:rsidRDefault="0413081A" w:rsidP="5E2EDEDA">
            <w:pPr>
              <w:spacing w:after="0" w:line="276" w:lineRule="auto"/>
              <w:ind w:left="0" w:hanging="2"/>
              <w:rPr>
                <w:rFonts w:ascii="Tahoma" w:eastAsia="Calibri" w:hAnsi="Tahoma" w:cs="Tahoma"/>
              </w:rPr>
            </w:pPr>
            <w:r w:rsidRPr="000356B2">
              <w:rPr>
                <w:rFonts w:ascii="Tahoma" w:eastAsia="Calibri" w:hAnsi="Tahoma" w:cs="Tahoma"/>
              </w:rPr>
              <w:t xml:space="preserve"> Print Name:</w:t>
            </w:r>
            <w:r w:rsidR="326586C7" w:rsidRPr="000356B2">
              <w:rPr>
                <w:rFonts w:ascii="Tahoma" w:eastAsia="Calibri" w:hAnsi="Tahoma" w:cs="Tahoma"/>
              </w:rPr>
              <w:t xml:space="preserve"> </w:t>
            </w:r>
            <w:r w:rsidR="761C520D" w:rsidRPr="00722E0D">
              <w:rPr>
                <w:rFonts w:ascii="Tahoma" w:eastAsia="Calibri" w:hAnsi="Tahoma" w:cs="Tahoma"/>
                <w:b/>
                <w:bCs/>
              </w:rPr>
              <w:t xml:space="preserve">Elsie </w:t>
            </w:r>
            <w:proofErr w:type="spellStart"/>
            <w:r w:rsidR="761C520D" w:rsidRPr="00722E0D">
              <w:rPr>
                <w:rFonts w:ascii="Tahoma" w:eastAsia="Calibri" w:hAnsi="Tahoma" w:cs="Tahoma"/>
                <w:b/>
                <w:bCs/>
              </w:rPr>
              <w:t>Attafuah</w:t>
            </w:r>
            <w:proofErr w:type="spellEnd"/>
          </w:p>
        </w:tc>
        <w:tc>
          <w:tcPr>
            <w:tcW w:w="3200" w:type="dxa"/>
            <w:tcBorders>
              <w:top w:val="single" w:sz="8" w:space="0" w:color="auto"/>
              <w:left w:val="single" w:sz="8" w:space="0" w:color="auto"/>
              <w:bottom w:val="single" w:sz="8" w:space="0" w:color="auto"/>
              <w:right w:val="single" w:sz="8" w:space="0" w:color="auto"/>
            </w:tcBorders>
            <w:tcMar>
              <w:left w:w="108" w:type="dxa"/>
              <w:right w:w="108" w:type="dxa"/>
            </w:tcMar>
          </w:tcPr>
          <w:p w14:paraId="0B179610" w14:textId="30F11B2E" w:rsidR="00810AAF" w:rsidRPr="000356B2" w:rsidRDefault="71BD796A" w:rsidP="00F05ED9">
            <w:pPr>
              <w:spacing w:after="0" w:line="276" w:lineRule="auto"/>
              <w:ind w:left="0" w:hanging="2"/>
              <w:rPr>
                <w:rFonts w:ascii="Tahoma" w:eastAsia="Calibri" w:hAnsi="Tahoma" w:cs="Tahoma"/>
                <w:szCs w:val="22"/>
              </w:rPr>
            </w:pPr>
            <w:r w:rsidRPr="000356B2">
              <w:rPr>
                <w:rFonts w:ascii="Tahoma" w:eastAsia="Calibri" w:hAnsi="Tahoma" w:cs="Tahoma"/>
                <w:szCs w:val="22"/>
              </w:rPr>
              <w:t xml:space="preserve"> </w:t>
            </w:r>
            <w:r w:rsidR="00810AAF" w:rsidRPr="000356B2">
              <w:rPr>
                <w:rFonts w:ascii="Tahoma" w:eastAsia="Calibri" w:hAnsi="Tahoma" w:cs="Tahoma"/>
                <w:szCs w:val="22"/>
              </w:rPr>
              <w:t>UNDP</w:t>
            </w:r>
            <w:r w:rsidR="00F05ED9" w:rsidRPr="000356B2">
              <w:rPr>
                <w:rFonts w:ascii="Tahoma" w:eastAsia="Calibri" w:hAnsi="Tahoma" w:cs="Tahoma"/>
                <w:szCs w:val="22"/>
              </w:rPr>
              <w:t xml:space="preserve"> a</w:t>
            </w:r>
            <w:r w:rsidR="00810AAF" w:rsidRPr="000356B2">
              <w:rPr>
                <w:rFonts w:ascii="Tahoma" w:eastAsia="Calibri" w:hAnsi="Tahoma" w:cs="Tahoma"/>
                <w:szCs w:val="22"/>
              </w:rPr>
              <w:t>nd Lagos State Employment Trust Fund</w:t>
            </w:r>
          </w:p>
          <w:p w14:paraId="0C0202A4" w14:textId="2EF805D6" w:rsidR="51A00872" w:rsidRPr="000356B2" w:rsidRDefault="71BD796A" w:rsidP="00A571E1">
            <w:pPr>
              <w:spacing w:after="0" w:line="276" w:lineRule="auto"/>
              <w:ind w:left="0" w:hanging="2"/>
              <w:rPr>
                <w:rFonts w:ascii="Tahoma" w:eastAsia="Calibri" w:hAnsi="Tahoma" w:cs="Tahoma"/>
                <w:szCs w:val="22"/>
              </w:rPr>
            </w:pPr>
            <w:r w:rsidRPr="000356B2">
              <w:rPr>
                <w:rFonts w:ascii="Tahoma" w:eastAsia="Calibri" w:hAnsi="Tahoma" w:cs="Tahoma"/>
                <w:szCs w:val="22"/>
              </w:rPr>
              <w:t xml:space="preserve"> </w:t>
            </w:r>
          </w:p>
          <w:p w14:paraId="04AAC3E7" w14:textId="77777777" w:rsidR="00C76169" w:rsidRPr="000356B2" w:rsidRDefault="00C76169" w:rsidP="00A571E1">
            <w:pPr>
              <w:spacing w:after="0" w:line="276" w:lineRule="auto"/>
              <w:ind w:left="0" w:hanging="2"/>
              <w:rPr>
                <w:rFonts w:ascii="Tahoma" w:eastAsia="Calibri" w:hAnsi="Tahoma" w:cs="Tahoma"/>
                <w:szCs w:val="22"/>
              </w:rPr>
            </w:pPr>
          </w:p>
          <w:p w14:paraId="50FE6635" w14:textId="77777777" w:rsidR="00722E0D" w:rsidRPr="00722E0D" w:rsidRDefault="71BD796A" w:rsidP="00722E0D">
            <w:pPr>
              <w:spacing w:after="0" w:line="276" w:lineRule="auto"/>
              <w:ind w:left="0" w:hanging="2"/>
              <w:rPr>
                <w:rFonts w:ascii="Tahoma" w:eastAsia="Calibri" w:hAnsi="Tahoma" w:cs="Tahoma"/>
                <w:b/>
                <w:bCs/>
                <w:szCs w:val="22"/>
                <w:lang w:val="en-NG"/>
              </w:rPr>
            </w:pPr>
            <w:r w:rsidRPr="000356B2">
              <w:rPr>
                <w:rFonts w:ascii="Tahoma" w:eastAsia="Calibri" w:hAnsi="Tahoma" w:cs="Tahoma"/>
                <w:szCs w:val="22"/>
              </w:rPr>
              <w:t xml:space="preserve"> Print Name:</w:t>
            </w:r>
            <w:r w:rsidR="000356B2">
              <w:rPr>
                <w:rFonts w:ascii="Tahoma" w:eastAsia="Calibri" w:hAnsi="Tahoma" w:cs="Tahoma"/>
                <w:szCs w:val="22"/>
              </w:rPr>
              <w:t xml:space="preserve"> </w:t>
            </w:r>
            <w:r w:rsidR="00722E0D" w:rsidRPr="00722E0D">
              <w:rPr>
                <w:rFonts w:ascii="Tahoma" w:eastAsia="Calibri" w:hAnsi="Tahoma" w:cs="Tahoma"/>
                <w:b/>
                <w:bCs/>
                <w:szCs w:val="22"/>
                <w:lang w:val="en-NG"/>
              </w:rPr>
              <w:t>Feyisayo Alayande</w:t>
            </w:r>
          </w:p>
          <w:p w14:paraId="23CF477C" w14:textId="4AA3D665" w:rsidR="51A00872" w:rsidRPr="000356B2" w:rsidRDefault="51A00872" w:rsidP="00143495">
            <w:pPr>
              <w:spacing w:after="0" w:line="276" w:lineRule="auto"/>
              <w:ind w:left="0" w:hanging="2"/>
              <w:rPr>
                <w:rFonts w:ascii="Tahoma" w:eastAsia="Calibri" w:hAnsi="Tahoma" w:cs="Tahoma"/>
                <w:szCs w:val="22"/>
              </w:rPr>
            </w:pPr>
          </w:p>
          <w:p w14:paraId="3A0CB9B2" w14:textId="77777777" w:rsidR="003F2FA9" w:rsidRPr="000356B2" w:rsidRDefault="003F2FA9" w:rsidP="00143495">
            <w:pPr>
              <w:spacing w:after="0" w:line="276" w:lineRule="auto"/>
              <w:ind w:left="0" w:hanging="2"/>
              <w:rPr>
                <w:rFonts w:ascii="Tahoma" w:eastAsia="Calibri" w:hAnsi="Tahoma" w:cs="Tahoma"/>
                <w:szCs w:val="22"/>
              </w:rPr>
            </w:pPr>
          </w:p>
          <w:p w14:paraId="132FBE24" w14:textId="3FE86B31" w:rsidR="003F2FA9" w:rsidRPr="000356B2" w:rsidRDefault="003F2FA9" w:rsidP="00143495">
            <w:pPr>
              <w:spacing w:after="0" w:line="276" w:lineRule="auto"/>
              <w:ind w:left="0" w:hanging="2"/>
              <w:rPr>
                <w:rFonts w:ascii="Tahoma" w:eastAsia="Calibri" w:hAnsi="Tahoma" w:cs="Tahoma"/>
                <w:szCs w:val="22"/>
              </w:rPr>
            </w:pPr>
          </w:p>
        </w:tc>
      </w:tr>
      <w:tr w:rsidR="51A00872" w:rsidRPr="000356B2" w14:paraId="52233EAB" w14:textId="77777777" w:rsidTr="5E2EDEDA">
        <w:trPr>
          <w:trHeight w:val="300"/>
        </w:trPr>
        <w:tc>
          <w:tcPr>
            <w:tcW w:w="3199" w:type="dxa"/>
            <w:tcBorders>
              <w:top w:val="single" w:sz="8" w:space="0" w:color="auto"/>
              <w:left w:val="single" w:sz="8" w:space="0" w:color="auto"/>
              <w:bottom w:val="single" w:sz="8" w:space="0" w:color="auto"/>
              <w:right w:val="single" w:sz="8" w:space="0" w:color="auto"/>
            </w:tcBorders>
            <w:tcMar>
              <w:left w:w="108" w:type="dxa"/>
              <w:right w:w="108" w:type="dxa"/>
            </w:tcMar>
          </w:tcPr>
          <w:p w14:paraId="0308B2D9" w14:textId="4599BD3A" w:rsidR="51A00872" w:rsidRPr="000356B2" w:rsidRDefault="71BD796A" w:rsidP="00A571E1">
            <w:pPr>
              <w:spacing w:after="0" w:line="276" w:lineRule="auto"/>
              <w:ind w:left="0" w:hanging="2"/>
              <w:rPr>
                <w:rFonts w:ascii="Tahoma" w:eastAsia="Calibri" w:hAnsi="Tahoma" w:cs="Tahoma"/>
                <w:szCs w:val="22"/>
              </w:rPr>
            </w:pPr>
            <w:r w:rsidRPr="000356B2">
              <w:rPr>
                <w:rFonts w:ascii="Tahoma" w:eastAsia="Calibri" w:hAnsi="Tahoma" w:cs="Tahoma"/>
                <w:szCs w:val="22"/>
              </w:rPr>
              <w:t xml:space="preserve">Date: </w:t>
            </w:r>
          </w:p>
        </w:tc>
        <w:tc>
          <w:tcPr>
            <w:tcW w:w="3200" w:type="dxa"/>
            <w:tcBorders>
              <w:top w:val="single" w:sz="8" w:space="0" w:color="auto"/>
              <w:left w:val="single" w:sz="8" w:space="0" w:color="auto"/>
              <w:bottom w:val="single" w:sz="8" w:space="0" w:color="auto"/>
              <w:right w:val="single" w:sz="8" w:space="0" w:color="auto"/>
            </w:tcBorders>
            <w:tcMar>
              <w:left w:w="108" w:type="dxa"/>
              <w:right w:w="108" w:type="dxa"/>
            </w:tcMar>
          </w:tcPr>
          <w:p w14:paraId="665CE0C7" w14:textId="489C3A98" w:rsidR="51A00872" w:rsidRPr="000356B2" w:rsidRDefault="71BD796A" w:rsidP="00A571E1">
            <w:pPr>
              <w:spacing w:after="0" w:line="276" w:lineRule="auto"/>
              <w:ind w:left="0" w:hanging="2"/>
              <w:rPr>
                <w:rFonts w:ascii="Tahoma" w:eastAsia="Calibri" w:hAnsi="Tahoma" w:cs="Tahoma"/>
                <w:szCs w:val="22"/>
              </w:rPr>
            </w:pPr>
            <w:r w:rsidRPr="000356B2">
              <w:rPr>
                <w:rFonts w:ascii="Tahoma" w:eastAsia="Calibri" w:hAnsi="Tahoma" w:cs="Tahoma"/>
                <w:szCs w:val="22"/>
              </w:rPr>
              <w:t xml:space="preserve">Date: </w:t>
            </w:r>
          </w:p>
        </w:tc>
        <w:tc>
          <w:tcPr>
            <w:tcW w:w="3200" w:type="dxa"/>
            <w:tcBorders>
              <w:top w:val="single" w:sz="8" w:space="0" w:color="auto"/>
              <w:left w:val="single" w:sz="8" w:space="0" w:color="auto"/>
              <w:bottom w:val="single" w:sz="8" w:space="0" w:color="auto"/>
              <w:right w:val="single" w:sz="8" w:space="0" w:color="auto"/>
            </w:tcBorders>
            <w:tcMar>
              <w:left w:w="108" w:type="dxa"/>
              <w:right w:w="108" w:type="dxa"/>
            </w:tcMar>
          </w:tcPr>
          <w:p w14:paraId="42D5E384" w14:textId="0C639720" w:rsidR="51A00872" w:rsidRPr="000356B2" w:rsidRDefault="71BD796A" w:rsidP="00A571E1">
            <w:pPr>
              <w:spacing w:after="0" w:line="276" w:lineRule="auto"/>
              <w:ind w:left="0" w:hanging="2"/>
              <w:rPr>
                <w:rFonts w:ascii="Tahoma" w:eastAsia="Calibri" w:hAnsi="Tahoma" w:cs="Tahoma"/>
                <w:szCs w:val="22"/>
              </w:rPr>
            </w:pPr>
            <w:r w:rsidRPr="000356B2">
              <w:rPr>
                <w:rFonts w:ascii="Tahoma" w:eastAsia="Calibri" w:hAnsi="Tahoma" w:cs="Tahoma"/>
                <w:szCs w:val="22"/>
              </w:rPr>
              <w:t>Date:</w:t>
            </w:r>
          </w:p>
        </w:tc>
      </w:tr>
    </w:tbl>
    <w:p w14:paraId="59C83D15" w14:textId="77777777" w:rsidR="006113D0" w:rsidRPr="000356B2" w:rsidRDefault="006113D0" w:rsidP="00A571E1">
      <w:pPr>
        <w:spacing w:after="0" w:line="276" w:lineRule="auto"/>
        <w:ind w:leftChars="0" w:left="0" w:firstLineChars="0" w:firstLine="0"/>
        <w:rPr>
          <w:rFonts w:ascii="Tahoma" w:hAnsi="Tahoma" w:cs="Tahoma"/>
          <w:szCs w:val="22"/>
        </w:rPr>
      </w:pPr>
    </w:p>
    <w:p w14:paraId="216BDF55" w14:textId="5F365306" w:rsidR="010FE51C" w:rsidRPr="000356B2" w:rsidRDefault="010FE51C" w:rsidP="00A571E1">
      <w:pPr>
        <w:spacing w:after="0" w:line="276" w:lineRule="auto"/>
        <w:ind w:left="0" w:hanging="2"/>
        <w:rPr>
          <w:rFonts w:ascii="Tahoma" w:eastAsiaTheme="majorEastAsia" w:hAnsi="Tahoma" w:cs="Tahoma"/>
          <w:szCs w:val="22"/>
        </w:rPr>
      </w:pPr>
    </w:p>
    <w:p w14:paraId="61749C01" w14:textId="1A740E39" w:rsidR="634EA30E" w:rsidRPr="000356B2" w:rsidRDefault="7F2E5804" w:rsidP="21345955">
      <w:pPr>
        <w:pStyle w:val="ListParagraph"/>
        <w:numPr>
          <w:ilvl w:val="0"/>
          <w:numId w:val="6"/>
        </w:numPr>
        <w:spacing w:line="276" w:lineRule="auto"/>
        <w:ind w:left="0" w:hanging="2"/>
        <w:rPr>
          <w:rFonts w:ascii="Tahoma" w:eastAsiaTheme="majorEastAsia" w:hAnsi="Tahoma" w:cs="Tahoma"/>
        </w:rPr>
      </w:pPr>
      <w:r w:rsidRPr="000356B2">
        <w:rPr>
          <w:rFonts w:ascii="Tahoma" w:eastAsiaTheme="majorEastAsia" w:hAnsi="Tahoma" w:cs="Tahoma"/>
          <w:b/>
          <w:bCs/>
        </w:rPr>
        <w:t>Development Challenge</w:t>
      </w:r>
      <w:r w:rsidRPr="000356B2">
        <w:rPr>
          <w:rFonts w:ascii="Tahoma" w:hAnsi="Tahoma" w:cs="Tahoma"/>
        </w:rPr>
        <w:tab/>
      </w:r>
    </w:p>
    <w:p w14:paraId="3BD2BF72" w14:textId="4C8D19C2" w:rsidR="4F85F029" w:rsidRPr="000356B2" w:rsidRDefault="63D79B98" w:rsidP="5E2EDEDA">
      <w:pPr>
        <w:spacing w:after="300" w:line="276" w:lineRule="auto"/>
        <w:ind w:left="0" w:hanging="2"/>
        <w:rPr>
          <w:rFonts w:ascii="Tahoma" w:eastAsiaTheme="majorEastAsia" w:hAnsi="Tahoma" w:cs="Tahoma"/>
        </w:rPr>
      </w:pPr>
      <w:r w:rsidRPr="000356B2">
        <w:rPr>
          <w:rFonts w:ascii="Tahoma" w:eastAsiaTheme="majorEastAsia" w:hAnsi="Tahoma" w:cs="Tahoma"/>
        </w:rPr>
        <w:t xml:space="preserve">Nigeria's unemployment rate declined to 4.3%, </w:t>
      </w:r>
      <w:r w:rsidR="7C2139F7" w:rsidRPr="000356B2">
        <w:rPr>
          <w:rFonts w:ascii="Tahoma" w:eastAsiaTheme="majorEastAsia" w:hAnsi="Tahoma" w:cs="Tahoma"/>
        </w:rPr>
        <w:t xml:space="preserve">as of quarter two 2024, </w:t>
      </w:r>
      <w:r w:rsidRPr="000356B2">
        <w:rPr>
          <w:rFonts w:ascii="Tahoma" w:eastAsiaTheme="majorEastAsia" w:hAnsi="Tahoma" w:cs="Tahoma"/>
        </w:rPr>
        <w:t xml:space="preserve">down from 5.3% in Q1. The National Bureau of Statistics (NBS) reports urban unemployment at 5.2% and rural at 2.8%. Youth unemployment for ages 15-24 dropped to 6.5% from 8.4%, while </w:t>
      </w:r>
      <w:proofErr w:type="spellStart"/>
      <w:r w:rsidRPr="000356B2">
        <w:rPr>
          <w:rFonts w:ascii="Tahoma" w:eastAsiaTheme="majorEastAsia" w:hAnsi="Tahoma" w:cs="Tahoma"/>
        </w:rPr>
        <w:t>labor</w:t>
      </w:r>
      <w:proofErr w:type="spellEnd"/>
      <w:r w:rsidRPr="000356B2">
        <w:rPr>
          <w:rFonts w:ascii="Tahoma" w:eastAsiaTheme="majorEastAsia" w:hAnsi="Tahoma" w:cs="Tahoma"/>
        </w:rPr>
        <w:t xml:space="preserve"> force participation increased to 79.5% and the employment-to-population ratio rose to 76.1%. Informal employment dominates at 93%, and time-related underemployment decreased to 9.2%.</w:t>
      </w:r>
      <w:r w:rsidR="00F0478F" w:rsidRPr="000356B2">
        <w:rPr>
          <w:rStyle w:val="FootnoteReference"/>
          <w:rFonts w:ascii="Tahoma" w:eastAsiaTheme="majorEastAsia" w:hAnsi="Tahoma" w:cs="Tahoma"/>
        </w:rPr>
        <w:footnoteReference w:id="3"/>
      </w:r>
      <w:r w:rsidRPr="000356B2">
        <w:rPr>
          <w:rFonts w:ascii="Tahoma" w:eastAsiaTheme="majorEastAsia" w:hAnsi="Tahoma" w:cs="Tahoma"/>
        </w:rPr>
        <w:t xml:space="preserve"> </w:t>
      </w:r>
      <w:r w:rsidR="6740C65B" w:rsidRPr="000356B2">
        <w:rPr>
          <w:rFonts w:ascii="Tahoma" w:eastAsiaTheme="majorEastAsia" w:hAnsi="Tahoma" w:cs="Tahoma"/>
        </w:rPr>
        <w:t xml:space="preserve">As of the first quarter of 2024, the Not in Education, Employment, or Training (NEET) rate for Nigerian youth aged 15–24 was 14.4%. </w:t>
      </w:r>
      <w:r w:rsidR="6740C65B" w:rsidRPr="000356B2">
        <w:rPr>
          <w:rFonts w:ascii="Tahoma" w:eastAsiaTheme="majorEastAsia" w:hAnsi="Tahoma" w:cs="Tahoma"/>
        </w:rPr>
        <w:lastRenderedPageBreak/>
        <w:t>This is an increase from 13.7% in the third quarter of 2023</w:t>
      </w:r>
      <w:r w:rsidR="6CAAA9E8" w:rsidRPr="000356B2">
        <w:rPr>
          <w:rFonts w:ascii="Tahoma" w:eastAsiaTheme="majorEastAsia" w:hAnsi="Tahoma" w:cs="Tahoma"/>
        </w:rPr>
        <w:t xml:space="preserve">, the </w:t>
      </w:r>
      <w:r w:rsidRPr="000356B2">
        <w:rPr>
          <w:rFonts w:ascii="Tahoma" w:eastAsiaTheme="majorEastAsia" w:hAnsi="Tahoma" w:cs="Tahoma"/>
        </w:rPr>
        <w:t>youth NEET rate also declined to 12.5%</w:t>
      </w:r>
      <w:r w:rsidR="6CAAA9E8" w:rsidRPr="000356B2">
        <w:rPr>
          <w:rFonts w:ascii="Tahoma" w:eastAsiaTheme="majorEastAsia" w:hAnsi="Tahoma" w:cs="Tahoma"/>
        </w:rPr>
        <w:t xml:space="preserve"> w</w:t>
      </w:r>
      <w:r w:rsidRPr="000356B2">
        <w:rPr>
          <w:rFonts w:ascii="Tahoma" w:eastAsiaTheme="majorEastAsia" w:hAnsi="Tahoma" w:cs="Tahoma"/>
        </w:rPr>
        <w:t>hile these trends show improvements, the high reliance on informal jobs highlights persistent challenges in creating formal employment</w:t>
      </w:r>
      <w:r w:rsidR="00F15941" w:rsidRPr="000356B2">
        <w:rPr>
          <w:rStyle w:val="FootnoteReference"/>
          <w:rFonts w:ascii="Tahoma" w:eastAsiaTheme="majorEastAsia" w:hAnsi="Tahoma" w:cs="Tahoma"/>
        </w:rPr>
        <w:footnoteReference w:id="4"/>
      </w:r>
      <w:r w:rsidRPr="000356B2">
        <w:rPr>
          <w:rFonts w:ascii="Tahoma" w:eastAsiaTheme="majorEastAsia" w:hAnsi="Tahoma" w:cs="Tahoma"/>
        </w:rPr>
        <w:t>.</w:t>
      </w:r>
    </w:p>
    <w:p w14:paraId="6EDA87DE" w14:textId="10FFD875" w:rsidR="4F85F029" w:rsidRPr="000356B2" w:rsidRDefault="63D79B98" w:rsidP="5E2EDEDA">
      <w:pPr>
        <w:spacing w:before="240" w:after="240" w:line="276" w:lineRule="auto"/>
        <w:ind w:left="0" w:hanging="2"/>
        <w:rPr>
          <w:rFonts w:ascii="Tahoma" w:eastAsiaTheme="majorEastAsia" w:hAnsi="Tahoma" w:cs="Tahoma"/>
        </w:rPr>
      </w:pPr>
      <w:r w:rsidRPr="000356B2">
        <w:rPr>
          <w:rFonts w:ascii="Tahoma" w:eastAsiaTheme="majorEastAsia" w:hAnsi="Tahoma" w:cs="Tahoma"/>
        </w:rPr>
        <w:t>Worthy to note is that in 2023, the NBS adjusted its unemployment calculation to align with ILO standards. The revised methodology, which considers individuals employed if they worked at least one hour in the past week, led to a sharp decrease in unemployment figures. Critics argue this may underrepresent the country's employment issues. Average earnings data remain sparse, but the national minimum wage of ₦7</w:t>
      </w:r>
      <w:r w:rsidR="4EEF1840" w:rsidRPr="000356B2">
        <w:rPr>
          <w:rFonts w:ascii="Tahoma" w:eastAsiaTheme="majorEastAsia" w:hAnsi="Tahoma" w:cs="Tahoma"/>
        </w:rPr>
        <w:t>0</w:t>
      </w:r>
      <w:r w:rsidRPr="000356B2">
        <w:rPr>
          <w:rFonts w:ascii="Tahoma" w:eastAsiaTheme="majorEastAsia" w:hAnsi="Tahoma" w:cs="Tahoma"/>
        </w:rPr>
        <w:t xml:space="preserve">,000 per month </w:t>
      </w:r>
      <w:r w:rsidR="6AB6AEB0" w:rsidRPr="000356B2">
        <w:rPr>
          <w:rFonts w:ascii="Tahoma" w:eastAsiaTheme="majorEastAsia" w:hAnsi="Tahoma" w:cs="Tahoma"/>
        </w:rPr>
        <w:t xml:space="preserve">equivalent to $43 (Yet to be </w:t>
      </w:r>
      <w:r w:rsidR="1A7AFA0A" w:rsidRPr="000356B2">
        <w:rPr>
          <w:rFonts w:ascii="Tahoma" w:eastAsiaTheme="majorEastAsia" w:hAnsi="Tahoma" w:cs="Tahoma"/>
        </w:rPr>
        <w:t>implemented</w:t>
      </w:r>
      <w:r w:rsidR="6AB6AEB0" w:rsidRPr="000356B2">
        <w:rPr>
          <w:rFonts w:ascii="Tahoma" w:eastAsiaTheme="majorEastAsia" w:hAnsi="Tahoma" w:cs="Tahoma"/>
        </w:rPr>
        <w:t xml:space="preserve"> across all states)</w:t>
      </w:r>
      <w:r w:rsidR="6559C049" w:rsidRPr="000356B2">
        <w:rPr>
          <w:rFonts w:ascii="Tahoma" w:eastAsiaTheme="majorEastAsia" w:hAnsi="Tahoma" w:cs="Tahoma"/>
        </w:rPr>
        <w:t xml:space="preserve"> This minimum wage often serves as a benchmark for the lowest earnings among formal sector employees. However, many workers, especially in the informal sector, may earn less than this amount, and enforcement of the minimum wage can be inconsistent.</w:t>
      </w:r>
    </w:p>
    <w:p w14:paraId="7FA4E9CA" w14:textId="56C7A73C" w:rsidR="3C75C4A1" w:rsidRPr="000356B2" w:rsidRDefault="7A263847" w:rsidP="5E2EDEDA">
      <w:pPr>
        <w:spacing w:before="300" w:after="300" w:line="276" w:lineRule="auto"/>
        <w:ind w:left="0" w:hanging="2"/>
        <w:rPr>
          <w:rFonts w:ascii="Tahoma" w:eastAsiaTheme="majorEastAsia" w:hAnsi="Tahoma" w:cs="Tahoma"/>
        </w:rPr>
      </w:pPr>
      <w:r w:rsidRPr="000356B2">
        <w:rPr>
          <w:rFonts w:ascii="Tahoma" w:eastAsiaTheme="majorEastAsia" w:hAnsi="Tahoma" w:cs="Tahoma"/>
        </w:rPr>
        <w:t xml:space="preserve">It is odd to realize that despite the high unemployment rate, many firms, and industries in Nigeria struggle to find qualified youths, both graduates and non-graduates, to fill crucial positions. This has led to the employment of youths from </w:t>
      </w:r>
      <w:r w:rsidR="1151F1DF" w:rsidRPr="000356B2">
        <w:rPr>
          <w:rFonts w:ascii="Tahoma" w:eastAsiaTheme="majorEastAsia" w:hAnsi="Tahoma" w:cs="Tahoma"/>
        </w:rPr>
        <w:t>neighbouring</w:t>
      </w:r>
      <w:r w:rsidRPr="000356B2">
        <w:rPr>
          <w:rFonts w:ascii="Tahoma" w:eastAsiaTheme="majorEastAsia" w:hAnsi="Tahoma" w:cs="Tahoma"/>
        </w:rPr>
        <w:t xml:space="preserve"> countries, such as Togo and Benin Republic, who possess the necessary skills. Add to this the persistent brain drain situation in the country, where many of the skilled and experienced workers are consistently exported to other countries, Nigeria is further left to struggle to cope with the demand of labour in both the public and private sectors.</w:t>
      </w:r>
    </w:p>
    <w:p w14:paraId="0C219A07" w14:textId="708F63D5" w:rsidR="3C75C4A1" w:rsidRPr="000356B2" w:rsidRDefault="7065131C" w:rsidP="5E2EDEDA">
      <w:pPr>
        <w:spacing w:before="300" w:after="300" w:line="276" w:lineRule="auto"/>
        <w:ind w:left="0" w:hanging="2"/>
        <w:rPr>
          <w:rFonts w:ascii="Tahoma" w:eastAsiaTheme="majorEastAsia" w:hAnsi="Tahoma" w:cs="Tahoma"/>
        </w:rPr>
      </w:pPr>
      <w:r w:rsidRPr="000356B2">
        <w:rPr>
          <w:rFonts w:ascii="Tahoma" w:eastAsiaTheme="majorEastAsia" w:hAnsi="Tahoma" w:cs="Tahoma"/>
        </w:rPr>
        <w:t xml:space="preserve">Among other reasons, one of the main causes of unemployment in Nigeria is attributed to the lack of working skills. Research and </w:t>
      </w:r>
      <w:proofErr w:type="spellStart"/>
      <w:r w:rsidRPr="000356B2">
        <w:rPr>
          <w:rFonts w:ascii="Tahoma" w:eastAsiaTheme="majorEastAsia" w:hAnsi="Tahoma" w:cs="Tahoma"/>
        </w:rPr>
        <w:t>labor</w:t>
      </w:r>
      <w:proofErr w:type="spellEnd"/>
      <w:r w:rsidRPr="000356B2">
        <w:rPr>
          <w:rFonts w:ascii="Tahoma" w:eastAsiaTheme="majorEastAsia" w:hAnsi="Tahoma" w:cs="Tahoma"/>
        </w:rPr>
        <w:t xml:space="preserve"> market empirical analyses point to both supply-side and demand-side barriers affecting youth </w:t>
      </w:r>
      <w:proofErr w:type="spellStart"/>
      <w:r w:rsidRPr="000356B2">
        <w:rPr>
          <w:rFonts w:ascii="Tahoma" w:eastAsiaTheme="majorEastAsia" w:hAnsi="Tahoma" w:cs="Tahoma"/>
        </w:rPr>
        <w:t>labor</w:t>
      </w:r>
      <w:proofErr w:type="spellEnd"/>
      <w:r w:rsidRPr="000356B2">
        <w:rPr>
          <w:rFonts w:ascii="Tahoma" w:eastAsiaTheme="majorEastAsia" w:hAnsi="Tahoma" w:cs="Tahoma"/>
        </w:rPr>
        <w:t xml:space="preserve"> market entry. Supply-side barriers include skills mismatch/deficiencies and poor-quality education/training, while demand-side barriers encompass a slow job growth economy, employer discrimination, high </w:t>
      </w:r>
      <w:proofErr w:type="spellStart"/>
      <w:r w:rsidRPr="000356B2">
        <w:rPr>
          <w:rFonts w:ascii="Tahoma" w:eastAsiaTheme="majorEastAsia" w:hAnsi="Tahoma" w:cs="Tahoma"/>
        </w:rPr>
        <w:t>labor</w:t>
      </w:r>
      <w:proofErr w:type="spellEnd"/>
      <w:r w:rsidRPr="000356B2">
        <w:rPr>
          <w:rFonts w:ascii="Tahoma" w:eastAsiaTheme="majorEastAsia" w:hAnsi="Tahoma" w:cs="Tahoma"/>
        </w:rPr>
        <w:t xml:space="preserve"> costs, unbalanced employment protection legislation, poor </w:t>
      </w:r>
      <w:r w:rsidR="21DAAA49" w:rsidRPr="000356B2">
        <w:rPr>
          <w:rFonts w:ascii="Tahoma" w:eastAsiaTheme="majorEastAsia" w:hAnsi="Tahoma" w:cs="Tahoma"/>
        </w:rPr>
        <w:t>signalling</w:t>
      </w:r>
      <w:r w:rsidRPr="000356B2">
        <w:rPr>
          <w:rFonts w:ascii="Tahoma" w:eastAsiaTheme="majorEastAsia" w:hAnsi="Tahoma" w:cs="Tahoma"/>
        </w:rPr>
        <w:t>, and inadequate job matching.</w:t>
      </w:r>
    </w:p>
    <w:p w14:paraId="7F120F45" w14:textId="45634988" w:rsidR="3C75C4A1" w:rsidRPr="000356B2" w:rsidRDefault="25CEBDE0" w:rsidP="00A82BE7">
      <w:pPr>
        <w:spacing w:line="276" w:lineRule="auto"/>
        <w:ind w:left="0" w:hanging="2"/>
        <w:rPr>
          <w:rFonts w:ascii="Tahoma" w:eastAsiaTheme="majorEastAsia" w:hAnsi="Tahoma" w:cs="Tahoma"/>
          <w:szCs w:val="22"/>
        </w:rPr>
      </w:pPr>
      <w:r w:rsidRPr="000356B2">
        <w:rPr>
          <w:rFonts w:ascii="Tahoma" w:eastAsiaTheme="majorEastAsia" w:hAnsi="Tahoma" w:cs="Tahoma"/>
          <w:szCs w:val="22"/>
        </w:rPr>
        <w:t>Skills mismatches and deficiencies, as well as poor-quality education and skill training, are major impediments hindering youth employment. Many research reports attribute graduate unemployment in developing countries to a mismatch of qualifications and skills with employers' needs.</w:t>
      </w:r>
    </w:p>
    <w:p w14:paraId="390734D2" w14:textId="45C70D8F" w:rsidR="3C75C4A1" w:rsidRPr="000356B2" w:rsidRDefault="7A263847" w:rsidP="5E2EDEDA">
      <w:pPr>
        <w:spacing w:line="276" w:lineRule="auto"/>
        <w:ind w:left="0" w:hanging="2"/>
        <w:rPr>
          <w:rFonts w:ascii="Tahoma" w:eastAsiaTheme="majorEastAsia" w:hAnsi="Tahoma" w:cs="Tahoma"/>
        </w:rPr>
      </w:pPr>
      <w:r w:rsidRPr="000356B2">
        <w:rPr>
          <w:rFonts w:ascii="Tahoma" w:eastAsiaTheme="majorEastAsia" w:hAnsi="Tahoma" w:cs="Tahoma"/>
        </w:rPr>
        <w:t xml:space="preserve">Addressing these challenges, active </w:t>
      </w:r>
      <w:proofErr w:type="spellStart"/>
      <w:r w:rsidRPr="000356B2">
        <w:rPr>
          <w:rFonts w:ascii="Tahoma" w:eastAsiaTheme="majorEastAsia" w:hAnsi="Tahoma" w:cs="Tahoma"/>
        </w:rPr>
        <w:t>labor</w:t>
      </w:r>
      <w:proofErr w:type="spellEnd"/>
      <w:r w:rsidRPr="000356B2">
        <w:rPr>
          <w:rFonts w:ascii="Tahoma" w:eastAsiaTheme="majorEastAsia" w:hAnsi="Tahoma" w:cs="Tahoma"/>
        </w:rPr>
        <w:t xml:space="preserve"> market training programs have become popular, with a significant focus on skills development. Most of these are short-term training interventions aimed at creating direct and indirect employment opportunity impacts. Mismatches in non-technical skills, such as numeracy, literacy, and life skills, are recognized as key barriers to youth employment. </w:t>
      </w:r>
    </w:p>
    <w:p w14:paraId="67DF565B" w14:textId="2D7B168B" w:rsidR="0F35BEEE" w:rsidRPr="000356B2" w:rsidRDefault="0F35BEEE" w:rsidP="00A82BE7">
      <w:pPr>
        <w:spacing w:line="276" w:lineRule="auto"/>
        <w:ind w:left="0" w:hanging="2"/>
        <w:rPr>
          <w:rFonts w:ascii="Tahoma" w:eastAsiaTheme="majorEastAsia" w:hAnsi="Tahoma" w:cs="Tahoma"/>
          <w:szCs w:val="22"/>
        </w:rPr>
      </w:pPr>
    </w:p>
    <w:p w14:paraId="02FD681A" w14:textId="3328B766" w:rsidR="3C75C4A1" w:rsidRPr="000356B2" w:rsidRDefault="25CEBDE0" w:rsidP="001341CD">
      <w:pPr>
        <w:spacing w:line="276" w:lineRule="auto"/>
        <w:ind w:left="0" w:hanging="2"/>
        <w:rPr>
          <w:rFonts w:ascii="Tahoma" w:eastAsiaTheme="majorEastAsia" w:hAnsi="Tahoma" w:cs="Tahoma"/>
          <w:szCs w:val="22"/>
        </w:rPr>
      </w:pPr>
      <w:r w:rsidRPr="000356B2">
        <w:rPr>
          <w:rFonts w:ascii="Tahoma" w:eastAsiaTheme="majorEastAsia" w:hAnsi="Tahoma" w:cs="Tahoma"/>
          <w:szCs w:val="22"/>
        </w:rPr>
        <w:t xml:space="preserve">Intermediate barriers, including job search barriers (inadequate job matching and poor </w:t>
      </w:r>
      <w:r w:rsidR="6A571B91" w:rsidRPr="000356B2">
        <w:rPr>
          <w:rFonts w:ascii="Tahoma" w:eastAsiaTheme="majorEastAsia" w:hAnsi="Tahoma" w:cs="Tahoma"/>
          <w:szCs w:val="22"/>
        </w:rPr>
        <w:t>signalling</w:t>
      </w:r>
      <w:r w:rsidRPr="000356B2">
        <w:rPr>
          <w:rFonts w:ascii="Tahoma" w:eastAsiaTheme="majorEastAsia" w:hAnsi="Tahoma" w:cs="Tahoma"/>
          <w:szCs w:val="22"/>
        </w:rPr>
        <w:t>) and start-up barriers (lack of access to capital and information), further contribute to youth unemployment. Inadequate job matching results in suboptimal job allocations, particularly for disadvantaged job seekers lacking access to job networks and social capital.</w:t>
      </w:r>
    </w:p>
    <w:p w14:paraId="71DF9456" w14:textId="77777777" w:rsidR="00837C83" w:rsidRPr="000356B2" w:rsidRDefault="00837C83" w:rsidP="001341CD">
      <w:pPr>
        <w:spacing w:line="276" w:lineRule="auto"/>
        <w:ind w:left="0" w:hanging="2"/>
        <w:rPr>
          <w:rFonts w:ascii="Tahoma" w:eastAsiaTheme="majorEastAsia" w:hAnsi="Tahoma" w:cs="Tahoma"/>
          <w:szCs w:val="22"/>
        </w:rPr>
      </w:pPr>
    </w:p>
    <w:p w14:paraId="4490DD1B" w14:textId="1FF49BE0" w:rsidR="533A6692" w:rsidRPr="000356B2" w:rsidRDefault="037C69E8" w:rsidP="00A571E1">
      <w:pPr>
        <w:spacing w:line="276" w:lineRule="auto"/>
        <w:ind w:left="0" w:hanging="2"/>
        <w:rPr>
          <w:rFonts w:ascii="Tahoma" w:eastAsiaTheme="majorEastAsia" w:hAnsi="Tahoma" w:cs="Tahoma"/>
          <w:b/>
          <w:bCs/>
          <w:color w:val="00B0F0"/>
          <w:szCs w:val="22"/>
        </w:rPr>
      </w:pPr>
      <w:r w:rsidRPr="000356B2">
        <w:rPr>
          <w:rFonts w:ascii="Tahoma" w:eastAsiaTheme="majorEastAsia" w:hAnsi="Tahoma" w:cs="Tahoma"/>
          <w:b/>
          <w:bCs/>
          <w:color w:val="00B0F0"/>
          <w:szCs w:val="22"/>
        </w:rPr>
        <w:t>Challenges Faced by MSMEs</w:t>
      </w:r>
    </w:p>
    <w:p w14:paraId="45772EC6" w14:textId="7864A744" w:rsidR="533A6692" w:rsidRPr="000356B2" w:rsidRDefault="037C69E8" w:rsidP="00A571E1">
      <w:pPr>
        <w:spacing w:line="276" w:lineRule="auto"/>
        <w:ind w:left="0" w:hanging="2"/>
        <w:rPr>
          <w:rFonts w:ascii="Tahoma" w:eastAsiaTheme="majorEastAsia" w:hAnsi="Tahoma" w:cs="Tahoma"/>
          <w:color w:val="00B0F0"/>
          <w:szCs w:val="22"/>
        </w:rPr>
      </w:pPr>
      <w:r w:rsidRPr="000356B2">
        <w:rPr>
          <w:rFonts w:ascii="Tahoma" w:eastAsiaTheme="majorEastAsia" w:hAnsi="Tahoma" w:cs="Tahoma"/>
          <w:color w:val="00B0F0"/>
          <w:szCs w:val="22"/>
        </w:rPr>
        <w:t>Unreliable Power Supply</w:t>
      </w:r>
    </w:p>
    <w:p w14:paraId="51147431" w14:textId="486F14CD" w:rsidR="2BD47B92" w:rsidRPr="000356B2" w:rsidRDefault="4758ABD3" w:rsidP="00A571E1">
      <w:pPr>
        <w:spacing w:line="276" w:lineRule="auto"/>
        <w:ind w:left="0" w:hanging="2"/>
        <w:rPr>
          <w:rFonts w:ascii="Tahoma" w:eastAsiaTheme="majorEastAsia" w:hAnsi="Tahoma" w:cs="Tahoma"/>
          <w:szCs w:val="22"/>
        </w:rPr>
      </w:pPr>
      <w:r w:rsidRPr="000356B2">
        <w:rPr>
          <w:rFonts w:ascii="Tahoma" w:eastAsiaTheme="majorEastAsia" w:hAnsi="Tahoma" w:cs="Tahoma"/>
          <w:szCs w:val="22"/>
        </w:rPr>
        <w:lastRenderedPageBreak/>
        <w:t xml:space="preserve"> </w:t>
      </w:r>
      <w:r w:rsidR="0866D828" w:rsidRPr="000356B2">
        <w:rPr>
          <w:rFonts w:ascii="Tahoma" w:eastAsiaTheme="majorEastAsia" w:hAnsi="Tahoma" w:cs="Tahoma"/>
          <w:szCs w:val="22"/>
        </w:rPr>
        <w:t>According to a PWC’s 202</w:t>
      </w:r>
      <w:r w:rsidR="029942B1" w:rsidRPr="000356B2">
        <w:rPr>
          <w:rFonts w:ascii="Tahoma" w:eastAsiaTheme="majorEastAsia" w:hAnsi="Tahoma" w:cs="Tahoma"/>
          <w:szCs w:val="22"/>
        </w:rPr>
        <w:t xml:space="preserve">4 </w:t>
      </w:r>
      <w:r w:rsidR="0866D828" w:rsidRPr="000356B2">
        <w:rPr>
          <w:rFonts w:ascii="Tahoma" w:eastAsiaTheme="majorEastAsia" w:hAnsi="Tahoma" w:cs="Tahoma"/>
          <w:szCs w:val="22"/>
        </w:rPr>
        <w:t xml:space="preserve">MSMEs survey report, Nigeria’s per capita electricity generation was around 147 kWh in 2022, which is much lower than that of other major African economies: South Africa (3,566), Kenya (229), and that of fellow M.I.N.T countries – Mexico (1,211), Indonesia (2,741), Turkey (3,821). The demand for electricity has consistently outpaced the available supply, resulting in frequent blackouts, insufficient power for industrial and commercial activities, and a significant hindrance to overall economic development. According to reports from the Nigerian Electricity Regulatory Commission (NERC), in the past twelve years, Nigeria's power grid has experienced at least 200 partial and total collapses. The economic cost of the power shortages in Nigeria is estimated at around $28 billion equivalent to 2% of Gross Domestic Product (GDP). Poor electricity per capita hampers the growth of industries, limits the establishment of new businesses, and constrains the potential for technological advancements </w:t>
      </w:r>
    </w:p>
    <w:p w14:paraId="6AEAF2BC" w14:textId="6790EA56" w:rsidR="2BD47B92" w:rsidRPr="000356B2" w:rsidRDefault="29AD3508" w:rsidP="5E2EDEDA">
      <w:pPr>
        <w:spacing w:before="240" w:after="240" w:line="276" w:lineRule="auto"/>
        <w:ind w:left="0" w:hanging="2"/>
        <w:rPr>
          <w:rFonts w:ascii="Tahoma" w:eastAsiaTheme="majorEastAsia" w:hAnsi="Tahoma" w:cs="Tahoma"/>
        </w:rPr>
      </w:pPr>
      <w:r w:rsidRPr="000356B2">
        <w:rPr>
          <w:rFonts w:ascii="Tahoma" w:eastAsiaTheme="majorEastAsia" w:hAnsi="Tahoma" w:cs="Tahoma"/>
        </w:rPr>
        <w:t xml:space="preserve">Micro, Small, and Medium Enterprises (MSMEs) in Lagos State are spending </w:t>
      </w:r>
      <w:r w:rsidRPr="000356B2">
        <w:rPr>
          <w:rFonts w:ascii="Tahoma" w:eastAsiaTheme="majorEastAsia" w:hAnsi="Tahoma" w:cs="Tahoma"/>
          <w:b/>
          <w:bCs/>
        </w:rPr>
        <w:t>N5.3 trillion</w:t>
      </w:r>
      <w:r w:rsidRPr="000356B2">
        <w:rPr>
          <w:rFonts w:ascii="Tahoma" w:eastAsiaTheme="majorEastAsia" w:hAnsi="Tahoma" w:cs="Tahoma"/>
        </w:rPr>
        <w:t xml:space="preserve"> annually on petrol and diesel to power their businesses through generators, according to a report by Sustainable Energy for All (</w:t>
      </w:r>
      <w:proofErr w:type="spellStart"/>
      <w:r w:rsidRPr="000356B2">
        <w:rPr>
          <w:rFonts w:ascii="Tahoma" w:eastAsiaTheme="majorEastAsia" w:hAnsi="Tahoma" w:cs="Tahoma"/>
        </w:rPr>
        <w:t>SEforALL</w:t>
      </w:r>
      <w:proofErr w:type="spellEnd"/>
      <w:r w:rsidR="27F18580" w:rsidRPr="000356B2">
        <w:rPr>
          <w:rFonts w:ascii="Tahoma" w:eastAsiaTheme="majorEastAsia" w:hAnsi="Tahoma" w:cs="Tahoma"/>
        </w:rPr>
        <w:t>, 2023</w:t>
      </w:r>
      <w:r w:rsidRPr="000356B2">
        <w:rPr>
          <w:rFonts w:ascii="Tahoma" w:eastAsiaTheme="majorEastAsia" w:hAnsi="Tahoma" w:cs="Tahoma"/>
        </w:rPr>
        <w:t xml:space="preserve">). The report, done in collaboration with the Lagos State Government, highlights the financial strain of high fuel prices and maintenance costs, which hinder economic growth. MSMEs consume approximately 6.6 billion </w:t>
      </w:r>
      <w:proofErr w:type="spellStart"/>
      <w:r w:rsidRPr="000356B2">
        <w:rPr>
          <w:rFonts w:ascii="Tahoma" w:eastAsiaTheme="majorEastAsia" w:hAnsi="Tahoma" w:cs="Tahoma"/>
        </w:rPr>
        <w:t>liters</w:t>
      </w:r>
      <w:proofErr w:type="spellEnd"/>
      <w:r w:rsidRPr="000356B2">
        <w:rPr>
          <w:rFonts w:ascii="Tahoma" w:eastAsiaTheme="majorEastAsia" w:hAnsi="Tahoma" w:cs="Tahoma"/>
        </w:rPr>
        <w:t xml:space="preserve"> of petrol annually, resulting in 17.8 million tons of carbon emissions.</w:t>
      </w:r>
    </w:p>
    <w:p w14:paraId="4D340411" w14:textId="512764C2" w:rsidR="2BD47B92" w:rsidRPr="000356B2" w:rsidRDefault="29AD3508" w:rsidP="5E2EDEDA">
      <w:pPr>
        <w:spacing w:before="240" w:after="240" w:line="276" w:lineRule="auto"/>
        <w:ind w:left="0" w:hanging="2"/>
        <w:rPr>
          <w:rFonts w:ascii="Tahoma" w:eastAsiaTheme="majorEastAsia" w:hAnsi="Tahoma" w:cs="Tahoma"/>
        </w:rPr>
      </w:pPr>
      <w:r w:rsidRPr="000356B2">
        <w:rPr>
          <w:rFonts w:ascii="Tahoma" w:eastAsiaTheme="majorEastAsia" w:hAnsi="Tahoma" w:cs="Tahoma"/>
        </w:rPr>
        <w:t>Following the fuel subsidy removal, 79% of industries reported reduced operating hours. While 80% of businesses recognize the benefits of solar energy, only 52% are willing to explore it, and just 3% have transitioned to solar power. Despite these challenges, 64% of businesses have shown interest in solar energy, indicating that, with proper incentives, financing, and awareness campaigns, solar adoption could grow.</w:t>
      </w:r>
    </w:p>
    <w:p w14:paraId="5E131423" w14:textId="0B86D1ED" w:rsidR="533A6692" w:rsidRPr="000356B2" w:rsidRDefault="037C69E8" w:rsidP="00A571E1">
      <w:pPr>
        <w:spacing w:line="276" w:lineRule="auto"/>
        <w:ind w:left="0" w:hanging="2"/>
        <w:rPr>
          <w:rFonts w:ascii="Tahoma" w:eastAsiaTheme="majorEastAsia" w:hAnsi="Tahoma" w:cs="Tahoma"/>
          <w:color w:val="00B0F0"/>
          <w:szCs w:val="22"/>
        </w:rPr>
      </w:pPr>
      <w:r w:rsidRPr="000356B2">
        <w:rPr>
          <w:rFonts w:ascii="Tahoma" w:eastAsiaTheme="majorEastAsia" w:hAnsi="Tahoma" w:cs="Tahoma"/>
          <w:color w:val="00B0F0"/>
          <w:szCs w:val="22"/>
        </w:rPr>
        <w:t>Access to Finance</w:t>
      </w:r>
    </w:p>
    <w:p w14:paraId="0F2713B5" w14:textId="1444E92C" w:rsidR="451109D4" w:rsidRPr="000356B2" w:rsidRDefault="23829384" w:rsidP="00A571E1">
      <w:pPr>
        <w:spacing w:line="276" w:lineRule="auto"/>
        <w:ind w:left="0" w:hanging="2"/>
        <w:rPr>
          <w:rFonts w:ascii="Tahoma" w:eastAsiaTheme="majorEastAsia" w:hAnsi="Tahoma" w:cs="Tahoma"/>
          <w:szCs w:val="22"/>
        </w:rPr>
      </w:pPr>
      <w:r w:rsidRPr="000356B2">
        <w:rPr>
          <w:rFonts w:ascii="Tahoma" w:eastAsiaTheme="majorEastAsia" w:hAnsi="Tahoma" w:cs="Tahoma"/>
          <w:szCs w:val="22"/>
        </w:rPr>
        <w:t>According to PwC's 2024 MSME Survey, financial constraints continue to hinder growth. Despite efforts like the Development Bank of Nigeria's bond program and the African Development Bank's $100 million youth and women-focused initiative, high interest rates and complex processes persist. Innovative solutions are making strides, but many MSMEs still face difficulties scaling and creating jobs, highlighting the need for sustained support.</w:t>
      </w:r>
    </w:p>
    <w:p w14:paraId="51ACB641" w14:textId="03E3C4AB" w:rsidR="64EF1DF4" w:rsidRPr="000356B2" w:rsidRDefault="38174585" w:rsidP="00A571E1">
      <w:pPr>
        <w:spacing w:line="276" w:lineRule="auto"/>
        <w:ind w:left="0" w:hanging="2"/>
        <w:rPr>
          <w:rFonts w:ascii="Tahoma" w:eastAsiaTheme="majorEastAsia" w:hAnsi="Tahoma" w:cs="Tahoma"/>
          <w:szCs w:val="22"/>
        </w:rPr>
      </w:pPr>
      <w:r w:rsidRPr="000356B2">
        <w:rPr>
          <w:rFonts w:ascii="Tahoma" w:eastAsiaTheme="majorEastAsia" w:hAnsi="Tahoma" w:cs="Tahoma"/>
          <w:szCs w:val="22"/>
        </w:rPr>
        <w:t>The Development Bank of Nigeria (DBN) has been proactive in addressing this issue. In July 2023, the DBN issued the first series of bonds under its N100 billion domestic bond issuance program to increase MSME lending.</w:t>
      </w:r>
    </w:p>
    <w:p w14:paraId="6B976027" w14:textId="77777777" w:rsidR="00CE20AD" w:rsidRPr="000356B2" w:rsidRDefault="00CE20AD" w:rsidP="00A571E1">
      <w:pPr>
        <w:spacing w:line="276" w:lineRule="auto"/>
        <w:ind w:left="0" w:hanging="2"/>
        <w:rPr>
          <w:rFonts w:ascii="Tahoma" w:eastAsiaTheme="majorEastAsia" w:hAnsi="Tahoma" w:cs="Tahoma"/>
          <w:szCs w:val="22"/>
        </w:rPr>
      </w:pPr>
    </w:p>
    <w:p w14:paraId="61C742A2" w14:textId="7EFE7E04" w:rsidR="64EF1DF4" w:rsidRPr="000356B2" w:rsidRDefault="002D5B1A" w:rsidP="00A571E1">
      <w:pPr>
        <w:spacing w:line="276" w:lineRule="auto"/>
        <w:ind w:left="0" w:hanging="2"/>
        <w:rPr>
          <w:rFonts w:ascii="Tahoma" w:eastAsiaTheme="majorEastAsia" w:hAnsi="Tahoma" w:cs="Tahoma"/>
          <w:szCs w:val="22"/>
        </w:rPr>
      </w:pPr>
      <w:r w:rsidRPr="000356B2">
        <w:rPr>
          <w:rFonts w:ascii="Tahoma" w:eastAsiaTheme="majorEastAsia" w:hAnsi="Tahoma" w:cs="Tahoma"/>
          <w:szCs w:val="22"/>
        </w:rPr>
        <w:t xml:space="preserve"> </w:t>
      </w:r>
      <w:r w:rsidR="38174585" w:rsidRPr="000356B2">
        <w:rPr>
          <w:rFonts w:ascii="Tahoma" w:eastAsiaTheme="majorEastAsia" w:hAnsi="Tahoma" w:cs="Tahoma"/>
          <w:szCs w:val="22"/>
        </w:rPr>
        <w:t>Additionally, the African Development Bank approved a $100 million loan to support youth and women-led small and medium enterprises under the Nigeria Youth Entrepreneurship Investment Bank (YEIB) initiative.</w:t>
      </w:r>
    </w:p>
    <w:p w14:paraId="43892287" w14:textId="77777777" w:rsidR="002D5B1A" w:rsidRPr="000356B2" w:rsidRDefault="002D5B1A" w:rsidP="00A571E1">
      <w:pPr>
        <w:spacing w:line="276" w:lineRule="auto"/>
        <w:ind w:left="0" w:hanging="2"/>
        <w:rPr>
          <w:rFonts w:ascii="Tahoma" w:eastAsiaTheme="majorEastAsia" w:hAnsi="Tahoma" w:cs="Tahoma"/>
          <w:szCs w:val="22"/>
        </w:rPr>
      </w:pPr>
    </w:p>
    <w:p w14:paraId="06059D88" w14:textId="1FFD4C00" w:rsidR="64EF1DF4" w:rsidRPr="000356B2" w:rsidRDefault="38174585" w:rsidP="00A571E1">
      <w:pPr>
        <w:spacing w:line="276" w:lineRule="auto"/>
        <w:ind w:left="0" w:hanging="2"/>
        <w:rPr>
          <w:rFonts w:ascii="Tahoma" w:eastAsiaTheme="majorEastAsia" w:hAnsi="Tahoma" w:cs="Tahoma"/>
          <w:szCs w:val="22"/>
        </w:rPr>
      </w:pPr>
      <w:r w:rsidRPr="000356B2">
        <w:rPr>
          <w:rFonts w:ascii="Tahoma" w:eastAsiaTheme="majorEastAsia" w:hAnsi="Tahoma" w:cs="Tahoma"/>
          <w:szCs w:val="22"/>
        </w:rPr>
        <w:t>Despite these efforts, many MSMEs still face challenges in accessing affordable credit due to high interest rates and complex application processes. This limitation restricts their ability to scale, hire, or invest in necessary infrastructure, thereby limiting job creation and growth opportunities.</w:t>
      </w:r>
    </w:p>
    <w:p w14:paraId="539877D0" w14:textId="3F9DDA53" w:rsidR="451109D4" w:rsidRPr="000356B2" w:rsidRDefault="23829384" w:rsidP="00A571E1">
      <w:pPr>
        <w:spacing w:line="276" w:lineRule="auto"/>
        <w:ind w:left="0" w:hanging="2"/>
        <w:rPr>
          <w:rFonts w:ascii="Tahoma" w:eastAsiaTheme="majorEastAsia" w:hAnsi="Tahoma" w:cs="Tahoma"/>
        </w:rPr>
      </w:pPr>
      <w:r w:rsidRPr="000356B2">
        <w:rPr>
          <w:rFonts w:ascii="Tahoma" w:eastAsiaTheme="majorEastAsia" w:hAnsi="Tahoma" w:cs="Tahoma"/>
        </w:rPr>
        <w:t xml:space="preserve"> </w:t>
      </w:r>
    </w:p>
    <w:p w14:paraId="404A8565" w14:textId="5949203D" w:rsidR="33E422C1" w:rsidRPr="000356B2" w:rsidRDefault="4E007C47" w:rsidP="00A571E1">
      <w:pPr>
        <w:spacing w:line="276" w:lineRule="auto"/>
        <w:ind w:left="0" w:hanging="2"/>
        <w:rPr>
          <w:rFonts w:ascii="Tahoma" w:eastAsiaTheme="majorEastAsia" w:hAnsi="Tahoma" w:cs="Tahoma"/>
          <w:color w:val="00B0F0"/>
        </w:rPr>
      </w:pPr>
      <w:r w:rsidRPr="000356B2">
        <w:rPr>
          <w:rFonts w:ascii="Tahoma" w:eastAsiaTheme="majorEastAsia" w:hAnsi="Tahoma" w:cs="Tahoma"/>
          <w:color w:val="00B0F0"/>
        </w:rPr>
        <w:t xml:space="preserve">Adoption of </w:t>
      </w:r>
      <w:r w:rsidR="26AA0429" w:rsidRPr="000356B2">
        <w:rPr>
          <w:rFonts w:ascii="Tahoma" w:eastAsiaTheme="majorEastAsia" w:hAnsi="Tahoma" w:cs="Tahoma"/>
          <w:color w:val="00B0F0"/>
        </w:rPr>
        <w:t>Digital T</w:t>
      </w:r>
      <w:r w:rsidR="018495B7" w:rsidRPr="000356B2">
        <w:rPr>
          <w:rFonts w:ascii="Tahoma" w:eastAsiaTheme="majorEastAsia" w:hAnsi="Tahoma" w:cs="Tahoma"/>
          <w:color w:val="00B0F0"/>
        </w:rPr>
        <w:t>echnology</w:t>
      </w:r>
      <w:r w:rsidR="26AA0429" w:rsidRPr="000356B2">
        <w:rPr>
          <w:rFonts w:ascii="Tahoma" w:eastAsiaTheme="majorEastAsia" w:hAnsi="Tahoma" w:cs="Tahoma"/>
          <w:color w:val="00B0F0"/>
        </w:rPr>
        <w:t xml:space="preserve"> </w:t>
      </w:r>
      <w:r w:rsidR="30FAC05A" w:rsidRPr="000356B2">
        <w:rPr>
          <w:rFonts w:ascii="Tahoma" w:eastAsiaTheme="majorEastAsia" w:hAnsi="Tahoma" w:cs="Tahoma"/>
          <w:color w:val="00B0F0"/>
        </w:rPr>
        <w:t xml:space="preserve">and Innovation </w:t>
      </w:r>
    </w:p>
    <w:p w14:paraId="3708C8B4" w14:textId="0F1F4447" w:rsidR="33E422C1" w:rsidRPr="000356B2" w:rsidRDefault="26AA0429" w:rsidP="00A571E1">
      <w:pPr>
        <w:spacing w:line="276" w:lineRule="auto"/>
        <w:ind w:left="0" w:hanging="2"/>
        <w:rPr>
          <w:rFonts w:ascii="Tahoma" w:eastAsiaTheme="majorEastAsia" w:hAnsi="Tahoma" w:cs="Tahoma"/>
          <w:szCs w:val="22"/>
        </w:rPr>
      </w:pPr>
      <w:r w:rsidRPr="000356B2">
        <w:rPr>
          <w:rFonts w:ascii="Tahoma" w:eastAsiaTheme="majorEastAsia" w:hAnsi="Tahoma" w:cs="Tahoma"/>
          <w:szCs w:val="22"/>
        </w:rPr>
        <w:lastRenderedPageBreak/>
        <w:t>According to the UNDP’s 2021 report on MSMEs and the digital economy in Nigeria, approximately 65% of Nigerian MSMEs lack a digital presence. Limited digital skills among business owners and fordable digital solutions contribute to this gap.</w:t>
      </w:r>
    </w:p>
    <w:p w14:paraId="4149A763" w14:textId="4CEBCC49" w:rsidR="33E422C1" w:rsidRPr="000356B2" w:rsidRDefault="26AA0429" w:rsidP="00A571E1">
      <w:pPr>
        <w:spacing w:line="276" w:lineRule="auto"/>
        <w:ind w:left="0" w:hanging="2"/>
        <w:rPr>
          <w:rFonts w:ascii="Tahoma" w:eastAsiaTheme="majorEastAsia" w:hAnsi="Tahoma" w:cs="Tahoma"/>
          <w:szCs w:val="22"/>
        </w:rPr>
      </w:pPr>
      <w:r w:rsidRPr="000356B2">
        <w:rPr>
          <w:rFonts w:ascii="Tahoma" w:eastAsiaTheme="majorEastAsia" w:hAnsi="Tahoma" w:cs="Tahoma"/>
          <w:szCs w:val="22"/>
        </w:rPr>
        <w:t>MSMEs without a digital presence struggle to compete in broader markets and attract younger, digitally skilled employees.</w:t>
      </w:r>
    </w:p>
    <w:p w14:paraId="4057F881" w14:textId="57C27EF4" w:rsidR="6496912F" w:rsidRPr="000356B2" w:rsidRDefault="6496912F" w:rsidP="00A571E1">
      <w:pPr>
        <w:spacing w:line="276" w:lineRule="auto"/>
        <w:ind w:left="0" w:hanging="2"/>
        <w:rPr>
          <w:rFonts w:ascii="Tahoma" w:eastAsiaTheme="majorEastAsia" w:hAnsi="Tahoma" w:cs="Tahoma"/>
          <w:szCs w:val="22"/>
        </w:rPr>
      </w:pPr>
    </w:p>
    <w:p w14:paraId="664FA8A4" w14:textId="12873747" w:rsidR="0649D854" w:rsidRPr="000356B2" w:rsidRDefault="744A684C" w:rsidP="5E2EDEDA">
      <w:pPr>
        <w:spacing w:line="276" w:lineRule="auto"/>
        <w:ind w:left="0" w:hanging="2"/>
        <w:rPr>
          <w:rFonts w:ascii="Tahoma" w:eastAsiaTheme="majorEastAsia" w:hAnsi="Tahoma" w:cs="Tahoma"/>
          <w:color w:val="00B0F0"/>
        </w:rPr>
      </w:pPr>
      <w:r w:rsidRPr="000356B2">
        <w:rPr>
          <w:rFonts w:ascii="Tahoma" w:eastAsiaTheme="majorEastAsia" w:hAnsi="Tahoma" w:cs="Tahoma"/>
          <w:color w:val="00B0F0"/>
        </w:rPr>
        <w:t>Access to Market</w:t>
      </w:r>
      <w:r w:rsidR="2076CD9B" w:rsidRPr="000356B2">
        <w:rPr>
          <w:rFonts w:ascii="Tahoma" w:eastAsiaTheme="majorEastAsia" w:hAnsi="Tahoma" w:cs="Tahoma"/>
          <w:color w:val="00B0F0"/>
        </w:rPr>
        <w:t xml:space="preserve"> and Reduction in purchasing power</w:t>
      </w:r>
      <w:r w:rsidRPr="000356B2">
        <w:rPr>
          <w:rFonts w:ascii="Tahoma" w:eastAsiaTheme="majorEastAsia" w:hAnsi="Tahoma" w:cs="Tahoma"/>
          <w:color w:val="00B0F0"/>
        </w:rPr>
        <w:t xml:space="preserve">: </w:t>
      </w:r>
    </w:p>
    <w:p w14:paraId="387239AC" w14:textId="4BFC05D7" w:rsidR="25E2FE4B" w:rsidRPr="000356B2" w:rsidRDefault="5C428022" w:rsidP="5E2EDEDA">
      <w:pPr>
        <w:spacing w:before="240" w:after="240" w:line="276" w:lineRule="auto"/>
        <w:ind w:left="0" w:hanging="2"/>
        <w:rPr>
          <w:rFonts w:ascii="Tahoma" w:eastAsiaTheme="majorEastAsia" w:hAnsi="Tahoma" w:cs="Tahoma"/>
        </w:rPr>
      </w:pPr>
      <w:r w:rsidRPr="000356B2">
        <w:rPr>
          <w:rFonts w:ascii="Tahoma" w:eastAsiaTheme="majorEastAsia" w:hAnsi="Tahoma" w:cs="Tahoma"/>
        </w:rPr>
        <w:t>MSMEs in Lagos face significant barriers to market access, stemming from poor infrastructure, limited digital adoption, and inadequate platforms to connect with larger markets. High transportation costs and congested logistics networks further restrict their ability to deliver goods and services efficiently. Compounding this is intense competition from imported goods, often sold at lower prices, which undermines the competitiveness of local MSMEs.</w:t>
      </w:r>
    </w:p>
    <w:p w14:paraId="4F2B4B78" w14:textId="1A4E029D" w:rsidR="25E2FE4B" w:rsidRPr="000356B2" w:rsidRDefault="5C428022" w:rsidP="5E2EDEDA">
      <w:pPr>
        <w:spacing w:before="240" w:after="240" w:line="276" w:lineRule="auto"/>
        <w:ind w:left="0" w:hanging="2"/>
        <w:rPr>
          <w:rFonts w:ascii="Tahoma" w:eastAsiaTheme="majorEastAsia" w:hAnsi="Tahoma" w:cs="Tahoma"/>
        </w:rPr>
      </w:pPr>
      <w:r w:rsidRPr="000356B2">
        <w:rPr>
          <w:rFonts w:ascii="Tahoma" w:eastAsiaTheme="majorEastAsia" w:hAnsi="Tahoma" w:cs="Tahoma"/>
        </w:rPr>
        <w:t>Simultaneously, the reduction in consumer purchasing power due to economic challenges like inflation and currency devaluation adds another layer of difficulty. Rising costs of essential goods and services have left residents with less disposable income, significantly dampening demand for MSME products. The removal of the fuel subsidy has exacerbated these challenges by driving up transportation and production costs, further increasing prices and reducing affordability for consumers.</w:t>
      </w:r>
    </w:p>
    <w:p w14:paraId="45157D68" w14:textId="39893DA2" w:rsidR="25E2FE4B" w:rsidRPr="000356B2" w:rsidRDefault="5C428022" w:rsidP="5E2EDEDA">
      <w:pPr>
        <w:spacing w:before="240" w:after="240" w:line="276" w:lineRule="auto"/>
        <w:ind w:left="0" w:hanging="2"/>
        <w:rPr>
          <w:rFonts w:ascii="Tahoma" w:eastAsiaTheme="majorEastAsia" w:hAnsi="Tahoma" w:cs="Tahoma"/>
        </w:rPr>
      </w:pPr>
      <w:r w:rsidRPr="000356B2">
        <w:rPr>
          <w:rFonts w:ascii="Tahoma" w:eastAsiaTheme="majorEastAsia" w:hAnsi="Tahoma" w:cs="Tahoma"/>
        </w:rPr>
        <w:t>Together, these dual challenges of limited market access and declining consumer purchasing power constrain MSME growth, restrict job creation, and hinder economic development in Lagos State. Addressing these issues requires targeted interventions, including improved infrastructure, increased access to digital tools, and economic stabilization policies to boost market efficiency and enhance consumer purchasing power.</w:t>
      </w:r>
    </w:p>
    <w:p w14:paraId="3E74528E" w14:textId="670632FD" w:rsidR="6496912F" w:rsidRPr="000356B2" w:rsidRDefault="6496912F" w:rsidP="00A571E1">
      <w:pPr>
        <w:spacing w:line="276" w:lineRule="auto"/>
        <w:ind w:left="0" w:hanging="2"/>
        <w:rPr>
          <w:rFonts w:ascii="Tahoma" w:eastAsiaTheme="majorEastAsia" w:hAnsi="Tahoma" w:cs="Tahoma"/>
          <w:color w:val="00B0F0"/>
          <w:szCs w:val="22"/>
        </w:rPr>
      </w:pPr>
    </w:p>
    <w:p w14:paraId="0FD728F3" w14:textId="524178DA" w:rsidR="33E422C1" w:rsidRPr="000356B2" w:rsidRDefault="26AA0429" w:rsidP="00A571E1">
      <w:pPr>
        <w:spacing w:line="276" w:lineRule="auto"/>
        <w:ind w:left="0" w:hanging="2"/>
        <w:rPr>
          <w:rFonts w:ascii="Tahoma" w:eastAsiaTheme="majorEastAsia" w:hAnsi="Tahoma" w:cs="Tahoma"/>
          <w:color w:val="00B0F0"/>
          <w:szCs w:val="22"/>
        </w:rPr>
      </w:pPr>
      <w:r w:rsidRPr="000356B2">
        <w:rPr>
          <w:rFonts w:ascii="Tahoma" w:eastAsiaTheme="majorEastAsia" w:hAnsi="Tahoma" w:cs="Tahoma"/>
          <w:color w:val="00B0F0"/>
          <w:szCs w:val="22"/>
        </w:rPr>
        <w:t>Operational and Structural Inefficiencies</w:t>
      </w:r>
    </w:p>
    <w:p w14:paraId="0119CF06" w14:textId="703AC06D" w:rsidR="33E422C1" w:rsidRPr="000356B2" w:rsidRDefault="26AA0429" w:rsidP="00A571E1">
      <w:pPr>
        <w:spacing w:line="276" w:lineRule="auto"/>
        <w:ind w:left="0" w:hanging="2"/>
        <w:rPr>
          <w:rFonts w:ascii="Tahoma" w:eastAsiaTheme="majorEastAsia" w:hAnsi="Tahoma" w:cs="Tahoma"/>
          <w:szCs w:val="22"/>
        </w:rPr>
      </w:pPr>
      <w:r w:rsidRPr="000356B2">
        <w:rPr>
          <w:rFonts w:ascii="Tahoma" w:eastAsiaTheme="majorEastAsia" w:hAnsi="Tahoma" w:cs="Tahoma"/>
          <w:szCs w:val="22"/>
        </w:rPr>
        <w:t xml:space="preserve">Many MSMEs operate informally, lacking structured business processes, financial record-keeping, or regulatory compliance, as noted by PwC’s 2022 Nigeria MSME </w:t>
      </w:r>
      <w:r w:rsidR="60E84152" w:rsidRPr="000356B2">
        <w:rPr>
          <w:rFonts w:ascii="Tahoma" w:eastAsiaTheme="majorEastAsia" w:hAnsi="Tahoma" w:cs="Tahoma"/>
          <w:szCs w:val="22"/>
        </w:rPr>
        <w:t>Survey.</w:t>
      </w:r>
    </w:p>
    <w:p w14:paraId="6845F817" w14:textId="5C61A49F" w:rsidR="005D4DD0" w:rsidRPr="000356B2" w:rsidRDefault="26AA0429" w:rsidP="00A571E1">
      <w:pPr>
        <w:spacing w:before="300" w:line="276" w:lineRule="auto"/>
        <w:ind w:left="0" w:hanging="2"/>
        <w:rPr>
          <w:rFonts w:ascii="Tahoma" w:eastAsiaTheme="majorEastAsia" w:hAnsi="Tahoma" w:cs="Tahoma"/>
          <w:szCs w:val="22"/>
        </w:rPr>
      </w:pPr>
      <w:r w:rsidRPr="000356B2">
        <w:rPr>
          <w:rFonts w:ascii="Tahoma" w:eastAsiaTheme="majorEastAsia" w:hAnsi="Tahoma" w:cs="Tahoma"/>
          <w:szCs w:val="22"/>
        </w:rPr>
        <w:t>Informal business structures hinder MSMEs f</w:t>
      </w:r>
      <w:r w:rsidR="7C65EC3E" w:rsidRPr="000356B2">
        <w:rPr>
          <w:rFonts w:ascii="Tahoma" w:eastAsiaTheme="majorEastAsia" w:hAnsi="Tahoma" w:cs="Tahoma"/>
          <w:szCs w:val="22"/>
        </w:rPr>
        <w:t xml:space="preserve">rom </w:t>
      </w:r>
      <w:r w:rsidRPr="000356B2">
        <w:rPr>
          <w:rFonts w:ascii="Tahoma" w:eastAsiaTheme="majorEastAsia" w:hAnsi="Tahoma" w:cs="Tahoma"/>
          <w:szCs w:val="22"/>
        </w:rPr>
        <w:t>effectively and accessing government or institutional support, thereby limiting their potential for sustainable growth</w:t>
      </w:r>
      <w:r w:rsidR="6B51C07B" w:rsidRPr="000356B2">
        <w:rPr>
          <w:rFonts w:ascii="Tahoma" w:eastAsiaTheme="majorEastAsia" w:hAnsi="Tahoma" w:cs="Tahoma"/>
          <w:szCs w:val="22"/>
        </w:rPr>
        <w:t xml:space="preserve"> to</w:t>
      </w:r>
      <w:r w:rsidR="25CEBDE0" w:rsidRPr="000356B2">
        <w:rPr>
          <w:rFonts w:ascii="Tahoma" w:eastAsiaTheme="majorEastAsia" w:hAnsi="Tahoma" w:cs="Tahoma"/>
          <w:szCs w:val="22"/>
        </w:rPr>
        <w:t xml:space="preserve"> transform Nigeria's economy, there is a need to harness the potential of the growing youth population, the majority of whom are unemployed, discouraged, or vulnerably employed. Policies, programs, and strategies must be implemented to enhance economic opportunities and tap into the potentials of the youth demographic. The UNDP Youth Strategy </w:t>
      </w:r>
      <w:r w:rsidR="0487D710" w:rsidRPr="000356B2">
        <w:rPr>
          <w:rFonts w:ascii="Tahoma" w:eastAsiaTheme="majorEastAsia" w:hAnsi="Tahoma" w:cs="Tahoma"/>
          <w:szCs w:val="22"/>
        </w:rPr>
        <w:t>2030</w:t>
      </w:r>
      <w:r w:rsidR="25CEBDE0" w:rsidRPr="000356B2">
        <w:rPr>
          <w:rFonts w:ascii="Tahoma" w:eastAsiaTheme="majorEastAsia" w:hAnsi="Tahoma" w:cs="Tahoma"/>
          <w:szCs w:val="22"/>
        </w:rPr>
        <w:t xml:space="preserve"> offers a framework that involves working with youths as beneficiaries, engaging youths as partners, and supporting youths as leaders</w:t>
      </w:r>
      <w:r w:rsidR="317DB88A" w:rsidRPr="000356B2">
        <w:rPr>
          <w:rFonts w:ascii="Tahoma" w:eastAsiaTheme="majorEastAsia" w:hAnsi="Tahoma" w:cs="Tahoma"/>
          <w:szCs w:val="22"/>
        </w:rPr>
        <w:t xml:space="preserve"> in development </w:t>
      </w:r>
      <w:r w:rsidR="4C93DC91" w:rsidRPr="000356B2">
        <w:rPr>
          <w:rFonts w:ascii="Tahoma" w:eastAsiaTheme="majorEastAsia" w:hAnsi="Tahoma" w:cs="Tahoma"/>
          <w:szCs w:val="22"/>
        </w:rPr>
        <w:t xml:space="preserve">processes. </w:t>
      </w:r>
    </w:p>
    <w:p w14:paraId="644317CE" w14:textId="44651169" w:rsidR="47E8F460" w:rsidRPr="000356B2" w:rsidRDefault="1730B4FE" w:rsidP="5E2EDEDA">
      <w:pPr>
        <w:spacing w:before="300" w:line="276" w:lineRule="auto"/>
        <w:ind w:left="0" w:hanging="2"/>
        <w:rPr>
          <w:rFonts w:ascii="Tahoma" w:eastAsiaTheme="majorEastAsia" w:hAnsi="Tahoma" w:cs="Tahoma"/>
        </w:rPr>
      </w:pPr>
      <w:r w:rsidRPr="000356B2">
        <w:rPr>
          <w:rFonts w:ascii="Tahoma" w:eastAsiaTheme="majorEastAsia" w:hAnsi="Tahoma" w:cs="Tahoma"/>
        </w:rPr>
        <w:t>In</w:t>
      </w:r>
      <w:r w:rsidR="612D6C93" w:rsidRPr="000356B2">
        <w:rPr>
          <w:rFonts w:ascii="Tahoma" w:eastAsiaTheme="majorEastAsia" w:hAnsi="Tahoma" w:cs="Tahoma"/>
        </w:rPr>
        <w:t xml:space="preserve"> response to these challenges, a project has been initiated to target youths as beneficiaries, aiming to increase the pool of skilled and employable manpower in Lagos State</w:t>
      </w:r>
      <w:r w:rsidR="0F9F2D8E" w:rsidRPr="000356B2">
        <w:rPr>
          <w:rFonts w:ascii="Tahoma" w:eastAsiaTheme="majorEastAsia" w:hAnsi="Tahoma" w:cs="Tahoma"/>
        </w:rPr>
        <w:t xml:space="preserve"> and enhance the capacities of MSMEs</w:t>
      </w:r>
      <w:r w:rsidR="7D505980" w:rsidRPr="000356B2">
        <w:rPr>
          <w:rFonts w:ascii="Tahoma" w:eastAsiaTheme="majorEastAsia" w:hAnsi="Tahoma" w:cs="Tahoma"/>
        </w:rPr>
        <w:t>.</w:t>
      </w:r>
      <w:r w:rsidR="612D6C93" w:rsidRPr="000356B2">
        <w:rPr>
          <w:rFonts w:ascii="Tahoma" w:eastAsiaTheme="majorEastAsia" w:hAnsi="Tahoma" w:cs="Tahoma"/>
        </w:rPr>
        <w:t xml:space="preserve"> </w:t>
      </w:r>
      <w:r w:rsidR="749D5B6C" w:rsidRPr="000356B2">
        <w:rPr>
          <w:rFonts w:ascii="Tahoma" w:eastAsiaTheme="majorEastAsia" w:hAnsi="Tahoma" w:cs="Tahoma"/>
        </w:rPr>
        <w:t>T</w:t>
      </w:r>
      <w:r w:rsidR="6BF8D396" w:rsidRPr="000356B2">
        <w:rPr>
          <w:rFonts w:ascii="Tahoma" w:eastAsiaTheme="majorEastAsia" w:hAnsi="Tahoma" w:cs="Tahoma"/>
        </w:rPr>
        <w:t>he</w:t>
      </w:r>
      <w:r w:rsidR="612D6C93" w:rsidRPr="000356B2">
        <w:rPr>
          <w:rFonts w:ascii="Tahoma" w:eastAsiaTheme="majorEastAsia" w:hAnsi="Tahoma" w:cs="Tahoma"/>
        </w:rPr>
        <w:t xml:space="preserve"> project focuses on addressing acute skill shortages identified across some major sectors like creative, technology, construction and so on. In addition to the acquisition of technical skills in these sectors, the need to also equip the young ones with employability skills that include but not limited to digital literacy, financial literacy, entrepreneurial focus has also been established.</w:t>
      </w:r>
      <w:r w:rsidR="0CCF6CCE" w:rsidRPr="000356B2">
        <w:rPr>
          <w:rFonts w:ascii="Tahoma" w:eastAsiaTheme="majorEastAsia" w:hAnsi="Tahoma" w:cs="Tahoma"/>
        </w:rPr>
        <w:t xml:space="preserve"> </w:t>
      </w:r>
    </w:p>
    <w:p w14:paraId="47557A65" w14:textId="31741257" w:rsidR="3CFA5A4C" w:rsidRPr="000356B2" w:rsidRDefault="0CCF6CCE" w:rsidP="5E2EDEDA">
      <w:pPr>
        <w:spacing w:before="240" w:after="240" w:line="276" w:lineRule="auto"/>
        <w:ind w:left="0" w:hanging="2"/>
        <w:rPr>
          <w:rFonts w:ascii="Tahoma" w:eastAsiaTheme="majorEastAsia" w:hAnsi="Tahoma" w:cs="Tahoma"/>
        </w:rPr>
      </w:pPr>
      <w:r w:rsidRPr="000356B2">
        <w:rPr>
          <w:rFonts w:ascii="Tahoma" w:eastAsiaTheme="majorEastAsia" w:hAnsi="Tahoma" w:cs="Tahoma"/>
        </w:rPr>
        <w:lastRenderedPageBreak/>
        <w:t xml:space="preserve">MSMEs are widely recognized as the backbone of any economy, driving growth, generating employment, and unlocking new markets. This project seeks to enhance youth employability through capacity building, improved training programs, and instructor development while also identifying high-potential MSMEs with strong prospects for sustainability and expansion. These businesses will be supported with targeted financial resources, tailored capacity-building initiatives, and strategic partnerships. By integrating the </w:t>
      </w:r>
      <w:proofErr w:type="spellStart"/>
      <w:r w:rsidRPr="000356B2">
        <w:rPr>
          <w:rFonts w:ascii="Tahoma" w:eastAsiaTheme="majorEastAsia" w:hAnsi="Tahoma" w:cs="Tahoma"/>
        </w:rPr>
        <w:t>HerAfCFTA</w:t>
      </w:r>
      <w:proofErr w:type="spellEnd"/>
      <w:r w:rsidRPr="000356B2">
        <w:rPr>
          <w:rFonts w:ascii="Tahoma" w:eastAsiaTheme="majorEastAsia" w:hAnsi="Tahoma" w:cs="Tahoma"/>
        </w:rPr>
        <w:t xml:space="preserve"> initiative, MSMEs will gain access to opportunities within the African Continental Free Trade Area, enabling them to engage in cross-border trade and scale their operations. This comprehensive approach is expected to foster sustainable growth, create meaningful employment, and promote economic inclusion.</w:t>
      </w:r>
    </w:p>
    <w:p w14:paraId="307AC7D5" w14:textId="16BDA391" w:rsidR="00423E29" w:rsidRPr="000356B2" w:rsidRDefault="00423E29" w:rsidP="00A571E1">
      <w:pPr>
        <w:spacing w:line="276" w:lineRule="auto"/>
        <w:ind w:left="0" w:hanging="2"/>
        <w:rPr>
          <w:rFonts w:ascii="Tahoma" w:eastAsiaTheme="majorEastAsia" w:hAnsi="Tahoma" w:cs="Tahoma"/>
          <w:szCs w:val="22"/>
        </w:rPr>
      </w:pPr>
    </w:p>
    <w:p w14:paraId="00000031" w14:textId="77777777" w:rsidR="00FB4A68" w:rsidRPr="000356B2" w:rsidRDefault="4E1E1EDA" w:rsidP="5E2EDEDA">
      <w:pPr>
        <w:pStyle w:val="Heading1"/>
        <w:numPr>
          <w:ilvl w:val="0"/>
          <w:numId w:val="6"/>
        </w:numPr>
        <w:pBdr>
          <w:top w:val="single" w:sz="4" w:space="0" w:color="000000"/>
        </w:pBdr>
        <w:spacing w:line="276" w:lineRule="auto"/>
        <w:ind w:left="0" w:hanging="2"/>
        <w:rPr>
          <w:rFonts w:ascii="Tahoma" w:eastAsiaTheme="majorEastAsia" w:hAnsi="Tahoma" w:cs="Tahoma"/>
          <w:sz w:val="22"/>
          <w:szCs w:val="22"/>
        </w:rPr>
      </w:pPr>
      <w:r w:rsidRPr="000356B2">
        <w:rPr>
          <w:rFonts w:ascii="Tahoma" w:eastAsiaTheme="majorEastAsia" w:hAnsi="Tahoma" w:cs="Tahoma"/>
          <w:sz w:val="22"/>
          <w:szCs w:val="22"/>
        </w:rPr>
        <w:t xml:space="preserve">Strategy </w:t>
      </w:r>
    </w:p>
    <w:p w14:paraId="00000032" w14:textId="1450E8FC" w:rsidR="00FB4A68" w:rsidRPr="000356B2" w:rsidRDefault="0F55D393" w:rsidP="00A571E1">
      <w:pPr>
        <w:spacing w:line="276" w:lineRule="auto"/>
        <w:ind w:left="0" w:hanging="2"/>
        <w:rPr>
          <w:rFonts w:ascii="Tahoma" w:eastAsiaTheme="majorEastAsia" w:hAnsi="Tahoma" w:cs="Tahoma"/>
          <w:color w:val="FF0000"/>
          <w:szCs w:val="22"/>
          <w:highlight w:val="yellow"/>
        </w:rPr>
      </w:pPr>
      <w:r w:rsidRPr="000356B2">
        <w:rPr>
          <w:rFonts w:ascii="Tahoma" w:eastAsiaTheme="majorEastAsia" w:hAnsi="Tahoma" w:cs="Tahoma"/>
          <w:color w:val="0070C0"/>
          <w:szCs w:val="22"/>
          <w:u w:val="single"/>
        </w:rPr>
        <w:t xml:space="preserve">The Theory of </w:t>
      </w:r>
      <w:sdt>
        <w:sdtPr>
          <w:rPr>
            <w:rFonts w:ascii="Tahoma" w:eastAsiaTheme="majorEastAsia" w:hAnsi="Tahoma" w:cs="Tahoma"/>
            <w:color w:val="0070C0"/>
            <w:szCs w:val="22"/>
          </w:rPr>
          <w:tag w:val="goog_rdk_1"/>
          <w:id w:val="1755860731"/>
          <w:placeholder>
            <w:docPart w:val="FB9D7041DD8745D2AE599CACF7BC8BA9"/>
          </w:placeholder>
        </w:sdtPr>
        <w:sdtContent/>
      </w:sdt>
      <w:r w:rsidR="58F44C2B" w:rsidRPr="000356B2">
        <w:rPr>
          <w:rFonts w:ascii="Tahoma" w:eastAsiaTheme="majorEastAsia" w:hAnsi="Tahoma" w:cs="Tahoma"/>
          <w:color w:val="0070C0"/>
          <w:szCs w:val="22"/>
          <w:u w:val="single"/>
        </w:rPr>
        <w:t>Change</w:t>
      </w:r>
      <w:r w:rsidRPr="000356B2">
        <w:rPr>
          <w:rFonts w:ascii="Tahoma" w:eastAsiaTheme="majorEastAsia" w:hAnsi="Tahoma" w:cs="Tahoma"/>
          <w:color w:val="0070C0"/>
          <w:szCs w:val="22"/>
        </w:rPr>
        <w:t>:</w:t>
      </w:r>
    </w:p>
    <w:p w14:paraId="00000033" w14:textId="2A836C6D" w:rsidR="00FB4A68" w:rsidRPr="000356B2" w:rsidRDefault="37DAE626" w:rsidP="5E2EDEDA">
      <w:pPr>
        <w:spacing w:line="276" w:lineRule="auto"/>
        <w:ind w:left="0" w:hanging="2"/>
        <w:rPr>
          <w:rFonts w:ascii="Tahoma" w:eastAsiaTheme="majorEastAsia" w:hAnsi="Tahoma" w:cs="Tahoma"/>
        </w:rPr>
      </w:pPr>
      <w:r w:rsidRPr="000356B2">
        <w:rPr>
          <w:rFonts w:ascii="Tahoma" w:eastAsiaTheme="majorEastAsia" w:hAnsi="Tahoma" w:cs="Tahoma"/>
        </w:rPr>
        <w:t>The Lagos Employability Support Project seeks to change the current challenge of ‘non availability of employable (skilled) workers to meet the Lagos state public/private sector demand in certain sectors and trade areas</w:t>
      </w:r>
      <w:r w:rsidR="6151A46A" w:rsidRPr="000356B2">
        <w:rPr>
          <w:rFonts w:ascii="Tahoma" w:eastAsiaTheme="majorEastAsia" w:hAnsi="Tahoma" w:cs="Tahoma"/>
        </w:rPr>
        <w:t>, and to support the availability of jobs through self-employment and entrepreneurship for MSME growth.</w:t>
      </w:r>
      <w:r w:rsidRPr="000356B2">
        <w:rPr>
          <w:rFonts w:ascii="Tahoma" w:eastAsiaTheme="majorEastAsia" w:hAnsi="Tahoma" w:cs="Tahoma"/>
        </w:rPr>
        <w:t xml:space="preserve"> This will be addressed through </w:t>
      </w:r>
      <w:r w:rsidR="66DC626C" w:rsidRPr="000356B2">
        <w:rPr>
          <w:rFonts w:ascii="Tahoma" w:eastAsiaTheme="majorEastAsia" w:hAnsi="Tahoma" w:cs="Tahoma"/>
        </w:rPr>
        <w:t>four</w:t>
      </w:r>
      <w:r w:rsidRPr="000356B2">
        <w:rPr>
          <w:rFonts w:ascii="Tahoma" w:eastAsiaTheme="majorEastAsia" w:hAnsi="Tahoma" w:cs="Tahoma"/>
        </w:rPr>
        <w:t xml:space="preserve"> inter</w:t>
      </w:r>
      <w:r w:rsidR="6151A46A" w:rsidRPr="000356B2">
        <w:rPr>
          <w:rFonts w:ascii="Tahoma" w:eastAsiaTheme="majorEastAsia" w:hAnsi="Tahoma" w:cs="Tahoma"/>
        </w:rPr>
        <w:t>-</w:t>
      </w:r>
      <w:r w:rsidRPr="000356B2">
        <w:rPr>
          <w:rFonts w:ascii="Tahoma" w:eastAsiaTheme="majorEastAsia" w:hAnsi="Tahoma" w:cs="Tahoma"/>
        </w:rPr>
        <w:t>related solution pathways</w:t>
      </w:r>
      <w:r w:rsidR="19F7368A" w:rsidRPr="000356B2">
        <w:rPr>
          <w:rFonts w:ascii="Tahoma" w:eastAsiaTheme="majorEastAsia" w:hAnsi="Tahoma" w:cs="Tahoma"/>
        </w:rPr>
        <w:t>,</w:t>
      </w:r>
      <w:r w:rsidRPr="000356B2">
        <w:rPr>
          <w:rFonts w:ascii="Tahoma" w:eastAsiaTheme="majorEastAsia" w:hAnsi="Tahoma" w:cs="Tahoma"/>
        </w:rPr>
        <w:t xml:space="preserve"> and which will contribute to addressing the acute skilled manpower shortages in Lagos State and in Nigeria in general.  Through this project, UNDP and Lagos State Employment Trust Fund (LSETF) will </w:t>
      </w:r>
      <w:r w:rsidR="15B3D297" w:rsidRPr="000356B2">
        <w:rPr>
          <w:rFonts w:ascii="Tahoma" w:eastAsiaTheme="majorEastAsia" w:hAnsi="Tahoma" w:cs="Tahoma"/>
        </w:rPr>
        <w:t>address</w:t>
      </w:r>
      <w:r w:rsidR="44D7AC8F" w:rsidRPr="000356B2">
        <w:rPr>
          <w:rFonts w:ascii="Tahoma" w:eastAsiaTheme="majorEastAsia" w:hAnsi="Tahoma" w:cs="Tahoma"/>
        </w:rPr>
        <w:t xml:space="preserve"> the systemic issues limiting youth employment and MSME growth. By providing targeted skill development, operational support, and accessible resources, this program aims to foster job creation, promote sustainable business practices, and drive economic growth in Lagos State. It will </w:t>
      </w:r>
      <w:r w:rsidRPr="000356B2">
        <w:rPr>
          <w:rFonts w:ascii="Tahoma" w:eastAsiaTheme="majorEastAsia" w:hAnsi="Tahoma" w:cs="Tahoma"/>
        </w:rPr>
        <w:t>expand employment opportunities for youths, strengthen human capital potentials of the youths, upgrade the technical quality of vocational centres and the teaching skills of centre instructors</w:t>
      </w:r>
      <w:r w:rsidR="0E51BD76" w:rsidRPr="000356B2">
        <w:rPr>
          <w:rFonts w:ascii="Tahoma" w:eastAsiaTheme="majorEastAsia" w:hAnsi="Tahoma" w:cs="Tahoma"/>
        </w:rPr>
        <w:t>,</w:t>
      </w:r>
      <w:r w:rsidRPr="000356B2">
        <w:rPr>
          <w:rFonts w:ascii="Tahoma" w:eastAsiaTheme="majorEastAsia" w:hAnsi="Tahoma" w:cs="Tahoma"/>
        </w:rPr>
        <w:t xml:space="preserve"> and build durable labour market linkages on both the demand and supply sides in Lagos State.</w:t>
      </w:r>
    </w:p>
    <w:p w14:paraId="4FA2ECAC" w14:textId="77777777" w:rsidR="0009674E" w:rsidRPr="000356B2" w:rsidRDefault="0009674E" w:rsidP="00A571E1">
      <w:pPr>
        <w:spacing w:line="276" w:lineRule="auto"/>
        <w:ind w:left="0" w:hanging="2"/>
        <w:rPr>
          <w:rFonts w:ascii="Tahoma" w:eastAsiaTheme="majorEastAsia" w:hAnsi="Tahoma" w:cs="Tahoma"/>
          <w:szCs w:val="22"/>
        </w:rPr>
      </w:pPr>
    </w:p>
    <w:p w14:paraId="53A4E8AE" w14:textId="77777777" w:rsidR="0009674E" w:rsidRPr="000356B2" w:rsidRDefault="0009674E" w:rsidP="0009674E">
      <w:pPr>
        <w:spacing w:line="276" w:lineRule="auto"/>
        <w:ind w:left="0" w:hanging="2"/>
        <w:rPr>
          <w:rFonts w:ascii="Tahoma" w:eastAsiaTheme="majorEastAsia" w:hAnsi="Tahoma" w:cs="Tahoma"/>
          <w:szCs w:val="22"/>
        </w:rPr>
      </w:pPr>
      <w:r w:rsidRPr="000356B2">
        <w:rPr>
          <w:rFonts w:ascii="Tahoma" w:eastAsiaTheme="majorEastAsia" w:hAnsi="Tahoma" w:cs="Tahoma"/>
          <w:szCs w:val="22"/>
        </w:rPr>
        <w:t>The Theory of Change posits that:</w:t>
      </w:r>
    </w:p>
    <w:p w14:paraId="787F2DEE" w14:textId="77777777" w:rsidR="0009674E" w:rsidRPr="000356B2" w:rsidRDefault="0009674E" w:rsidP="0009674E">
      <w:pPr>
        <w:spacing w:line="276" w:lineRule="auto"/>
        <w:ind w:left="0" w:hanging="2"/>
        <w:rPr>
          <w:rFonts w:ascii="Tahoma" w:eastAsiaTheme="majorEastAsia" w:hAnsi="Tahoma" w:cs="Tahoma"/>
          <w:szCs w:val="22"/>
        </w:rPr>
      </w:pPr>
    </w:p>
    <w:p w14:paraId="4211F1AE" w14:textId="70BBDE7D" w:rsidR="0009674E" w:rsidRPr="000356B2" w:rsidRDefault="67FDA1A5" w:rsidP="5E2EDEDA">
      <w:pPr>
        <w:spacing w:after="160" w:line="259" w:lineRule="auto"/>
        <w:ind w:left="0" w:hanging="2"/>
        <w:rPr>
          <w:rFonts w:ascii="Tahoma" w:hAnsi="Tahoma" w:cs="Tahoma"/>
        </w:rPr>
      </w:pPr>
      <w:r w:rsidRPr="000356B2">
        <w:rPr>
          <w:rFonts w:ascii="Tahoma" w:hAnsi="Tahoma" w:cs="Tahoma"/>
        </w:rPr>
        <w:t xml:space="preserve">If unemployed and underemployed youth receive market-relevant training, MSMEs gain access to financial and technical support, and </w:t>
      </w:r>
      <w:proofErr w:type="spellStart"/>
      <w:r w:rsidRPr="000356B2">
        <w:rPr>
          <w:rFonts w:ascii="Tahoma" w:hAnsi="Tahoma" w:cs="Tahoma"/>
        </w:rPr>
        <w:t>labor</w:t>
      </w:r>
      <w:proofErr w:type="spellEnd"/>
      <w:r w:rsidRPr="000356B2">
        <w:rPr>
          <w:rFonts w:ascii="Tahoma" w:hAnsi="Tahoma" w:cs="Tahoma"/>
        </w:rPr>
        <w:t xml:space="preserve"> market information systems are improved, then youth employment rates will increase, MSMEs will expand their employment capacity, and Lagos’ economic growth will be strengthened, because skill development, enterprise growth, and data-driven workforce planning are fundamental to sustainable job creation and economic resilience.</w:t>
      </w:r>
    </w:p>
    <w:p w14:paraId="0045E299" w14:textId="529102DA" w:rsidR="00003BEA" w:rsidRPr="000356B2" w:rsidRDefault="00003BEA" w:rsidP="5045AF87">
      <w:pPr>
        <w:spacing w:after="160" w:line="259" w:lineRule="auto"/>
        <w:ind w:left="0" w:hanging="2"/>
        <w:rPr>
          <w:rFonts w:ascii="Tahoma" w:hAnsi="Tahoma" w:cs="Tahoma"/>
        </w:rPr>
      </w:pPr>
      <w:r w:rsidRPr="000356B2">
        <w:rPr>
          <w:rFonts w:ascii="Tahoma" w:hAnsi="Tahoma" w:cs="Tahoma"/>
          <w:noProof/>
        </w:rPr>
        <w:lastRenderedPageBreak/>
        <w:drawing>
          <wp:inline distT="0" distB="0" distL="0" distR="0" wp14:anchorId="20273A77" wp14:editId="4E19737C">
            <wp:extent cx="6017260" cy="3500755"/>
            <wp:effectExtent l="0" t="0" r="0" b="0"/>
            <wp:docPr id="812761187" name="Picture 1" descr="Outpu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6017260" cy="3500755"/>
                    </a:xfrm>
                    <a:prstGeom prst="rect">
                      <a:avLst/>
                    </a:prstGeom>
                  </pic:spPr>
                </pic:pic>
              </a:graphicData>
            </a:graphic>
          </wp:inline>
        </w:drawing>
      </w:r>
    </w:p>
    <w:p w14:paraId="66E22472" w14:textId="77777777" w:rsidR="0009674E" w:rsidRPr="000356B2" w:rsidRDefault="0009674E" w:rsidP="00A571E1">
      <w:pPr>
        <w:spacing w:line="276" w:lineRule="auto"/>
        <w:ind w:left="0" w:hanging="2"/>
        <w:rPr>
          <w:rFonts w:ascii="Tahoma" w:eastAsiaTheme="majorEastAsia" w:hAnsi="Tahoma" w:cs="Tahoma"/>
          <w:b/>
          <w:bCs/>
          <w:szCs w:val="22"/>
        </w:rPr>
      </w:pPr>
    </w:p>
    <w:p w14:paraId="036F41AF" w14:textId="65935943" w:rsidR="0009674E" w:rsidRPr="000356B2" w:rsidRDefault="0009674E" w:rsidP="0009674E">
      <w:pPr>
        <w:spacing w:line="360" w:lineRule="auto"/>
        <w:ind w:left="0" w:hanging="2"/>
        <w:rPr>
          <w:rFonts w:ascii="Tahoma" w:eastAsiaTheme="majorEastAsia" w:hAnsi="Tahoma" w:cs="Tahoma"/>
          <w:b/>
          <w:bCs/>
          <w:lang w:val="en-US"/>
        </w:rPr>
      </w:pPr>
      <w:r w:rsidRPr="000356B2">
        <w:rPr>
          <w:rFonts w:ascii="Tahoma" w:eastAsiaTheme="majorEastAsia" w:hAnsi="Tahoma" w:cs="Tahoma"/>
          <w:b/>
          <w:bCs/>
        </w:rPr>
        <w:t>Solution Pathways</w:t>
      </w:r>
      <w:r w:rsidRPr="000356B2">
        <w:rPr>
          <w:rFonts w:ascii="Tahoma" w:eastAsiaTheme="majorEastAsia" w:hAnsi="Tahoma" w:cs="Tahoma"/>
          <w:b/>
          <w:bCs/>
          <w:lang w:val="en-US"/>
        </w:rPr>
        <w:t> </w:t>
      </w:r>
      <w:r w:rsidR="004F5543" w:rsidRPr="000356B2">
        <w:rPr>
          <w:rFonts w:ascii="Tahoma" w:eastAsiaTheme="majorEastAsia" w:hAnsi="Tahoma" w:cs="Tahoma"/>
          <w:b/>
          <w:bCs/>
          <w:lang w:val="en-US"/>
        </w:rPr>
        <w:t xml:space="preserve">and </w:t>
      </w:r>
      <w:proofErr w:type="spellStart"/>
      <w:r w:rsidR="004F5543" w:rsidRPr="000356B2">
        <w:rPr>
          <w:rFonts w:ascii="Tahoma" w:eastAsiaTheme="majorEastAsia" w:hAnsi="Tahoma" w:cs="Tahoma"/>
          <w:b/>
          <w:bCs/>
          <w:lang w:val="en-US"/>
        </w:rPr>
        <w:t>Programme</w:t>
      </w:r>
      <w:proofErr w:type="spellEnd"/>
      <w:r w:rsidR="004F5543" w:rsidRPr="000356B2">
        <w:rPr>
          <w:rFonts w:ascii="Tahoma" w:eastAsiaTheme="majorEastAsia" w:hAnsi="Tahoma" w:cs="Tahoma"/>
          <w:b/>
          <w:bCs/>
          <w:lang w:val="en-US"/>
        </w:rPr>
        <w:t xml:space="preserve"> Components</w:t>
      </w:r>
    </w:p>
    <w:p w14:paraId="5E377871" w14:textId="77777777" w:rsidR="0009674E" w:rsidRPr="000356B2" w:rsidRDefault="0009674E" w:rsidP="0009674E">
      <w:pPr>
        <w:spacing w:line="360" w:lineRule="auto"/>
        <w:ind w:left="0" w:hanging="2"/>
        <w:rPr>
          <w:rFonts w:ascii="Tahoma" w:eastAsiaTheme="majorEastAsia" w:hAnsi="Tahoma" w:cs="Tahoma"/>
          <w:lang w:val="en-US"/>
        </w:rPr>
      </w:pPr>
      <w:r w:rsidRPr="000356B2">
        <w:rPr>
          <w:rFonts w:ascii="Tahoma" w:eastAsiaTheme="majorEastAsia" w:hAnsi="Tahoma" w:cs="Tahoma"/>
        </w:rPr>
        <w:t>To achieve the desired transformation, the project will focus on four interlinked solution pathways:</w:t>
      </w:r>
      <w:r w:rsidRPr="000356B2">
        <w:rPr>
          <w:rFonts w:ascii="Tahoma" w:eastAsiaTheme="majorEastAsia" w:hAnsi="Tahoma" w:cs="Tahoma"/>
          <w:lang w:val="en-US"/>
        </w:rPr>
        <w:t> </w:t>
      </w:r>
    </w:p>
    <w:p w14:paraId="111464CA" w14:textId="27B37098" w:rsidR="0009674E" w:rsidRPr="000356B2" w:rsidRDefault="0009674E" w:rsidP="0009674E">
      <w:pPr>
        <w:spacing w:line="360" w:lineRule="auto"/>
        <w:ind w:left="0" w:hanging="2"/>
        <w:rPr>
          <w:rFonts w:ascii="Tahoma" w:eastAsiaTheme="majorEastAsia" w:hAnsi="Tahoma" w:cs="Tahoma"/>
        </w:rPr>
      </w:pPr>
      <w:r w:rsidRPr="000356B2">
        <w:rPr>
          <w:rFonts w:ascii="Tahoma" w:eastAsiaTheme="majorEastAsia" w:hAnsi="Tahoma" w:cs="Tahoma"/>
          <w:noProof/>
        </w:rPr>
        <w:drawing>
          <wp:inline distT="0" distB="0" distL="0" distR="0" wp14:anchorId="566B55C6" wp14:editId="2148AD6C">
            <wp:extent cx="1839366" cy="1668780"/>
            <wp:effectExtent l="0" t="0" r="8890" b="7620"/>
            <wp:docPr id="28680516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47139" cy="1675832"/>
                    </a:xfrm>
                    <a:prstGeom prst="rect">
                      <a:avLst/>
                    </a:prstGeom>
                    <a:noFill/>
                    <a:ln>
                      <a:noFill/>
                    </a:ln>
                  </pic:spPr>
                </pic:pic>
              </a:graphicData>
            </a:graphic>
          </wp:inline>
        </w:drawing>
      </w:r>
      <w:r w:rsidRPr="000356B2">
        <w:rPr>
          <w:rFonts w:ascii="Tahoma" w:eastAsiaTheme="majorEastAsia" w:hAnsi="Tahoma" w:cs="Tahoma"/>
        </w:rPr>
        <w:t> </w:t>
      </w:r>
      <w:r w:rsidRPr="000356B2">
        <w:rPr>
          <w:rFonts w:ascii="Tahoma" w:eastAsiaTheme="majorEastAsia" w:hAnsi="Tahoma" w:cs="Tahoma"/>
          <w:noProof/>
        </w:rPr>
        <w:drawing>
          <wp:inline distT="0" distB="0" distL="0" distR="0" wp14:anchorId="4EB18A99" wp14:editId="292F2332">
            <wp:extent cx="1886160" cy="1767840"/>
            <wp:effectExtent l="0" t="0" r="0" b="3810"/>
            <wp:docPr id="57501110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87637" cy="1769225"/>
                    </a:xfrm>
                    <a:prstGeom prst="rect">
                      <a:avLst/>
                    </a:prstGeom>
                    <a:noFill/>
                    <a:ln>
                      <a:noFill/>
                    </a:ln>
                  </pic:spPr>
                </pic:pic>
              </a:graphicData>
            </a:graphic>
          </wp:inline>
        </w:drawing>
      </w:r>
      <w:r w:rsidRPr="000356B2">
        <w:rPr>
          <w:rFonts w:ascii="Tahoma" w:eastAsiaTheme="majorEastAsia" w:hAnsi="Tahoma" w:cs="Tahoma"/>
        </w:rPr>
        <w:t xml:space="preserve">  </w:t>
      </w:r>
      <w:r w:rsidRPr="000356B2">
        <w:rPr>
          <w:rFonts w:ascii="Tahoma" w:eastAsiaTheme="majorEastAsia" w:hAnsi="Tahoma" w:cs="Tahoma"/>
          <w:noProof/>
        </w:rPr>
        <w:drawing>
          <wp:inline distT="0" distB="0" distL="0" distR="0" wp14:anchorId="181EAF38" wp14:editId="7A1C4EAE">
            <wp:extent cx="1984573" cy="1737360"/>
            <wp:effectExtent l="0" t="0" r="0" b="0"/>
            <wp:docPr id="122434970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85641" cy="1738295"/>
                    </a:xfrm>
                    <a:prstGeom prst="rect">
                      <a:avLst/>
                    </a:prstGeom>
                    <a:noFill/>
                    <a:ln>
                      <a:noFill/>
                    </a:ln>
                  </pic:spPr>
                </pic:pic>
              </a:graphicData>
            </a:graphic>
          </wp:inline>
        </w:drawing>
      </w:r>
      <w:r w:rsidRPr="000356B2">
        <w:rPr>
          <w:rFonts w:ascii="Tahoma" w:eastAsiaTheme="majorEastAsia" w:hAnsi="Tahoma" w:cs="Tahoma"/>
        </w:rPr>
        <w:t> </w:t>
      </w:r>
      <w:r w:rsidR="006C2413" w:rsidRPr="000356B2">
        <w:rPr>
          <w:rFonts w:ascii="Tahoma" w:eastAsiaTheme="majorEastAsia" w:hAnsi="Tahoma" w:cs="Tahoma"/>
          <w:noProof/>
        </w:rPr>
        <w:drawing>
          <wp:inline distT="0" distB="0" distL="0" distR="0" wp14:anchorId="29F331BD" wp14:editId="13BBA14D">
            <wp:extent cx="2225040" cy="1870905"/>
            <wp:effectExtent l="0" t="0" r="3810" b="0"/>
            <wp:docPr id="50291916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2512" cy="1877188"/>
                    </a:xfrm>
                    <a:prstGeom prst="rect">
                      <a:avLst/>
                    </a:prstGeom>
                    <a:noFill/>
                    <a:ln>
                      <a:noFill/>
                    </a:ln>
                  </pic:spPr>
                </pic:pic>
              </a:graphicData>
            </a:graphic>
          </wp:inline>
        </w:drawing>
      </w:r>
      <w:r w:rsidRPr="000356B2">
        <w:rPr>
          <w:rFonts w:ascii="Tahoma" w:eastAsiaTheme="majorEastAsia" w:hAnsi="Tahoma" w:cs="Tahoma"/>
        </w:rPr>
        <w:t xml:space="preserve">          </w:t>
      </w:r>
      <w:r w:rsidRPr="000356B2">
        <w:rPr>
          <w:rFonts w:ascii="Tahoma" w:eastAsiaTheme="majorEastAsia" w:hAnsi="Tahoma" w:cs="Tahoma"/>
          <w:noProof/>
        </w:rPr>
        <w:drawing>
          <wp:inline distT="0" distB="0" distL="0" distR="0" wp14:anchorId="000A8CBB" wp14:editId="1F7784F7">
            <wp:extent cx="2222002" cy="1836420"/>
            <wp:effectExtent l="0" t="0" r="6985" b="0"/>
            <wp:docPr id="15327208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28860" cy="1842088"/>
                    </a:xfrm>
                    <a:prstGeom prst="rect">
                      <a:avLst/>
                    </a:prstGeom>
                    <a:noFill/>
                    <a:ln>
                      <a:noFill/>
                    </a:ln>
                  </pic:spPr>
                </pic:pic>
              </a:graphicData>
            </a:graphic>
          </wp:inline>
        </w:drawing>
      </w:r>
      <w:r w:rsidRPr="000356B2">
        <w:rPr>
          <w:rFonts w:ascii="Tahoma" w:eastAsiaTheme="majorEastAsia" w:hAnsi="Tahoma" w:cs="Tahoma"/>
        </w:rPr>
        <w:br/>
      </w:r>
    </w:p>
    <w:p w14:paraId="007FAA58" w14:textId="77777777" w:rsidR="00F80CF6" w:rsidRPr="000356B2" w:rsidRDefault="00F80CF6" w:rsidP="0009674E">
      <w:pPr>
        <w:spacing w:line="360" w:lineRule="auto"/>
        <w:ind w:left="0" w:hanging="2"/>
        <w:rPr>
          <w:rFonts w:ascii="Tahoma" w:eastAsiaTheme="majorEastAsia" w:hAnsi="Tahoma" w:cs="Tahoma"/>
        </w:rPr>
      </w:pPr>
    </w:p>
    <w:p w14:paraId="432CF829" w14:textId="77777777" w:rsidR="00F80CF6" w:rsidRPr="000356B2" w:rsidRDefault="00F80CF6" w:rsidP="0009674E">
      <w:pPr>
        <w:spacing w:line="360" w:lineRule="auto"/>
        <w:ind w:left="0" w:hanging="2"/>
        <w:rPr>
          <w:rFonts w:ascii="Tahoma" w:eastAsiaTheme="majorEastAsia" w:hAnsi="Tahoma" w:cs="Tahoma"/>
        </w:rPr>
      </w:pPr>
    </w:p>
    <w:p w14:paraId="3BBFA0C1" w14:textId="77777777" w:rsidR="00F80CF6" w:rsidRPr="000356B2" w:rsidRDefault="00F80CF6" w:rsidP="0009674E">
      <w:pPr>
        <w:spacing w:line="360" w:lineRule="auto"/>
        <w:ind w:left="0" w:hanging="2"/>
        <w:rPr>
          <w:rFonts w:ascii="Tahoma" w:eastAsiaTheme="majorEastAsia" w:hAnsi="Tahoma" w:cs="Tahoma"/>
          <w:b/>
          <w:bCs/>
        </w:rPr>
      </w:pPr>
    </w:p>
    <w:p w14:paraId="279816FA" w14:textId="18B91DC3" w:rsidR="004A14F6" w:rsidRPr="000356B2" w:rsidRDefault="00CD061C" w:rsidP="00A571E1">
      <w:pPr>
        <w:spacing w:line="276" w:lineRule="auto"/>
        <w:ind w:left="0" w:hanging="2"/>
        <w:rPr>
          <w:rFonts w:ascii="Tahoma" w:eastAsiaTheme="majorEastAsia" w:hAnsi="Tahoma" w:cs="Tahoma"/>
          <w:b/>
          <w:bCs/>
          <w:szCs w:val="22"/>
        </w:rPr>
      </w:pPr>
      <w:r w:rsidRPr="000356B2">
        <w:rPr>
          <w:rFonts w:ascii="Tahoma" w:eastAsiaTheme="majorEastAsia" w:hAnsi="Tahoma" w:cs="Tahoma"/>
          <w:b/>
          <w:bCs/>
          <w:szCs w:val="22"/>
        </w:rPr>
        <w:lastRenderedPageBreak/>
        <w:t>Components</w:t>
      </w:r>
    </w:p>
    <w:p w14:paraId="7FB5AC0B" w14:textId="77777777" w:rsidR="00CD061C" w:rsidRPr="000356B2" w:rsidRDefault="00CD061C" w:rsidP="00CD061C">
      <w:pPr>
        <w:spacing w:after="160" w:line="276" w:lineRule="auto"/>
        <w:ind w:left="0" w:hanging="2"/>
        <w:rPr>
          <w:rFonts w:ascii="Tahoma" w:eastAsia="Trebuchet MS" w:hAnsi="Tahoma" w:cs="Tahoma"/>
          <w:sz w:val="20"/>
          <w:szCs w:val="20"/>
        </w:rPr>
      </w:pPr>
      <w:r w:rsidRPr="000356B2">
        <w:rPr>
          <w:rFonts w:ascii="Tahoma" w:eastAsia="Trebuchet MS" w:hAnsi="Tahoma" w:cs="Tahoma"/>
          <w:sz w:val="20"/>
          <w:szCs w:val="20"/>
        </w:rPr>
        <w:t>Key Components/Outputs include:</w:t>
      </w:r>
    </w:p>
    <w:p w14:paraId="0DA2B914" w14:textId="65D7538D" w:rsidR="005A7E4A" w:rsidRPr="000356B2" w:rsidRDefault="7D70E2BB" w:rsidP="5E2EDEDA">
      <w:pPr>
        <w:pStyle w:val="ListParagraph"/>
        <w:numPr>
          <w:ilvl w:val="2"/>
          <w:numId w:val="6"/>
        </w:numPr>
        <w:suppressAutoHyphens w:val="0"/>
        <w:spacing w:after="160" w:line="259" w:lineRule="auto"/>
        <w:ind w:leftChars="0" w:left="993" w:firstLineChars="0" w:hanging="142"/>
        <w:jc w:val="left"/>
        <w:textDirection w:val="lrTb"/>
        <w:textAlignment w:val="auto"/>
        <w:rPr>
          <w:rFonts w:ascii="Tahoma" w:hAnsi="Tahoma" w:cs="Tahoma"/>
          <w:b/>
          <w:bCs/>
        </w:rPr>
      </w:pPr>
      <w:bookmarkStart w:id="0" w:name="_Hlk189216995"/>
      <w:r w:rsidRPr="000356B2">
        <w:rPr>
          <w:rFonts w:ascii="Tahoma" w:hAnsi="Tahoma" w:cs="Tahoma"/>
          <w:b/>
          <w:bCs/>
        </w:rPr>
        <w:t xml:space="preserve">Component 1: </w:t>
      </w:r>
      <w:r w:rsidR="6151A46A" w:rsidRPr="000356B2">
        <w:rPr>
          <w:rFonts w:ascii="Tahoma" w:hAnsi="Tahoma" w:cs="Tahoma"/>
          <w:b/>
          <w:bCs/>
        </w:rPr>
        <w:t>Demand-Driven Skills Development:</w:t>
      </w:r>
    </w:p>
    <w:p w14:paraId="44ABA6DE" w14:textId="77777777" w:rsidR="000F790F" w:rsidRPr="000356B2" w:rsidRDefault="000F790F" w:rsidP="000F790F">
      <w:pPr>
        <w:pStyle w:val="ListParagraph"/>
        <w:suppressAutoHyphens w:val="0"/>
        <w:spacing w:after="160" w:line="259" w:lineRule="auto"/>
        <w:ind w:leftChars="0" w:left="993" w:firstLineChars="0" w:firstLine="0"/>
        <w:jc w:val="left"/>
        <w:textDirection w:val="lrTb"/>
        <w:textAlignment w:val="auto"/>
        <w:outlineLvl w:val="9"/>
        <w:rPr>
          <w:rFonts w:ascii="Tahoma" w:hAnsi="Tahoma" w:cs="Tahoma"/>
          <w:szCs w:val="22"/>
        </w:rPr>
      </w:pPr>
    </w:p>
    <w:p w14:paraId="3EA3F039" w14:textId="77777777" w:rsidR="005A7E4A" w:rsidRPr="000356B2" w:rsidRDefault="004A14F6" w:rsidP="005A7E4A">
      <w:pPr>
        <w:pStyle w:val="ListParagraph"/>
        <w:numPr>
          <w:ilvl w:val="0"/>
          <w:numId w:val="22"/>
        </w:numPr>
        <w:suppressAutoHyphens w:val="0"/>
        <w:spacing w:after="160" w:line="259" w:lineRule="auto"/>
        <w:ind w:leftChars="0" w:firstLineChars="0"/>
        <w:jc w:val="left"/>
        <w:textDirection w:val="lrTb"/>
        <w:textAlignment w:val="auto"/>
        <w:outlineLvl w:val="9"/>
        <w:rPr>
          <w:rFonts w:ascii="Tahoma" w:hAnsi="Tahoma" w:cs="Tahoma"/>
          <w:szCs w:val="22"/>
        </w:rPr>
      </w:pPr>
      <w:r w:rsidRPr="000356B2">
        <w:rPr>
          <w:rFonts w:ascii="Tahoma" w:hAnsi="Tahoma" w:cs="Tahoma"/>
          <w:szCs w:val="22"/>
        </w:rPr>
        <w:t>Train 800 youths in high-demand sectors such as digital technology, construction, creative industries, renewable energy, and healthcare</w:t>
      </w:r>
    </w:p>
    <w:p w14:paraId="25215CCB" w14:textId="47A0677A" w:rsidR="005A7E4A" w:rsidRPr="000356B2" w:rsidRDefault="6151A46A" w:rsidP="5E2EDEDA">
      <w:pPr>
        <w:pStyle w:val="ListParagraph"/>
        <w:numPr>
          <w:ilvl w:val="0"/>
          <w:numId w:val="22"/>
        </w:numPr>
        <w:suppressAutoHyphens w:val="0"/>
        <w:spacing w:after="160" w:line="259" w:lineRule="auto"/>
        <w:ind w:leftChars="0" w:firstLineChars="0"/>
        <w:jc w:val="left"/>
        <w:textDirection w:val="lrTb"/>
        <w:textAlignment w:val="auto"/>
        <w:rPr>
          <w:rFonts w:ascii="Tahoma" w:hAnsi="Tahoma" w:cs="Tahoma"/>
        </w:rPr>
      </w:pPr>
      <w:r w:rsidRPr="000356B2">
        <w:rPr>
          <w:rFonts w:ascii="Tahoma" w:hAnsi="Tahoma" w:cs="Tahoma"/>
        </w:rPr>
        <w:t xml:space="preserve">Upgrade vocational training </w:t>
      </w:r>
      <w:proofErr w:type="spellStart"/>
      <w:r w:rsidRPr="000356B2">
        <w:rPr>
          <w:rFonts w:ascii="Tahoma" w:hAnsi="Tahoma" w:cs="Tahoma"/>
        </w:rPr>
        <w:t>centers</w:t>
      </w:r>
      <w:proofErr w:type="spellEnd"/>
      <w:r w:rsidRPr="000356B2">
        <w:rPr>
          <w:rFonts w:ascii="Tahoma" w:hAnsi="Tahoma" w:cs="Tahoma"/>
        </w:rPr>
        <w:t xml:space="preserve"> (VTCs) with improved curricula and instructor capacity</w:t>
      </w:r>
    </w:p>
    <w:p w14:paraId="745BD099" w14:textId="5DF5433D" w:rsidR="004A14F6" w:rsidRPr="000356B2" w:rsidRDefault="004A14F6" w:rsidP="005A7E4A">
      <w:pPr>
        <w:pStyle w:val="ListParagraph"/>
        <w:numPr>
          <w:ilvl w:val="0"/>
          <w:numId w:val="22"/>
        </w:numPr>
        <w:suppressAutoHyphens w:val="0"/>
        <w:spacing w:after="160" w:line="259" w:lineRule="auto"/>
        <w:ind w:leftChars="0" w:firstLineChars="0"/>
        <w:jc w:val="left"/>
        <w:textDirection w:val="lrTb"/>
        <w:textAlignment w:val="auto"/>
        <w:outlineLvl w:val="9"/>
        <w:rPr>
          <w:rFonts w:ascii="Tahoma" w:hAnsi="Tahoma" w:cs="Tahoma"/>
          <w:szCs w:val="22"/>
        </w:rPr>
      </w:pPr>
      <w:r w:rsidRPr="000356B2">
        <w:rPr>
          <w:rFonts w:ascii="Tahoma" w:hAnsi="Tahoma" w:cs="Tahoma"/>
          <w:szCs w:val="22"/>
        </w:rPr>
        <w:t>Enhance employability by integrating technical skills with digital literacy, financial literacy, and entrepreneurial education.</w:t>
      </w:r>
    </w:p>
    <w:p w14:paraId="24709CC5" w14:textId="77777777" w:rsidR="005A7E4A" w:rsidRPr="000356B2" w:rsidRDefault="005A7E4A" w:rsidP="005A7E4A">
      <w:pPr>
        <w:pStyle w:val="ListParagraph"/>
        <w:suppressAutoHyphens w:val="0"/>
        <w:spacing w:after="160" w:line="259" w:lineRule="auto"/>
        <w:ind w:leftChars="0" w:firstLineChars="0" w:firstLine="0"/>
        <w:jc w:val="left"/>
        <w:textDirection w:val="lrTb"/>
        <w:textAlignment w:val="auto"/>
        <w:outlineLvl w:val="9"/>
        <w:rPr>
          <w:rFonts w:ascii="Tahoma" w:hAnsi="Tahoma" w:cs="Tahoma"/>
          <w:b/>
          <w:bCs/>
          <w:szCs w:val="22"/>
        </w:rPr>
      </w:pPr>
    </w:p>
    <w:p w14:paraId="16396911" w14:textId="6A442ED2" w:rsidR="005A7E4A" w:rsidRPr="000356B2" w:rsidRDefault="7D70E2BB" w:rsidP="5E2EDEDA">
      <w:pPr>
        <w:pStyle w:val="ListParagraph"/>
        <w:numPr>
          <w:ilvl w:val="2"/>
          <w:numId w:val="6"/>
        </w:numPr>
        <w:suppressAutoHyphens w:val="0"/>
        <w:spacing w:after="160" w:line="259" w:lineRule="auto"/>
        <w:ind w:leftChars="0" w:left="993" w:firstLineChars="0" w:hanging="142"/>
        <w:jc w:val="left"/>
        <w:textDirection w:val="lrTb"/>
        <w:textAlignment w:val="auto"/>
        <w:rPr>
          <w:rFonts w:ascii="Tahoma" w:hAnsi="Tahoma" w:cs="Tahoma"/>
          <w:b/>
          <w:bCs/>
        </w:rPr>
      </w:pPr>
      <w:r w:rsidRPr="000356B2">
        <w:rPr>
          <w:rFonts w:ascii="Tahoma" w:hAnsi="Tahoma" w:cs="Tahoma"/>
          <w:b/>
          <w:bCs/>
        </w:rPr>
        <w:t xml:space="preserve">Component 2: </w:t>
      </w:r>
      <w:r w:rsidR="6151A46A" w:rsidRPr="000356B2">
        <w:rPr>
          <w:rFonts w:ascii="Tahoma" w:hAnsi="Tahoma" w:cs="Tahoma"/>
          <w:b/>
          <w:bCs/>
        </w:rPr>
        <w:t>MSME Strengthening &amp; Job Creation:</w:t>
      </w:r>
    </w:p>
    <w:p w14:paraId="79D5C65F" w14:textId="77777777" w:rsidR="00C00A87" w:rsidRPr="000356B2" w:rsidRDefault="00C00A87" w:rsidP="00C00A87">
      <w:pPr>
        <w:pStyle w:val="ListParagraph"/>
        <w:suppressAutoHyphens w:val="0"/>
        <w:spacing w:after="160" w:line="259" w:lineRule="auto"/>
        <w:ind w:leftChars="0" w:left="2160" w:firstLineChars="0" w:firstLine="0"/>
        <w:jc w:val="left"/>
        <w:textDirection w:val="lrTb"/>
        <w:textAlignment w:val="auto"/>
        <w:outlineLvl w:val="9"/>
        <w:rPr>
          <w:rFonts w:ascii="Tahoma" w:hAnsi="Tahoma" w:cs="Tahoma"/>
          <w:b/>
          <w:bCs/>
          <w:szCs w:val="22"/>
        </w:rPr>
      </w:pPr>
    </w:p>
    <w:p w14:paraId="0A18B721" w14:textId="77777777" w:rsidR="005A7E4A" w:rsidRPr="000356B2" w:rsidRDefault="004A14F6" w:rsidP="005A7E4A">
      <w:pPr>
        <w:pStyle w:val="ListParagraph"/>
        <w:numPr>
          <w:ilvl w:val="0"/>
          <w:numId w:val="24"/>
        </w:numPr>
        <w:suppressAutoHyphens w:val="0"/>
        <w:spacing w:after="160" w:line="259" w:lineRule="auto"/>
        <w:ind w:leftChars="0" w:firstLineChars="0"/>
        <w:jc w:val="left"/>
        <w:textDirection w:val="lrTb"/>
        <w:textAlignment w:val="auto"/>
        <w:outlineLvl w:val="9"/>
        <w:rPr>
          <w:rFonts w:ascii="Tahoma" w:hAnsi="Tahoma" w:cs="Tahoma"/>
          <w:szCs w:val="22"/>
        </w:rPr>
      </w:pPr>
      <w:r w:rsidRPr="000356B2">
        <w:rPr>
          <w:rFonts w:ascii="Tahoma" w:hAnsi="Tahoma" w:cs="Tahoma"/>
          <w:szCs w:val="22"/>
        </w:rPr>
        <w:t>Provide 1,200 MSMEs with tailored business development support, including access to finance, market linkages, and digital adoption.</w:t>
      </w:r>
    </w:p>
    <w:p w14:paraId="73BDD468" w14:textId="77777777" w:rsidR="005A7E4A" w:rsidRPr="000356B2" w:rsidRDefault="48604B13" w:rsidP="5E2EDEDA">
      <w:pPr>
        <w:pStyle w:val="ListParagraph"/>
        <w:numPr>
          <w:ilvl w:val="0"/>
          <w:numId w:val="24"/>
        </w:numPr>
        <w:suppressAutoHyphens w:val="0"/>
        <w:spacing w:after="160" w:line="259" w:lineRule="auto"/>
        <w:ind w:leftChars="0" w:firstLineChars="0"/>
        <w:jc w:val="left"/>
        <w:textDirection w:val="lrTb"/>
        <w:textAlignment w:val="auto"/>
        <w:rPr>
          <w:rFonts w:ascii="Tahoma" w:hAnsi="Tahoma" w:cs="Tahoma"/>
        </w:rPr>
      </w:pPr>
      <w:r w:rsidRPr="000356B2">
        <w:rPr>
          <w:rFonts w:ascii="Tahoma" w:hAnsi="Tahoma" w:cs="Tahoma"/>
        </w:rPr>
        <w:t>Facilitate MSME access to the African Continental Free Trade Area (</w:t>
      </w:r>
      <w:proofErr w:type="spellStart"/>
      <w:r w:rsidRPr="000356B2">
        <w:rPr>
          <w:rFonts w:ascii="Tahoma" w:hAnsi="Tahoma" w:cs="Tahoma"/>
        </w:rPr>
        <w:t>AfCFTA</w:t>
      </w:r>
      <w:proofErr w:type="spellEnd"/>
      <w:r w:rsidRPr="000356B2">
        <w:rPr>
          <w:rFonts w:ascii="Tahoma" w:hAnsi="Tahoma" w:cs="Tahoma"/>
        </w:rPr>
        <w:t>) to expand market reach.</w:t>
      </w:r>
    </w:p>
    <w:p w14:paraId="429CB9C5" w14:textId="77777777" w:rsidR="005A7E4A" w:rsidRPr="000356B2" w:rsidRDefault="004A14F6" w:rsidP="005A7E4A">
      <w:pPr>
        <w:pStyle w:val="ListParagraph"/>
        <w:numPr>
          <w:ilvl w:val="0"/>
          <w:numId w:val="24"/>
        </w:numPr>
        <w:suppressAutoHyphens w:val="0"/>
        <w:spacing w:after="160" w:line="259" w:lineRule="auto"/>
        <w:ind w:leftChars="0" w:firstLineChars="0"/>
        <w:jc w:val="left"/>
        <w:textDirection w:val="lrTb"/>
        <w:textAlignment w:val="auto"/>
        <w:outlineLvl w:val="9"/>
        <w:rPr>
          <w:rFonts w:ascii="Tahoma" w:hAnsi="Tahoma" w:cs="Tahoma"/>
          <w:szCs w:val="22"/>
        </w:rPr>
      </w:pPr>
      <w:r w:rsidRPr="000356B2">
        <w:rPr>
          <w:rFonts w:ascii="Tahoma" w:hAnsi="Tahoma" w:cs="Tahoma"/>
          <w:szCs w:val="22"/>
        </w:rPr>
        <w:t>Establish co-creation hubs to support innovation, reduce operational costs, and enhance MSME scalability.</w:t>
      </w:r>
    </w:p>
    <w:p w14:paraId="09B12885" w14:textId="77777777" w:rsidR="005A7E4A" w:rsidRPr="000356B2" w:rsidRDefault="005A7E4A" w:rsidP="005A7E4A">
      <w:pPr>
        <w:pStyle w:val="ListParagraph"/>
        <w:suppressAutoHyphens w:val="0"/>
        <w:spacing w:after="160" w:line="259" w:lineRule="auto"/>
        <w:ind w:leftChars="0" w:left="718" w:firstLineChars="0" w:firstLine="0"/>
        <w:jc w:val="left"/>
        <w:textDirection w:val="lrTb"/>
        <w:textAlignment w:val="auto"/>
        <w:outlineLvl w:val="9"/>
        <w:rPr>
          <w:rFonts w:ascii="Tahoma" w:hAnsi="Tahoma" w:cs="Tahoma"/>
          <w:szCs w:val="22"/>
        </w:rPr>
      </w:pPr>
    </w:p>
    <w:p w14:paraId="36444A86" w14:textId="38D20F73" w:rsidR="005A7E4A" w:rsidRPr="000356B2" w:rsidRDefault="7D70E2BB" w:rsidP="5E2EDEDA">
      <w:pPr>
        <w:pStyle w:val="ListParagraph"/>
        <w:numPr>
          <w:ilvl w:val="2"/>
          <w:numId w:val="6"/>
        </w:numPr>
        <w:suppressAutoHyphens w:val="0"/>
        <w:spacing w:after="160" w:line="259" w:lineRule="auto"/>
        <w:ind w:leftChars="0" w:left="993" w:firstLineChars="0" w:hanging="142"/>
        <w:jc w:val="left"/>
        <w:textDirection w:val="lrTb"/>
        <w:textAlignment w:val="auto"/>
        <w:rPr>
          <w:rFonts w:ascii="Tahoma" w:hAnsi="Tahoma" w:cs="Tahoma"/>
          <w:b/>
          <w:bCs/>
          <w:color w:val="00B0F0"/>
        </w:rPr>
      </w:pPr>
      <w:r w:rsidRPr="000356B2">
        <w:rPr>
          <w:rFonts w:ascii="Tahoma" w:hAnsi="Tahoma" w:cs="Tahoma"/>
          <w:b/>
          <w:bCs/>
        </w:rPr>
        <w:t xml:space="preserve">Component 3: </w:t>
      </w:r>
      <w:r w:rsidR="6151A46A" w:rsidRPr="000356B2">
        <w:rPr>
          <w:rFonts w:ascii="Tahoma" w:hAnsi="Tahoma" w:cs="Tahoma"/>
          <w:b/>
          <w:bCs/>
        </w:rPr>
        <w:t>Improved Labor Market Linkages &amp; Job Matching:</w:t>
      </w:r>
    </w:p>
    <w:p w14:paraId="53F4A123" w14:textId="77777777" w:rsidR="00ED4A89" w:rsidRPr="000356B2" w:rsidRDefault="00ED4A89" w:rsidP="00ED4A89">
      <w:pPr>
        <w:pStyle w:val="ListParagraph"/>
        <w:suppressAutoHyphens w:val="0"/>
        <w:spacing w:after="160" w:line="259" w:lineRule="auto"/>
        <w:ind w:leftChars="0" w:left="993" w:firstLineChars="0" w:firstLine="0"/>
        <w:jc w:val="left"/>
        <w:textDirection w:val="lrTb"/>
        <w:textAlignment w:val="auto"/>
        <w:outlineLvl w:val="9"/>
        <w:rPr>
          <w:rFonts w:ascii="Tahoma" w:hAnsi="Tahoma" w:cs="Tahoma"/>
          <w:color w:val="00B0F0"/>
          <w:szCs w:val="22"/>
        </w:rPr>
      </w:pPr>
    </w:p>
    <w:p w14:paraId="23B9426A" w14:textId="4177D9ED" w:rsidR="005A7E4A" w:rsidRPr="000356B2" w:rsidRDefault="6151A46A" w:rsidP="5E2EDEDA">
      <w:pPr>
        <w:pStyle w:val="ListParagraph"/>
        <w:numPr>
          <w:ilvl w:val="0"/>
          <w:numId w:val="25"/>
        </w:numPr>
        <w:suppressAutoHyphens w:val="0"/>
        <w:spacing w:after="160" w:line="259" w:lineRule="auto"/>
        <w:ind w:leftChars="0" w:firstLineChars="0"/>
        <w:jc w:val="left"/>
        <w:textDirection w:val="lrTb"/>
        <w:textAlignment w:val="auto"/>
        <w:rPr>
          <w:rFonts w:ascii="Tahoma" w:hAnsi="Tahoma" w:cs="Tahoma"/>
        </w:rPr>
      </w:pPr>
      <w:r w:rsidRPr="000356B2">
        <w:rPr>
          <w:rFonts w:ascii="Tahoma" w:hAnsi="Tahoma" w:cs="Tahoma"/>
        </w:rPr>
        <w:t xml:space="preserve">Strengthen </w:t>
      </w:r>
      <w:proofErr w:type="spellStart"/>
      <w:r w:rsidRPr="000356B2">
        <w:rPr>
          <w:rFonts w:ascii="Tahoma" w:hAnsi="Tahoma" w:cs="Tahoma"/>
        </w:rPr>
        <w:t>labor</w:t>
      </w:r>
      <w:proofErr w:type="spellEnd"/>
      <w:r w:rsidRPr="000356B2">
        <w:rPr>
          <w:rFonts w:ascii="Tahoma" w:hAnsi="Tahoma" w:cs="Tahoma"/>
        </w:rPr>
        <w:t xml:space="preserve"> market information systems (LMIS) to bridge job search barriers.</w:t>
      </w:r>
    </w:p>
    <w:p w14:paraId="784ECEDB" w14:textId="45154DC7" w:rsidR="00A57B19" w:rsidRPr="000356B2" w:rsidRDefault="6151A46A" w:rsidP="5E2EDEDA">
      <w:pPr>
        <w:pStyle w:val="ListParagraph"/>
        <w:numPr>
          <w:ilvl w:val="0"/>
          <w:numId w:val="25"/>
        </w:numPr>
        <w:suppressAutoHyphens w:val="0"/>
        <w:spacing w:after="160" w:line="259" w:lineRule="auto"/>
        <w:ind w:leftChars="0" w:firstLineChars="0"/>
        <w:jc w:val="left"/>
        <w:textDirection w:val="lrTb"/>
        <w:textAlignment w:val="auto"/>
        <w:rPr>
          <w:rFonts w:ascii="Tahoma" w:hAnsi="Tahoma" w:cs="Tahoma"/>
        </w:rPr>
      </w:pPr>
      <w:r w:rsidRPr="000356B2">
        <w:rPr>
          <w:rFonts w:ascii="Tahoma" w:hAnsi="Tahoma" w:cs="Tahoma"/>
        </w:rPr>
        <w:t xml:space="preserve">Partner with the private sector to align skills training with </w:t>
      </w:r>
      <w:proofErr w:type="spellStart"/>
      <w:r w:rsidRPr="000356B2">
        <w:rPr>
          <w:rFonts w:ascii="Tahoma" w:hAnsi="Tahoma" w:cs="Tahoma"/>
        </w:rPr>
        <w:t>labor</w:t>
      </w:r>
      <w:proofErr w:type="spellEnd"/>
      <w:r w:rsidRPr="000356B2">
        <w:rPr>
          <w:rFonts w:ascii="Tahoma" w:hAnsi="Tahoma" w:cs="Tahoma"/>
        </w:rPr>
        <w:t xml:space="preserve"> demands</w:t>
      </w:r>
      <w:r w:rsidR="3CFC3047" w:rsidRPr="000356B2">
        <w:rPr>
          <w:rFonts w:ascii="Tahoma" w:hAnsi="Tahoma" w:cs="Tahoma"/>
        </w:rPr>
        <w:t>.</w:t>
      </w:r>
    </w:p>
    <w:p w14:paraId="39AB9EC0" w14:textId="77777777" w:rsidR="005245B8" w:rsidRPr="000356B2" w:rsidRDefault="004A14F6" w:rsidP="005245B8">
      <w:pPr>
        <w:pStyle w:val="ListParagraph"/>
        <w:numPr>
          <w:ilvl w:val="0"/>
          <w:numId w:val="25"/>
        </w:numPr>
        <w:suppressAutoHyphens w:val="0"/>
        <w:spacing w:after="160" w:line="259" w:lineRule="auto"/>
        <w:ind w:leftChars="0" w:firstLineChars="0"/>
        <w:jc w:val="left"/>
        <w:textDirection w:val="lrTb"/>
        <w:textAlignment w:val="auto"/>
        <w:outlineLvl w:val="9"/>
        <w:rPr>
          <w:rFonts w:ascii="Tahoma" w:hAnsi="Tahoma" w:cs="Tahoma"/>
          <w:szCs w:val="22"/>
        </w:rPr>
      </w:pPr>
      <w:r w:rsidRPr="000356B2">
        <w:rPr>
          <w:rFonts w:ascii="Tahoma" w:hAnsi="Tahoma" w:cs="Tahoma"/>
          <w:szCs w:val="22"/>
        </w:rPr>
        <w:t>Establish digital job-matching platforms to connect trained youth with employment opportunities.</w:t>
      </w:r>
    </w:p>
    <w:p w14:paraId="0369AD3B" w14:textId="77777777" w:rsidR="005245B8" w:rsidRPr="000356B2" w:rsidRDefault="005245B8" w:rsidP="005245B8">
      <w:pPr>
        <w:pStyle w:val="ListParagraph"/>
        <w:suppressAutoHyphens w:val="0"/>
        <w:spacing w:after="160" w:line="259" w:lineRule="auto"/>
        <w:ind w:leftChars="0" w:firstLineChars="0" w:firstLine="0"/>
        <w:jc w:val="left"/>
        <w:textDirection w:val="lrTb"/>
        <w:textAlignment w:val="auto"/>
        <w:outlineLvl w:val="9"/>
        <w:rPr>
          <w:rFonts w:ascii="Tahoma" w:hAnsi="Tahoma" w:cs="Tahoma"/>
          <w:b/>
          <w:bCs/>
          <w:szCs w:val="22"/>
        </w:rPr>
      </w:pPr>
    </w:p>
    <w:p w14:paraId="3604F60E" w14:textId="67BF33A6" w:rsidR="004A14F6" w:rsidRPr="000356B2" w:rsidRDefault="4CE585F8" w:rsidP="5E2EDEDA">
      <w:pPr>
        <w:pStyle w:val="ListParagraph"/>
        <w:numPr>
          <w:ilvl w:val="2"/>
          <w:numId w:val="6"/>
        </w:numPr>
        <w:suppressAutoHyphens w:val="0"/>
        <w:spacing w:after="160" w:line="259" w:lineRule="auto"/>
        <w:ind w:leftChars="0" w:left="993" w:firstLineChars="0" w:hanging="142"/>
        <w:jc w:val="left"/>
        <w:textDirection w:val="lrTb"/>
        <w:textAlignment w:val="auto"/>
        <w:rPr>
          <w:rFonts w:ascii="Tahoma" w:hAnsi="Tahoma" w:cs="Tahoma"/>
          <w:b/>
          <w:bCs/>
        </w:rPr>
      </w:pPr>
      <w:r w:rsidRPr="000356B2">
        <w:rPr>
          <w:rFonts w:ascii="Tahoma" w:hAnsi="Tahoma" w:cs="Tahoma"/>
          <w:b/>
          <w:bCs/>
        </w:rPr>
        <w:t xml:space="preserve">Component 4: </w:t>
      </w:r>
      <w:r w:rsidR="6151A46A" w:rsidRPr="000356B2">
        <w:rPr>
          <w:rFonts w:ascii="Tahoma" w:hAnsi="Tahoma" w:cs="Tahoma"/>
          <w:b/>
          <w:bCs/>
        </w:rPr>
        <w:t>Institutional Strengthening &amp; Policy Support:</w:t>
      </w:r>
    </w:p>
    <w:p w14:paraId="34F34208" w14:textId="77777777" w:rsidR="005245B8" w:rsidRPr="000356B2" w:rsidRDefault="005245B8" w:rsidP="005245B8">
      <w:pPr>
        <w:pStyle w:val="ListParagraph"/>
        <w:suppressAutoHyphens w:val="0"/>
        <w:spacing w:after="160" w:line="259" w:lineRule="auto"/>
        <w:ind w:leftChars="0" w:left="2160" w:firstLineChars="0" w:firstLine="0"/>
        <w:jc w:val="left"/>
        <w:textDirection w:val="lrTb"/>
        <w:textAlignment w:val="auto"/>
        <w:outlineLvl w:val="9"/>
        <w:rPr>
          <w:rFonts w:ascii="Tahoma" w:hAnsi="Tahoma" w:cs="Tahoma"/>
          <w:b/>
          <w:bCs/>
          <w:szCs w:val="22"/>
        </w:rPr>
      </w:pPr>
    </w:p>
    <w:p w14:paraId="5C95603C" w14:textId="77777777" w:rsidR="005245B8" w:rsidRPr="000356B2" w:rsidRDefault="004A14F6" w:rsidP="005245B8">
      <w:pPr>
        <w:pStyle w:val="ListParagraph"/>
        <w:numPr>
          <w:ilvl w:val="0"/>
          <w:numId w:val="26"/>
        </w:numPr>
        <w:suppressAutoHyphens w:val="0"/>
        <w:spacing w:after="160" w:line="259" w:lineRule="auto"/>
        <w:ind w:leftChars="0" w:firstLineChars="0"/>
        <w:jc w:val="left"/>
        <w:textDirection w:val="lrTb"/>
        <w:textAlignment w:val="auto"/>
        <w:outlineLvl w:val="9"/>
        <w:rPr>
          <w:rFonts w:ascii="Tahoma" w:hAnsi="Tahoma" w:cs="Tahoma"/>
          <w:szCs w:val="22"/>
        </w:rPr>
      </w:pPr>
      <w:r w:rsidRPr="000356B2">
        <w:rPr>
          <w:rFonts w:ascii="Tahoma" w:hAnsi="Tahoma" w:cs="Tahoma"/>
          <w:szCs w:val="22"/>
        </w:rPr>
        <w:t>Enhance vocational training governance to ensure sustainability.</w:t>
      </w:r>
    </w:p>
    <w:p w14:paraId="73A60E9D" w14:textId="77777777" w:rsidR="005245B8" w:rsidRPr="000356B2" w:rsidRDefault="004A14F6" w:rsidP="005245B8">
      <w:pPr>
        <w:pStyle w:val="ListParagraph"/>
        <w:numPr>
          <w:ilvl w:val="0"/>
          <w:numId w:val="26"/>
        </w:numPr>
        <w:suppressAutoHyphens w:val="0"/>
        <w:spacing w:after="160" w:line="259" w:lineRule="auto"/>
        <w:ind w:leftChars="0" w:firstLineChars="0"/>
        <w:jc w:val="left"/>
        <w:textDirection w:val="lrTb"/>
        <w:textAlignment w:val="auto"/>
        <w:outlineLvl w:val="9"/>
        <w:rPr>
          <w:rFonts w:ascii="Tahoma" w:hAnsi="Tahoma" w:cs="Tahoma"/>
          <w:szCs w:val="22"/>
        </w:rPr>
      </w:pPr>
      <w:r w:rsidRPr="000356B2">
        <w:rPr>
          <w:rFonts w:ascii="Tahoma" w:hAnsi="Tahoma" w:cs="Tahoma"/>
          <w:szCs w:val="22"/>
        </w:rPr>
        <w:t>Strengthen regulatory frameworks to improve MSME operational efficiency.</w:t>
      </w:r>
    </w:p>
    <w:p w14:paraId="630484A6" w14:textId="7B571681" w:rsidR="00AA3118" w:rsidRPr="000356B2" w:rsidRDefault="6151A46A" w:rsidP="5E2EDEDA">
      <w:pPr>
        <w:pStyle w:val="ListParagraph"/>
        <w:numPr>
          <w:ilvl w:val="0"/>
          <w:numId w:val="26"/>
        </w:numPr>
        <w:suppressAutoHyphens w:val="0"/>
        <w:spacing w:after="160" w:line="259" w:lineRule="auto"/>
        <w:ind w:leftChars="0" w:firstLineChars="0"/>
        <w:jc w:val="left"/>
        <w:textDirection w:val="lrTb"/>
        <w:textAlignment w:val="auto"/>
        <w:rPr>
          <w:rFonts w:ascii="Tahoma" w:hAnsi="Tahoma" w:cs="Tahoma"/>
        </w:rPr>
      </w:pPr>
      <w:r w:rsidRPr="000356B2">
        <w:rPr>
          <w:rFonts w:ascii="Tahoma" w:hAnsi="Tahoma" w:cs="Tahoma"/>
        </w:rPr>
        <w:t xml:space="preserve">Align and standardise curriculum for vocational </w:t>
      </w:r>
      <w:proofErr w:type="spellStart"/>
      <w:r w:rsidRPr="000356B2">
        <w:rPr>
          <w:rFonts w:ascii="Tahoma" w:hAnsi="Tahoma" w:cs="Tahoma"/>
        </w:rPr>
        <w:t>centers</w:t>
      </w:r>
      <w:proofErr w:type="spellEnd"/>
      <w:r w:rsidRPr="000356B2">
        <w:rPr>
          <w:rFonts w:ascii="Tahoma" w:hAnsi="Tahoma" w:cs="Tahoma"/>
        </w:rPr>
        <w:t xml:space="preserve"> and institutions</w:t>
      </w:r>
    </w:p>
    <w:p w14:paraId="38816D48" w14:textId="48118412" w:rsidR="004A14F6" w:rsidRPr="000356B2" w:rsidRDefault="004A14F6" w:rsidP="00AA3118">
      <w:pPr>
        <w:pStyle w:val="ListParagraph"/>
        <w:numPr>
          <w:ilvl w:val="0"/>
          <w:numId w:val="26"/>
        </w:numPr>
        <w:suppressAutoHyphens w:val="0"/>
        <w:spacing w:after="160" w:line="259" w:lineRule="auto"/>
        <w:ind w:leftChars="0" w:firstLineChars="0"/>
        <w:jc w:val="left"/>
        <w:textDirection w:val="lrTb"/>
        <w:textAlignment w:val="auto"/>
        <w:outlineLvl w:val="9"/>
        <w:rPr>
          <w:rFonts w:ascii="Tahoma" w:hAnsi="Tahoma" w:cs="Tahoma"/>
          <w:szCs w:val="22"/>
        </w:rPr>
      </w:pPr>
      <w:r w:rsidRPr="000356B2">
        <w:rPr>
          <w:rFonts w:ascii="Tahoma" w:hAnsi="Tahoma" w:cs="Tahoma"/>
          <w:szCs w:val="22"/>
        </w:rPr>
        <w:t>Support Lagos State’s employment policies through data-driven insights.</w:t>
      </w:r>
    </w:p>
    <w:bookmarkEnd w:id="0"/>
    <w:p w14:paraId="7D3DFE7E" w14:textId="77777777" w:rsidR="003E09DF" w:rsidRPr="000356B2" w:rsidRDefault="003E09DF" w:rsidP="00142282">
      <w:pPr>
        <w:spacing w:line="276" w:lineRule="auto"/>
        <w:ind w:leftChars="0" w:left="0" w:firstLineChars="0" w:firstLine="0"/>
        <w:rPr>
          <w:rFonts w:ascii="Tahoma" w:eastAsiaTheme="majorEastAsia" w:hAnsi="Tahoma" w:cs="Tahoma"/>
          <w:color w:val="00B0F0"/>
          <w:szCs w:val="22"/>
        </w:rPr>
      </w:pPr>
    </w:p>
    <w:p w14:paraId="04CF6BAD" w14:textId="448E4FE2" w:rsidR="00FB4A68" w:rsidRPr="000356B2" w:rsidRDefault="76B42248" w:rsidP="00142282">
      <w:pPr>
        <w:spacing w:line="276" w:lineRule="auto"/>
        <w:ind w:leftChars="0" w:left="0" w:firstLineChars="0" w:firstLine="0"/>
        <w:rPr>
          <w:rFonts w:ascii="Tahoma" w:eastAsiaTheme="majorEastAsia" w:hAnsi="Tahoma" w:cs="Tahoma"/>
          <w:color w:val="00B0F0"/>
          <w:szCs w:val="22"/>
        </w:rPr>
      </w:pPr>
      <w:r w:rsidRPr="000356B2">
        <w:rPr>
          <w:rFonts w:ascii="Tahoma" w:eastAsiaTheme="majorEastAsia" w:hAnsi="Tahoma" w:cs="Tahoma"/>
          <w:color w:val="00B0F0"/>
          <w:szCs w:val="22"/>
        </w:rPr>
        <w:t>Building on Previous Employment Support Initiatives</w:t>
      </w:r>
    </w:p>
    <w:p w14:paraId="0CE167DA" w14:textId="2BCE9DEA" w:rsidR="005D5DA8" w:rsidRPr="000356B2" w:rsidRDefault="4E4F63A2" w:rsidP="5E2EDEDA">
      <w:pPr>
        <w:spacing w:before="240" w:after="240" w:line="276" w:lineRule="auto"/>
        <w:ind w:left="0" w:hanging="2"/>
        <w:rPr>
          <w:rFonts w:ascii="Tahoma" w:eastAsiaTheme="majorEastAsia" w:hAnsi="Tahoma" w:cs="Tahoma"/>
        </w:rPr>
      </w:pPr>
      <w:r w:rsidRPr="000356B2">
        <w:rPr>
          <w:rFonts w:ascii="Tahoma" w:eastAsiaTheme="majorEastAsia" w:hAnsi="Tahoma" w:cs="Tahoma"/>
        </w:rPr>
        <w:t>The project builds on lessons from previous employment support initiatives and adopts an ecosystem approach that addresses the interconnected barriers to youth employment while placing a stronger focus on MSME empowerment in Lagos State. Previous initiatives such as the Nigerian Youth Entrepreneurship Development Programme (NYEDP) implemented by UNDP in partnership with the Federal Ministry of Youths, and the Youth Empowerment Programme (YEP) executed in collaboration with Delta State Government and the United Nations Office of Project Services (UNOPS), provide valuable insights. These programs, though varied in their implementation strategies, shared a common goal of increasing formal and self-employment among youths. Drawing on such experiences, this project emphasizes a more comprehensive approach to tackling youth unemployment and MSME challenges.</w:t>
      </w:r>
    </w:p>
    <w:p w14:paraId="5645ABC0" w14:textId="77777777" w:rsidR="005D5DA8" w:rsidRPr="000356B2" w:rsidRDefault="005D5DA8" w:rsidP="005D5DA8">
      <w:pPr>
        <w:spacing w:before="240" w:after="240" w:line="276" w:lineRule="auto"/>
        <w:ind w:left="0" w:hanging="2"/>
        <w:rPr>
          <w:rFonts w:ascii="Tahoma" w:eastAsia="Calibri" w:hAnsi="Tahoma" w:cs="Tahoma"/>
          <w:szCs w:val="22"/>
        </w:rPr>
      </w:pPr>
    </w:p>
    <w:p w14:paraId="148F4930" w14:textId="77777777" w:rsidR="005D5DA8" w:rsidRPr="000356B2" w:rsidRDefault="005D5DA8" w:rsidP="00A571E1">
      <w:pPr>
        <w:pStyle w:val="Heading3"/>
        <w:spacing w:before="240" w:after="240" w:line="276" w:lineRule="auto"/>
        <w:ind w:left="0" w:hanging="2"/>
        <w:rPr>
          <w:rFonts w:ascii="Tahoma" w:eastAsia="Calibri" w:hAnsi="Tahoma" w:cs="Tahoma"/>
          <w:sz w:val="22"/>
          <w:szCs w:val="22"/>
          <w:lang w:val="en-GB"/>
        </w:rPr>
      </w:pPr>
    </w:p>
    <w:p w14:paraId="0EC3A462" w14:textId="3E59C2B4" w:rsidR="00FB4A68" w:rsidRPr="000356B2" w:rsidRDefault="227B7257" w:rsidP="00A571E1">
      <w:pPr>
        <w:pStyle w:val="Heading3"/>
        <w:spacing w:before="240" w:after="240" w:line="276" w:lineRule="auto"/>
        <w:ind w:left="0" w:hanging="2"/>
        <w:rPr>
          <w:rFonts w:ascii="Tahoma" w:eastAsia="Calibri" w:hAnsi="Tahoma" w:cs="Tahoma"/>
          <w:color w:val="00B0F0"/>
          <w:sz w:val="22"/>
          <w:szCs w:val="22"/>
        </w:rPr>
      </w:pPr>
      <w:r w:rsidRPr="000356B2">
        <w:rPr>
          <w:rFonts w:ascii="Tahoma" w:eastAsia="Calibri" w:hAnsi="Tahoma" w:cs="Tahoma"/>
          <w:color w:val="00B0F0"/>
          <w:sz w:val="22"/>
          <w:szCs w:val="22"/>
          <w:lang w:val="en-GB"/>
        </w:rPr>
        <w:t>Key Achievements of the Lagos State Employability Support Program (LSESP)</w:t>
      </w:r>
    </w:p>
    <w:p w14:paraId="03746924" w14:textId="3845109E" w:rsidR="00FB4A68" w:rsidRPr="000356B2" w:rsidRDefault="227B7257" w:rsidP="00A571E1">
      <w:pPr>
        <w:spacing w:before="240" w:after="240" w:line="276" w:lineRule="auto"/>
        <w:ind w:left="0" w:hanging="2"/>
        <w:rPr>
          <w:rFonts w:ascii="Tahoma" w:eastAsia="Calibri" w:hAnsi="Tahoma" w:cs="Tahoma"/>
          <w:color w:val="00B0F0"/>
          <w:szCs w:val="22"/>
        </w:rPr>
      </w:pPr>
      <w:r w:rsidRPr="000356B2">
        <w:rPr>
          <w:rFonts w:ascii="Tahoma" w:eastAsia="Calibri" w:hAnsi="Tahoma" w:cs="Tahoma"/>
          <w:color w:val="00B0F0"/>
          <w:szCs w:val="22"/>
        </w:rPr>
        <w:t>Phase 1 (2018):</w:t>
      </w:r>
    </w:p>
    <w:p w14:paraId="38B2D13D" w14:textId="77777777" w:rsidR="002E118C" w:rsidRPr="000356B2" w:rsidRDefault="357FFA52" w:rsidP="002E118C">
      <w:pPr>
        <w:pStyle w:val="ListParagraph"/>
        <w:numPr>
          <w:ilvl w:val="0"/>
          <w:numId w:val="27"/>
        </w:numPr>
        <w:spacing w:after="0" w:line="276" w:lineRule="auto"/>
        <w:ind w:leftChars="0" w:firstLineChars="0"/>
        <w:rPr>
          <w:rFonts w:ascii="Tahoma" w:eastAsia="Calibri" w:hAnsi="Tahoma" w:cs="Tahoma"/>
          <w:szCs w:val="22"/>
        </w:rPr>
      </w:pPr>
      <w:r w:rsidRPr="000356B2">
        <w:rPr>
          <w:rFonts w:ascii="Tahoma" w:eastAsia="Calibri" w:hAnsi="Tahoma" w:cs="Tahoma"/>
          <w:szCs w:val="22"/>
        </w:rPr>
        <w:t xml:space="preserve">Successfully trained </w:t>
      </w:r>
      <w:r w:rsidRPr="000356B2">
        <w:rPr>
          <w:rFonts w:ascii="Tahoma" w:eastAsia="Calibri" w:hAnsi="Tahoma" w:cs="Tahoma"/>
          <w:b/>
          <w:szCs w:val="22"/>
        </w:rPr>
        <w:t>5,056 beneficiaries</w:t>
      </w:r>
      <w:r w:rsidRPr="000356B2">
        <w:rPr>
          <w:rFonts w:ascii="Tahoma" w:eastAsia="Calibri" w:hAnsi="Tahoma" w:cs="Tahoma"/>
          <w:szCs w:val="22"/>
        </w:rPr>
        <w:t>, aged 18–45, across diverse sectors including Creative, Services, Construction, Hospitality &amp; Tourism, Business Support, Manufacturing, and Health &amp; Beauty.</w:t>
      </w:r>
    </w:p>
    <w:p w14:paraId="7AF33D87" w14:textId="77777777" w:rsidR="002E118C" w:rsidRPr="000356B2" w:rsidRDefault="357FFA52" w:rsidP="002E118C">
      <w:pPr>
        <w:pStyle w:val="ListParagraph"/>
        <w:numPr>
          <w:ilvl w:val="0"/>
          <w:numId w:val="27"/>
        </w:numPr>
        <w:spacing w:after="0" w:line="276" w:lineRule="auto"/>
        <w:ind w:leftChars="0" w:firstLineChars="0"/>
        <w:rPr>
          <w:rFonts w:ascii="Tahoma" w:eastAsia="Calibri" w:hAnsi="Tahoma" w:cs="Tahoma"/>
          <w:szCs w:val="22"/>
        </w:rPr>
      </w:pPr>
      <w:r w:rsidRPr="000356B2">
        <w:rPr>
          <w:rFonts w:ascii="Tahoma" w:eastAsia="Calibri" w:hAnsi="Tahoma" w:cs="Tahoma"/>
          <w:szCs w:val="22"/>
        </w:rPr>
        <w:t xml:space="preserve">Delivered training through </w:t>
      </w:r>
      <w:r w:rsidRPr="000356B2">
        <w:rPr>
          <w:rFonts w:ascii="Tahoma" w:eastAsia="Calibri" w:hAnsi="Tahoma" w:cs="Tahoma"/>
          <w:b/>
          <w:szCs w:val="22"/>
        </w:rPr>
        <w:t xml:space="preserve">29 Vocational Training </w:t>
      </w:r>
      <w:proofErr w:type="spellStart"/>
      <w:r w:rsidRPr="000356B2">
        <w:rPr>
          <w:rFonts w:ascii="Tahoma" w:eastAsia="Calibri" w:hAnsi="Tahoma" w:cs="Tahoma"/>
          <w:b/>
          <w:szCs w:val="22"/>
        </w:rPr>
        <w:t>Centers</w:t>
      </w:r>
      <w:proofErr w:type="spellEnd"/>
      <w:r w:rsidRPr="000356B2">
        <w:rPr>
          <w:rFonts w:ascii="Tahoma" w:eastAsia="Calibri" w:hAnsi="Tahoma" w:cs="Tahoma"/>
          <w:b/>
          <w:szCs w:val="22"/>
        </w:rPr>
        <w:t xml:space="preserve"> (VTCs)</w:t>
      </w:r>
      <w:r w:rsidRPr="000356B2">
        <w:rPr>
          <w:rFonts w:ascii="Tahoma" w:eastAsia="Calibri" w:hAnsi="Tahoma" w:cs="Tahoma"/>
          <w:szCs w:val="22"/>
        </w:rPr>
        <w:t xml:space="preserve"> across multiple Local Government Areas (LGAs) in Lagos State.</w:t>
      </w:r>
    </w:p>
    <w:p w14:paraId="3C0D818B" w14:textId="77777777" w:rsidR="002E118C" w:rsidRPr="000356B2" w:rsidRDefault="357FFA52" w:rsidP="002E118C">
      <w:pPr>
        <w:pStyle w:val="ListParagraph"/>
        <w:numPr>
          <w:ilvl w:val="0"/>
          <w:numId w:val="27"/>
        </w:numPr>
        <w:spacing w:after="0" w:line="276" w:lineRule="auto"/>
        <w:ind w:leftChars="0" w:firstLineChars="0"/>
        <w:rPr>
          <w:rFonts w:ascii="Tahoma" w:eastAsia="Calibri" w:hAnsi="Tahoma" w:cs="Tahoma"/>
          <w:szCs w:val="22"/>
        </w:rPr>
      </w:pPr>
      <w:r w:rsidRPr="000356B2">
        <w:rPr>
          <w:rFonts w:ascii="Tahoma" w:eastAsia="Calibri" w:hAnsi="Tahoma" w:cs="Tahoma"/>
          <w:szCs w:val="22"/>
        </w:rPr>
        <w:t xml:space="preserve">Achieved an </w:t>
      </w:r>
      <w:r w:rsidRPr="000356B2">
        <w:rPr>
          <w:rFonts w:ascii="Tahoma" w:eastAsia="Calibri" w:hAnsi="Tahoma" w:cs="Tahoma"/>
          <w:b/>
          <w:szCs w:val="22"/>
        </w:rPr>
        <w:t>89% certification rate</w:t>
      </w:r>
      <w:r w:rsidRPr="000356B2">
        <w:rPr>
          <w:rFonts w:ascii="Tahoma" w:eastAsia="Calibri" w:hAnsi="Tahoma" w:cs="Tahoma"/>
          <w:szCs w:val="22"/>
        </w:rPr>
        <w:t>, underscoring the program's high-quality training delivery.</w:t>
      </w:r>
    </w:p>
    <w:p w14:paraId="2BE8BF79" w14:textId="0558D5C4" w:rsidR="00FB4A68" w:rsidRPr="000356B2" w:rsidRDefault="357FFA52" w:rsidP="002E118C">
      <w:pPr>
        <w:pStyle w:val="ListParagraph"/>
        <w:numPr>
          <w:ilvl w:val="0"/>
          <w:numId w:val="27"/>
        </w:numPr>
        <w:spacing w:after="0" w:line="276" w:lineRule="auto"/>
        <w:ind w:leftChars="0" w:firstLineChars="0"/>
        <w:rPr>
          <w:rFonts w:ascii="Tahoma" w:eastAsia="Calibri" w:hAnsi="Tahoma" w:cs="Tahoma"/>
          <w:szCs w:val="22"/>
        </w:rPr>
      </w:pPr>
      <w:r w:rsidRPr="000356B2">
        <w:rPr>
          <w:rFonts w:ascii="Tahoma" w:eastAsia="Calibri" w:hAnsi="Tahoma" w:cs="Tahoma"/>
          <w:szCs w:val="22"/>
        </w:rPr>
        <w:t xml:space="preserve">Facilitated employment opportunities for </w:t>
      </w:r>
      <w:r w:rsidRPr="000356B2">
        <w:rPr>
          <w:rFonts w:ascii="Tahoma" w:eastAsia="Calibri" w:hAnsi="Tahoma" w:cs="Tahoma"/>
          <w:b/>
          <w:szCs w:val="22"/>
        </w:rPr>
        <w:t>52% of trainees</w:t>
      </w:r>
      <w:r w:rsidRPr="000356B2">
        <w:rPr>
          <w:rFonts w:ascii="Tahoma" w:eastAsia="Calibri" w:hAnsi="Tahoma" w:cs="Tahoma"/>
          <w:szCs w:val="22"/>
        </w:rPr>
        <w:t xml:space="preserve"> through internships or entrepreneurship ventures.</w:t>
      </w:r>
    </w:p>
    <w:p w14:paraId="4CF94F92" w14:textId="77777777" w:rsidR="00F01431" w:rsidRPr="000356B2" w:rsidRDefault="357FFA52" w:rsidP="00F01431">
      <w:pPr>
        <w:spacing w:before="240" w:after="240" w:line="276" w:lineRule="auto"/>
        <w:ind w:left="0" w:hanging="2"/>
        <w:rPr>
          <w:rFonts w:ascii="Tahoma" w:eastAsia="Calibri" w:hAnsi="Tahoma" w:cs="Tahoma"/>
          <w:bCs/>
          <w:color w:val="00B0F0"/>
          <w:szCs w:val="22"/>
        </w:rPr>
      </w:pPr>
      <w:r w:rsidRPr="000356B2">
        <w:rPr>
          <w:rFonts w:ascii="Tahoma" w:eastAsia="Calibri" w:hAnsi="Tahoma" w:cs="Tahoma"/>
          <w:bCs/>
          <w:color w:val="00B0F0"/>
          <w:szCs w:val="22"/>
        </w:rPr>
        <w:t>Phase 2 (2021–2023):</w:t>
      </w:r>
    </w:p>
    <w:p w14:paraId="7CA3508A" w14:textId="30FB6F6B" w:rsidR="00F01431" w:rsidRPr="000356B2" w:rsidRDefault="65C4822D" w:rsidP="5E2EDEDA">
      <w:pPr>
        <w:pStyle w:val="ListParagraph"/>
        <w:numPr>
          <w:ilvl w:val="0"/>
          <w:numId w:val="28"/>
        </w:numPr>
        <w:spacing w:before="240" w:after="240" w:line="276" w:lineRule="auto"/>
        <w:ind w:leftChars="0" w:firstLineChars="0"/>
        <w:rPr>
          <w:rFonts w:ascii="Tahoma" w:eastAsia="Calibri" w:hAnsi="Tahoma" w:cs="Tahoma"/>
          <w:b/>
          <w:bCs/>
        </w:rPr>
      </w:pPr>
      <w:r w:rsidRPr="000356B2">
        <w:rPr>
          <w:rFonts w:ascii="Tahoma" w:eastAsia="Calibri" w:hAnsi="Tahoma" w:cs="Tahoma"/>
        </w:rPr>
        <w:t xml:space="preserve">Trained an additional </w:t>
      </w:r>
      <w:r w:rsidRPr="000356B2">
        <w:rPr>
          <w:rFonts w:ascii="Tahoma" w:eastAsia="Calibri" w:hAnsi="Tahoma" w:cs="Tahoma"/>
          <w:b/>
          <w:bCs/>
        </w:rPr>
        <w:t>2,006 beneficiaries</w:t>
      </w:r>
      <w:r w:rsidRPr="000356B2">
        <w:rPr>
          <w:rFonts w:ascii="Tahoma" w:eastAsia="Calibri" w:hAnsi="Tahoma" w:cs="Tahoma"/>
        </w:rPr>
        <w:t xml:space="preserve"> with a strong focus on entrepreneurial skills for self-employment.</w:t>
      </w:r>
    </w:p>
    <w:p w14:paraId="654F19FE" w14:textId="77777777" w:rsidR="00F01431" w:rsidRPr="000356B2" w:rsidRDefault="357FFA52" w:rsidP="00F01431">
      <w:pPr>
        <w:pStyle w:val="ListParagraph"/>
        <w:numPr>
          <w:ilvl w:val="0"/>
          <w:numId w:val="28"/>
        </w:numPr>
        <w:spacing w:before="240" w:after="240" w:line="276" w:lineRule="auto"/>
        <w:ind w:leftChars="0" w:firstLineChars="0"/>
        <w:rPr>
          <w:rFonts w:ascii="Tahoma" w:eastAsia="Calibri" w:hAnsi="Tahoma" w:cs="Tahoma"/>
          <w:b/>
          <w:szCs w:val="22"/>
        </w:rPr>
      </w:pPr>
      <w:r w:rsidRPr="000356B2">
        <w:rPr>
          <w:rFonts w:ascii="Tahoma" w:eastAsia="Calibri" w:hAnsi="Tahoma" w:cs="Tahoma"/>
          <w:szCs w:val="22"/>
        </w:rPr>
        <w:t xml:space="preserve">Achieved an </w:t>
      </w:r>
      <w:r w:rsidRPr="000356B2">
        <w:rPr>
          <w:rFonts w:ascii="Tahoma" w:eastAsia="Calibri" w:hAnsi="Tahoma" w:cs="Tahoma"/>
          <w:b/>
          <w:szCs w:val="22"/>
        </w:rPr>
        <w:t>88% placement rate</w:t>
      </w:r>
      <w:r w:rsidRPr="000356B2">
        <w:rPr>
          <w:rFonts w:ascii="Tahoma" w:eastAsia="Calibri" w:hAnsi="Tahoma" w:cs="Tahoma"/>
          <w:szCs w:val="22"/>
        </w:rPr>
        <w:t>, with participants securing jobs or successfully starting their own businesses.</w:t>
      </w:r>
    </w:p>
    <w:p w14:paraId="0803458F" w14:textId="77777777" w:rsidR="00F01431" w:rsidRPr="000356B2" w:rsidRDefault="357FFA52" w:rsidP="00F01431">
      <w:pPr>
        <w:pStyle w:val="ListParagraph"/>
        <w:numPr>
          <w:ilvl w:val="0"/>
          <w:numId w:val="28"/>
        </w:numPr>
        <w:spacing w:before="240" w:after="240" w:line="276" w:lineRule="auto"/>
        <w:ind w:leftChars="0" w:firstLineChars="0"/>
        <w:rPr>
          <w:rFonts w:ascii="Tahoma" w:eastAsia="Calibri" w:hAnsi="Tahoma" w:cs="Tahoma"/>
          <w:b/>
          <w:szCs w:val="22"/>
        </w:rPr>
      </w:pPr>
      <w:r w:rsidRPr="000356B2">
        <w:rPr>
          <w:rFonts w:ascii="Tahoma" w:eastAsia="Calibri" w:hAnsi="Tahoma" w:cs="Tahoma"/>
          <w:szCs w:val="22"/>
        </w:rPr>
        <w:t xml:space="preserve">Provided comprehensive support, including </w:t>
      </w:r>
      <w:r w:rsidRPr="000356B2">
        <w:rPr>
          <w:rFonts w:ascii="Tahoma" w:eastAsia="Calibri" w:hAnsi="Tahoma" w:cs="Tahoma"/>
          <w:b/>
          <w:szCs w:val="22"/>
        </w:rPr>
        <w:t>training allowances, internship stipends, and start-up kits</w:t>
      </w:r>
      <w:r w:rsidRPr="000356B2">
        <w:rPr>
          <w:rFonts w:ascii="Tahoma" w:eastAsia="Calibri" w:hAnsi="Tahoma" w:cs="Tahoma"/>
          <w:szCs w:val="22"/>
        </w:rPr>
        <w:t xml:space="preserve"> to enable self-employed trainees to launch their businesses.</w:t>
      </w:r>
    </w:p>
    <w:p w14:paraId="48060964" w14:textId="06D546A2" w:rsidR="00FB4A68" w:rsidRPr="000356B2" w:rsidRDefault="65C4822D" w:rsidP="5E2EDEDA">
      <w:pPr>
        <w:pStyle w:val="ListParagraph"/>
        <w:numPr>
          <w:ilvl w:val="0"/>
          <w:numId w:val="28"/>
        </w:numPr>
        <w:spacing w:before="240" w:after="240" w:line="276" w:lineRule="auto"/>
        <w:ind w:leftChars="0" w:firstLineChars="0"/>
        <w:rPr>
          <w:rFonts w:ascii="Tahoma" w:eastAsia="Calibri" w:hAnsi="Tahoma" w:cs="Tahoma"/>
          <w:b/>
          <w:bCs/>
        </w:rPr>
      </w:pPr>
      <w:r w:rsidRPr="000356B2">
        <w:rPr>
          <w:rFonts w:ascii="Tahoma" w:eastAsia="Calibri" w:hAnsi="Tahoma" w:cs="Tahoma"/>
        </w:rPr>
        <w:t>Enhanced job creation and poverty alleviation through the significant number of trainees transitioning into entrepreneurship.</w:t>
      </w:r>
    </w:p>
    <w:p w14:paraId="2FDB1561" w14:textId="68DA4B87" w:rsidR="00FB4A68" w:rsidRPr="000356B2" w:rsidRDefault="357FFA52" w:rsidP="00A571E1">
      <w:pPr>
        <w:spacing w:before="240" w:after="240" w:line="276" w:lineRule="auto"/>
        <w:ind w:left="0" w:hanging="2"/>
        <w:rPr>
          <w:rFonts w:ascii="Tahoma" w:eastAsia="Calibri" w:hAnsi="Tahoma" w:cs="Tahoma"/>
          <w:szCs w:val="22"/>
        </w:rPr>
      </w:pPr>
      <w:r w:rsidRPr="000356B2">
        <w:rPr>
          <w:rFonts w:ascii="Tahoma" w:eastAsia="Calibri" w:hAnsi="Tahoma" w:cs="Tahoma"/>
          <w:szCs w:val="22"/>
        </w:rPr>
        <w:t>The LSESP continues to be a transformative initiative, addressing skills gaps and empowering residents of Lagos State to secure sustainable livelihoods.</w:t>
      </w:r>
    </w:p>
    <w:p w14:paraId="592F45A8" w14:textId="77777777" w:rsidR="005663DD" w:rsidRPr="000356B2" w:rsidRDefault="55C9EEE1" w:rsidP="00A571E1">
      <w:pPr>
        <w:spacing w:before="240" w:after="240" w:line="276" w:lineRule="auto"/>
        <w:ind w:left="0" w:hanging="2"/>
        <w:rPr>
          <w:rFonts w:ascii="Tahoma" w:eastAsiaTheme="majorEastAsia" w:hAnsi="Tahoma" w:cs="Tahoma"/>
          <w:color w:val="00B0F0"/>
          <w:szCs w:val="22"/>
        </w:rPr>
      </w:pPr>
      <w:r w:rsidRPr="000356B2">
        <w:rPr>
          <w:rFonts w:ascii="Tahoma" w:eastAsiaTheme="majorEastAsia" w:hAnsi="Tahoma" w:cs="Tahoma"/>
          <w:color w:val="00B0F0"/>
          <w:szCs w:val="22"/>
        </w:rPr>
        <w:t>Leveraging Regional Successes in Sub-Saharan Africa</w:t>
      </w:r>
      <w:r w:rsidR="27DAA0FE" w:rsidRPr="000356B2">
        <w:rPr>
          <w:rFonts w:ascii="Tahoma" w:eastAsiaTheme="majorEastAsia" w:hAnsi="Tahoma" w:cs="Tahoma"/>
          <w:color w:val="00B0F0"/>
          <w:szCs w:val="22"/>
        </w:rPr>
        <w:t xml:space="preserve"> </w:t>
      </w:r>
    </w:p>
    <w:p w14:paraId="00CC29B1" w14:textId="084DE702" w:rsidR="00FB4A68" w:rsidRPr="000356B2" w:rsidRDefault="270EE833" w:rsidP="5045AF87">
      <w:pPr>
        <w:spacing w:before="240" w:after="240" w:line="276" w:lineRule="auto"/>
        <w:ind w:left="0" w:hanging="2"/>
        <w:rPr>
          <w:rFonts w:ascii="Tahoma" w:eastAsiaTheme="majorEastAsia" w:hAnsi="Tahoma" w:cs="Tahoma"/>
        </w:rPr>
      </w:pPr>
      <w:r w:rsidRPr="000356B2">
        <w:rPr>
          <w:rFonts w:ascii="Tahoma" w:eastAsiaTheme="majorEastAsia" w:hAnsi="Tahoma" w:cs="Tahoma"/>
        </w:rPr>
        <w:t>A</w:t>
      </w:r>
      <w:r w:rsidR="1A2764CA" w:rsidRPr="000356B2">
        <w:rPr>
          <w:rFonts w:ascii="Tahoma" w:eastAsiaTheme="majorEastAsia" w:hAnsi="Tahoma" w:cs="Tahoma"/>
        </w:rPr>
        <w:t>n</w:t>
      </w:r>
      <w:r w:rsidR="65F9AFA2" w:rsidRPr="000356B2">
        <w:rPr>
          <w:rFonts w:ascii="Tahoma" w:eastAsiaTheme="majorEastAsia" w:hAnsi="Tahoma" w:cs="Tahoma"/>
        </w:rPr>
        <w:t xml:space="preserve"> integrated approach, informed by regional successes in Sub-Saharan Africa where UNDP has supported similar programs, suggests that combining demand-driven commitment, tailored training curricula, and youth accessibility to low-interest credit yields better outcomes. For instance, UNDP's initiatives such as the </w:t>
      </w:r>
      <w:proofErr w:type="spellStart"/>
      <w:r w:rsidR="65F9AFA2" w:rsidRPr="000356B2">
        <w:rPr>
          <w:rFonts w:ascii="Tahoma" w:eastAsiaTheme="majorEastAsia" w:hAnsi="Tahoma" w:cs="Tahoma"/>
        </w:rPr>
        <w:t>YouthConnekt</w:t>
      </w:r>
      <w:proofErr w:type="spellEnd"/>
      <w:r w:rsidR="65F9AFA2" w:rsidRPr="000356B2">
        <w:rPr>
          <w:rFonts w:ascii="Tahoma" w:eastAsiaTheme="majorEastAsia" w:hAnsi="Tahoma" w:cs="Tahoma"/>
        </w:rPr>
        <w:t xml:space="preserve"> Africa initiative and the Supplier Development Programme have successfully enhanced MSME capacity and youth employability. These projects addressed sector-specific barriers by providing tailored training, mentorship, and access to finance, while fostering sustainable business growth and job </w:t>
      </w:r>
      <w:r w:rsidR="0A2548B5" w:rsidRPr="000356B2">
        <w:rPr>
          <w:rFonts w:ascii="Tahoma" w:eastAsiaTheme="majorEastAsia" w:hAnsi="Tahoma" w:cs="Tahoma"/>
        </w:rPr>
        <w:t xml:space="preserve">creation. </w:t>
      </w:r>
    </w:p>
    <w:p w14:paraId="0FB50540" w14:textId="77777777" w:rsidR="000A6C54" w:rsidRPr="000356B2" w:rsidRDefault="000A6C54" w:rsidP="00A571E1">
      <w:pPr>
        <w:spacing w:before="240" w:after="240" w:line="276" w:lineRule="auto"/>
        <w:ind w:left="0" w:hanging="2"/>
        <w:rPr>
          <w:rFonts w:ascii="Tahoma" w:eastAsiaTheme="majorEastAsia" w:hAnsi="Tahoma" w:cs="Tahoma"/>
          <w:szCs w:val="22"/>
        </w:rPr>
      </w:pPr>
    </w:p>
    <w:p w14:paraId="774E91E2" w14:textId="77777777" w:rsidR="000A6C54" w:rsidRPr="000356B2" w:rsidRDefault="000A6C54" w:rsidP="00A571E1">
      <w:pPr>
        <w:spacing w:before="240" w:after="240" w:line="276" w:lineRule="auto"/>
        <w:ind w:left="0" w:hanging="2"/>
        <w:rPr>
          <w:rFonts w:ascii="Tahoma" w:eastAsiaTheme="majorEastAsia" w:hAnsi="Tahoma" w:cs="Tahoma"/>
          <w:szCs w:val="22"/>
        </w:rPr>
      </w:pPr>
    </w:p>
    <w:p w14:paraId="4D2EDCBD" w14:textId="77777777" w:rsidR="000A6C54" w:rsidRPr="000356B2" w:rsidRDefault="000A6C54" w:rsidP="00A571E1">
      <w:pPr>
        <w:spacing w:before="240" w:after="240" w:line="276" w:lineRule="auto"/>
        <w:ind w:left="0" w:hanging="2"/>
        <w:rPr>
          <w:rFonts w:ascii="Tahoma" w:eastAsiaTheme="majorEastAsia" w:hAnsi="Tahoma" w:cs="Tahoma"/>
          <w:szCs w:val="22"/>
        </w:rPr>
      </w:pPr>
    </w:p>
    <w:p w14:paraId="6E603AD0" w14:textId="77777777" w:rsidR="000A6C54" w:rsidRPr="000356B2" w:rsidRDefault="000A6C54" w:rsidP="00A571E1">
      <w:pPr>
        <w:spacing w:before="240" w:after="240" w:line="276" w:lineRule="auto"/>
        <w:ind w:left="0" w:hanging="2"/>
        <w:rPr>
          <w:rFonts w:ascii="Tahoma" w:eastAsiaTheme="majorEastAsia" w:hAnsi="Tahoma" w:cs="Tahoma"/>
          <w:szCs w:val="22"/>
        </w:rPr>
      </w:pPr>
    </w:p>
    <w:p w14:paraId="00AFD422" w14:textId="77777777" w:rsidR="000A6C54" w:rsidRPr="000356B2" w:rsidRDefault="000A6C54" w:rsidP="00A571E1">
      <w:pPr>
        <w:spacing w:before="240" w:after="240" w:line="276" w:lineRule="auto"/>
        <w:ind w:left="0" w:hanging="2"/>
        <w:rPr>
          <w:rFonts w:ascii="Tahoma" w:eastAsiaTheme="majorEastAsia" w:hAnsi="Tahoma" w:cs="Tahoma"/>
          <w:szCs w:val="22"/>
        </w:rPr>
      </w:pPr>
    </w:p>
    <w:p w14:paraId="192BD724" w14:textId="77777777" w:rsidR="000A6C54" w:rsidRPr="000356B2" w:rsidRDefault="000A6C54" w:rsidP="00A571E1">
      <w:pPr>
        <w:spacing w:before="240" w:after="240" w:line="276" w:lineRule="auto"/>
        <w:ind w:left="0" w:hanging="2"/>
        <w:rPr>
          <w:rFonts w:ascii="Tahoma" w:eastAsiaTheme="majorEastAsia" w:hAnsi="Tahoma" w:cs="Tahoma"/>
          <w:szCs w:val="22"/>
        </w:rPr>
      </w:pPr>
    </w:p>
    <w:p w14:paraId="2D1201BD" w14:textId="77777777" w:rsidR="000A6C54" w:rsidRPr="000356B2" w:rsidRDefault="000A6C54" w:rsidP="00A571E1">
      <w:pPr>
        <w:spacing w:before="240" w:after="240" w:line="276" w:lineRule="auto"/>
        <w:ind w:left="0" w:hanging="2"/>
        <w:rPr>
          <w:rFonts w:ascii="Tahoma" w:eastAsiaTheme="majorEastAsia" w:hAnsi="Tahoma" w:cs="Tahoma"/>
          <w:szCs w:val="22"/>
        </w:rPr>
      </w:pPr>
    </w:p>
    <w:tbl>
      <w:tblPr>
        <w:tblStyle w:val="TableGrid"/>
        <w:tblW w:w="0" w:type="auto"/>
        <w:tblLook w:val="04A0" w:firstRow="1" w:lastRow="0" w:firstColumn="1" w:lastColumn="0" w:noHBand="0" w:noVBand="1"/>
      </w:tblPr>
      <w:tblGrid>
        <w:gridCol w:w="9592"/>
      </w:tblGrid>
      <w:tr w:rsidR="00C02A32" w:rsidRPr="000356B2" w14:paraId="3EBB3211" w14:textId="77777777" w:rsidTr="5E2EDEDA">
        <w:tc>
          <w:tcPr>
            <w:tcW w:w="9592" w:type="dxa"/>
            <w:shd w:val="clear" w:color="auto" w:fill="95B3D7" w:themeFill="accent1" w:themeFillTint="99"/>
          </w:tcPr>
          <w:p w14:paraId="74B83AB3" w14:textId="342775C2" w:rsidR="00C02A32" w:rsidRPr="000356B2" w:rsidRDefault="00C02A32" w:rsidP="00C02A32">
            <w:pPr>
              <w:spacing w:after="160" w:line="259" w:lineRule="auto"/>
              <w:ind w:left="0" w:hanging="2"/>
              <w:outlineLvl w:val="9"/>
              <w:rPr>
                <w:rFonts w:ascii="Tahoma" w:hAnsi="Tahoma" w:cs="Tahoma"/>
                <w:b/>
                <w:bCs/>
                <w:color w:val="FF0000"/>
                <w:szCs w:val="22"/>
              </w:rPr>
            </w:pPr>
            <w:r w:rsidRPr="000356B2">
              <w:rPr>
                <w:rFonts w:ascii="Tahoma" w:eastAsiaTheme="majorEastAsia" w:hAnsi="Tahoma" w:cs="Tahoma"/>
                <w:b/>
                <w:bCs/>
                <w:color w:val="FF0000"/>
                <w:szCs w:val="22"/>
              </w:rPr>
              <w:t xml:space="preserve">Box </w:t>
            </w:r>
            <w:r w:rsidR="00FA5350" w:rsidRPr="000356B2">
              <w:rPr>
                <w:rFonts w:ascii="Tahoma" w:eastAsiaTheme="majorEastAsia" w:hAnsi="Tahoma" w:cs="Tahoma"/>
                <w:b/>
                <w:bCs/>
                <w:color w:val="FF0000"/>
                <w:szCs w:val="22"/>
              </w:rPr>
              <w:t>1</w:t>
            </w:r>
            <w:r w:rsidRPr="000356B2">
              <w:rPr>
                <w:rFonts w:ascii="Tahoma" w:eastAsiaTheme="majorEastAsia" w:hAnsi="Tahoma" w:cs="Tahoma"/>
                <w:b/>
                <w:bCs/>
                <w:color w:val="FF0000"/>
                <w:szCs w:val="22"/>
              </w:rPr>
              <w:t xml:space="preserve">: </w:t>
            </w:r>
            <w:bookmarkStart w:id="1" w:name="_Hlk189218019"/>
            <w:r w:rsidRPr="000356B2">
              <w:rPr>
                <w:rFonts w:ascii="Tahoma" w:hAnsi="Tahoma" w:cs="Tahoma"/>
                <w:b/>
                <w:bCs/>
                <w:color w:val="FF0000"/>
                <w:szCs w:val="22"/>
              </w:rPr>
              <w:t xml:space="preserve">Supporting Inclusivity of Vocational Training </w:t>
            </w:r>
            <w:r w:rsidR="000A6C54" w:rsidRPr="000356B2">
              <w:rPr>
                <w:rFonts w:ascii="Tahoma" w:hAnsi="Tahoma" w:cs="Tahoma"/>
                <w:b/>
                <w:bCs/>
                <w:color w:val="FF0000"/>
                <w:szCs w:val="22"/>
              </w:rPr>
              <w:t>Centres</w:t>
            </w:r>
          </w:p>
          <w:p w14:paraId="04E7C761" w14:textId="77777777" w:rsidR="00C02A32" w:rsidRPr="000356B2" w:rsidRDefault="00C02A32" w:rsidP="00C02A32">
            <w:pPr>
              <w:spacing w:after="160" w:line="259" w:lineRule="auto"/>
              <w:ind w:left="0" w:hanging="2"/>
              <w:rPr>
                <w:rFonts w:ascii="Tahoma" w:hAnsi="Tahoma" w:cs="Tahoma"/>
                <w:szCs w:val="22"/>
              </w:rPr>
            </w:pPr>
            <w:r w:rsidRPr="000356B2">
              <w:rPr>
                <w:rFonts w:ascii="Tahoma" w:hAnsi="Tahoma" w:cs="Tahoma"/>
                <w:szCs w:val="22"/>
              </w:rPr>
              <w:t xml:space="preserve">Vocational Training </w:t>
            </w:r>
            <w:proofErr w:type="spellStart"/>
            <w:r w:rsidRPr="000356B2">
              <w:rPr>
                <w:rFonts w:ascii="Tahoma" w:hAnsi="Tahoma" w:cs="Tahoma"/>
                <w:szCs w:val="22"/>
              </w:rPr>
              <w:t>Centers</w:t>
            </w:r>
            <w:proofErr w:type="spellEnd"/>
            <w:r w:rsidRPr="000356B2">
              <w:rPr>
                <w:rFonts w:ascii="Tahoma" w:hAnsi="Tahoma" w:cs="Tahoma"/>
                <w:szCs w:val="22"/>
              </w:rPr>
              <w:t xml:space="preserve"> (VTCs) in Lagos are critical for bridging skills gaps, but many suffer from poor infrastructure, outdated curricula, and limited employer engagement. To build an inclusive and high-impact training ecosystem, Lagos must ensure:</w:t>
            </w:r>
          </w:p>
          <w:p w14:paraId="0CA1D67A" w14:textId="77777777" w:rsidR="00C02A32" w:rsidRPr="000356B2" w:rsidRDefault="00C02A32" w:rsidP="00C02A32">
            <w:pPr>
              <w:pStyle w:val="ListParagraph"/>
              <w:numPr>
                <w:ilvl w:val="0"/>
                <w:numId w:val="30"/>
              </w:numPr>
              <w:spacing w:after="160" w:line="259" w:lineRule="auto"/>
              <w:ind w:leftChars="0" w:firstLineChars="0"/>
              <w:rPr>
                <w:rFonts w:ascii="Tahoma" w:hAnsi="Tahoma" w:cs="Tahoma"/>
                <w:szCs w:val="22"/>
              </w:rPr>
            </w:pPr>
            <w:r w:rsidRPr="000356B2">
              <w:rPr>
                <w:rFonts w:ascii="Tahoma" w:hAnsi="Tahoma" w:cs="Tahoma"/>
                <w:szCs w:val="22"/>
              </w:rPr>
              <w:t>Standardized accreditation of VTCs to improve training quality</w:t>
            </w:r>
          </w:p>
          <w:p w14:paraId="3E73A09F" w14:textId="77777777" w:rsidR="00C02A32" w:rsidRPr="000356B2" w:rsidRDefault="00C02A32" w:rsidP="00C02A32">
            <w:pPr>
              <w:pStyle w:val="ListParagraph"/>
              <w:numPr>
                <w:ilvl w:val="0"/>
                <w:numId w:val="30"/>
              </w:numPr>
              <w:spacing w:after="160" w:line="259" w:lineRule="auto"/>
              <w:ind w:leftChars="0" w:firstLineChars="0"/>
              <w:rPr>
                <w:rFonts w:ascii="Tahoma" w:hAnsi="Tahoma" w:cs="Tahoma"/>
                <w:szCs w:val="22"/>
              </w:rPr>
            </w:pPr>
            <w:r w:rsidRPr="000356B2">
              <w:rPr>
                <w:rFonts w:ascii="Tahoma" w:hAnsi="Tahoma" w:cs="Tahoma"/>
                <w:szCs w:val="22"/>
              </w:rPr>
              <w:t>Sector-specific training clusters that align with Lagos’ growth sectors (e.g., ICT, renewable energy, construction).</w:t>
            </w:r>
          </w:p>
          <w:p w14:paraId="7F408BA6" w14:textId="0B00F2EA" w:rsidR="00C02A32" w:rsidRPr="000356B2" w:rsidRDefault="00C02A32" w:rsidP="00C02A32">
            <w:pPr>
              <w:pStyle w:val="ListParagraph"/>
              <w:numPr>
                <w:ilvl w:val="0"/>
                <w:numId w:val="30"/>
              </w:numPr>
              <w:spacing w:after="160" w:line="259" w:lineRule="auto"/>
              <w:ind w:leftChars="0" w:firstLineChars="0"/>
              <w:rPr>
                <w:rFonts w:ascii="Tahoma" w:hAnsi="Tahoma" w:cs="Tahoma"/>
                <w:szCs w:val="22"/>
              </w:rPr>
            </w:pPr>
            <w:r w:rsidRPr="000356B2">
              <w:rPr>
                <w:rFonts w:ascii="Tahoma" w:hAnsi="Tahoma" w:cs="Tahoma"/>
                <w:szCs w:val="22"/>
              </w:rPr>
              <w:t>Flexible learning pathways, including part-time and weekend programs, to accommodate working learners.</w:t>
            </w:r>
          </w:p>
          <w:p w14:paraId="6A3A6B91" w14:textId="4BDC21EB" w:rsidR="00C02A32" w:rsidRPr="000356B2" w:rsidRDefault="1D909B25" w:rsidP="5E2EDEDA">
            <w:pPr>
              <w:spacing w:after="160" w:line="259" w:lineRule="auto"/>
              <w:ind w:left="0" w:hanging="2"/>
              <w:rPr>
                <w:rFonts w:ascii="Tahoma" w:hAnsi="Tahoma" w:cs="Tahoma"/>
              </w:rPr>
            </w:pPr>
            <w:r w:rsidRPr="000356B2">
              <w:rPr>
                <w:rFonts w:ascii="Tahoma" w:hAnsi="Tahoma" w:cs="Tahoma"/>
              </w:rPr>
              <w:t>Singapore’s Institute of Technical Education (ITE) has transformed vocational education by combining industry partnerships, state-of-the-art infrastructure, and apprenticeship pathways. Lagos can emulate this by creating training hubs that specialize in key industries and integrating business incubation within VTCs.</w:t>
            </w:r>
          </w:p>
          <w:bookmarkEnd w:id="1"/>
          <w:p w14:paraId="79AB6128" w14:textId="5E3D9B13" w:rsidR="00C02A32" w:rsidRPr="000356B2" w:rsidRDefault="00C02A32" w:rsidP="00A571E1">
            <w:pPr>
              <w:spacing w:before="240" w:after="240" w:line="276" w:lineRule="auto"/>
              <w:ind w:leftChars="0" w:left="0" w:firstLineChars="0" w:firstLine="0"/>
              <w:rPr>
                <w:rFonts w:ascii="Tahoma" w:eastAsiaTheme="majorEastAsia" w:hAnsi="Tahoma" w:cs="Tahoma"/>
                <w:szCs w:val="22"/>
              </w:rPr>
            </w:pPr>
          </w:p>
        </w:tc>
      </w:tr>
    </w:tbl>
    <w:p w14:paraId="16A5CF9E" w14:textId="77777777" w:rsidR="00D86773" w:rsidRPr="000356B2" w:rsidRDefault="00D86773" w:rsidP="00A571E1">
      <w:pPr>
        <w:spacing w:before="240" w:after="240" w:line="276" w:lineRule="auto"/>
        <w:ind w:left="0" w:hanging="2"/>
        <w:rPr>
          <w:rFonts w:ascii="Tahoma" w:eastAsiaTheme="majorEastAsia" w:hAnsi="Tahoma" w:cs="Tahoma"/>
          <w:b/>
          <w:bCs/>
          <w:szCs w:val="22"/>
        </w:rPr>
      </w:pPr>
    </w:p>
    <w:p w14:paraId="4690191E" w14:textId="7C063ED8" w:rsidR="00FB4A68" w:rsidRPr="000356B2" w:rsidRDefault="06364691" w:rsidP="00A571E1">
      <w:pPr>
        <w:spacing w:before="240" w:after="240" w:line="276" w:lineRule="auto"/>
        <w:ind w:left="0" w:hanging="2"/>
        <w:rPr>
          <w:rFonts w:ascii="Tahoma" w:eastAsiaTheme="majorEastAsia" w:hAnsi="Tahoma" w:cs="Tahoma"/>
          <w:b/>
          <w:bCs/>
          <w:szCs w:val="22"/>
        </w:rPr>
      </w:pPr>
      <w:r w:rsidRPr="000356B2">
        <w:rPr>
          <w:rFonts w:ascii="Tahoma" w:eastAsiaTheme="majorEastAsia" w:hAnsi="Tahoma" w:cs="Tahoma"/>
          <w:b/>
          <w:bCs/>
          <w:szCs w:val="22"/>
        </w:rPr>
        <w:t>Ecosystem</w:t>
      </w:r>
      <w:r w:rsidR="0CAAC214" w:rsidRPr="000356B2">
        <w:rPr>
          <w:rFonts w:ascii="Tahoma" w:eastAsiaTheme="majorEastAsia" w:hAnsi="Tahoma" w:cs="Tahoma"/>
          <w:b/>
          <w:bCs/>
          <w:szCs w:val="22"/>
        </w:rPr>
        <w:t xml:space="preserve"> Approach to Addressing Barriers in Lagos State</w:t>
      </w:r>
    </w:p>
    <w:p w14:paraId="4498A784" w14:textId="4A3B6B63" w:rsidR="00FB4A68" w:rsidRPr="000356B2" w:rsidRDefault="65F9AFA2" w:rsidP="5E2EDEDA">
      <w:pPr>
        <w:spacing w:before="240" w:after="240" w:line="276" w:lineRule="auto"/>
        <w:ind w:left="0" w:hanging="2"/>
        <w:rPr>
          <w:rFonts w:ascii="Tahoma" w:eastAsiaTheme="majorEastAsia" w:hAnsi="Tahoma" w:cs="Tahoma"/>
        </w:rPr>
      </w:pPr>
      <w:r w:rsidRPr="000356B2">
        <w:rPr>
          <w:rFonts w:ascii="Tahoma" w:eastAsiaTheme="majorEastAsia" w:hAnsi="Tahoma" w:cs="Tahoma"/>
        </w:rPr>
        <w:t xml:space="preserve">The strategy for Lagos State leverages this ecosystem approach, addressing supply, demand, and intermediate barriers in a cohesive manner. On the supply side, the project will tackle issues related to skills mismatch and poor education by designing demand-driven training curricula tailored to Lagos’ high-growth sectors such as ICT, creative industries, and renewable energy. Strengthening vocational training </w:t>
      </w:r>
      <w:r w:rsidR="73CB01A6" w:rsidRPr="000356B2">
        <w:rPr>
          <w:rFonts w:ascii="Tahoma" w:eastAsiaTheme="majorEastAsia" w:hAnsi="Tahoma" w:cs="Tahoma"/>
        </w:rPr>
        <w:t>centres</w:t>
      </w:r>
      <w:r w:rsidRPr="000356B2">
        <w:rPr>
          <w:rFonts w:ascii="Tahoma" w:eastAsiaTheme="majorEastAsia" w:hAnsi="Tahoma" w:cs="Tahoma"/>
        </w:rPr>
        <w:t xml:space="preserve"> and enhancing instructor capacity are integral to this effort.</w:t>
      </w:r>
    </w:p>
    <w:tbl>
      <w:tblPr>
        <w:tblStyle w:val="TableGrid"/>
        <w:tblW w:w="0" w:type="auto"/>
        <w:tblLook w:val="04A0" w:firstRow="1" w:lastRow="0" w:firstColumn="1" w:lastColumn="0" w:noHBand="0" w:noVBand="1"/>
      </w:tblPr>
      <w:tblGrid>
        <w:gridCol w:w="9592"/>
      </w:tblGrid>
      <w:tr w:rsidR="003967EC" w:rsidRPr="000356B2" w14:paraId="0E3351DE" w14:textId="77777777" w:rsidTr="5E2EDEDA">
        <w:tc>
          <w:tcPr>
            <w:tcW w:w="9592" w:type="dxa"/>
            <w:shd w:val="clear" w:color="auto" w:fill="95B3D7" w:themeFill="accent1" w:themeFillTint="99"/>
          </w:tcPr>
          <w:p w14:paraId="75555EE8" w14:textId="79F78AC8" w:rsidR="004E246A" w:rsidRPr="000356B2" w:rsidRDefault="004E246A" w:rsidP="004E246A">
            <w:pPr>
              <w:spacing w:before="240" w:after="240" w:line="276" w:lineRule="auto"/>
              <w:ind w:leftChars="0" w:firstLineChars="0" w:firstLine="0"/>
              <w:rPr>
                <w:rFonts w:ascii="Tahoma" w:eastAsiaTheme="majorEastAsia" w:hAnsi="Tahoma" w:cs="Tahoma"/>
                <w:b/>
                <w:bCs/>
                <w:color w:val="FF0000"/>
                <w:szCs w:val="22"/>
              </w:rPr>
            </w:pPr>
            <w:r w:rsidRPr="000356B2">
              <w:rPr>
                <w:rFonts w:ascii="Tahoma" w:eastAsiaTheme="majorEastAsia" w:hAnsi="Tahoma" w:cs="Tahoma"/>
                <w:b/>
                <w:bCs/>
                <w:color w:val="FF0000"/>
                <w:szCs w:val="22"/>
              </w:rPr>
              <w:t>Box 2: Bridging the Demand and Supply Side of In-Demand Skills in Lagos State</w:t>
            </w:r>
          </w:p>
          <w:p w14:paraId="6726DA12" w14:textId="19F1774D" w:rsidR="004E246A" w:rsidRPr="000356B2" w:rsidRDefault="141DB099" w:rsidP="5E2EDEDA">
            <w:pPr>
              <w:spacing w:before="240" w:after="240" w:line="276" w:lineRule="auto"/>
              <w:ind w:leftChars="0" w:firstLineChars="0" w:firstLine="0"/>
              <w:rPr>
                <w:rFonts w:ascii="Tahoma" w:eastAsiaTheme="majorEastAsia" w:hAnsi="Tahoma" w:cs="Tahoma"/>
              </w:rPr>
            </w:pPr>
            <w:r w:rsidRPr="000356B2">
              <w:rPr>
                <w:rFonts w:ascii="Tahoma" w:eastAsiaTheme="majorEastAsia" w:hAnsi="Tahoma" w:cs="Tahoma"/>
              </w:rPr>
              <w:t xml:space="preserve">The </w:t>
            </w:r>
            <w:proofErr w:type="spellStart"/>
            <w:r w:rsidRPr="000356B2">
              <w:rPr>
                <w:rFonts w:ascii="Tahoma" w:eastAsiaTheme="majorEastAsia" w:hAnsi="Tahoma" w:cs="Tahoma"/>
              </w:rPr>
              <w:t>labor</w:t>
            </w:r>
            <w:proofErr w:type="spellEnd"/>
            <w:r w:rsidRPr="000356B2">
              <w:rPr>
                <w:rFonts w:ascii="Tahoma" w:eastAsiaTheme="majorEastAsia" w:hAnsi="Tahoma" w:cs="Tahoma"/>
              </w:rPr>
              <w:t xml:space="preserve"> market in Lagos faces a persistent disconnect between industry demand and the supply of skilled workers. Despite its position as Nigeria’s economic hub, employers in key sectors such as ICT, manufacturing, construction, and renewable energy report difficulties finding suitably skilled workers. Meanwhile, thousands of youths remain unemployed or underemployed, lacking the competencies that industries require.</w:t>
            </w:r>
          </w:p>
          <w:p w14:paraId="5888E50A" w14:textId="7D796440" w:rsidR="004E246A" w:rsidRPr="000356B2" w:rsidRDefault="141DB099" w:rsidP="5E2EDEDA">
            <w:pPr>
              <w:spacing w:before="240" w:after="240" w:line="276" w:lineRule="auto"/>
              <w:ind w:leftChars="0" w:firstLineChars="0" w:firstLine="0"/>
              <w:rPr>
                <w:rFonts w:ascii="Tahoma" w:eastAsiaTheme="majorEastAsia" w:hAnsi="Tahoma" w:cs="Tahoma"/>
              </w:rPr>
            </w:pPr>
            <w:r w:rsidRPr="000356B2">
              <w:rPr>
                <w:rFonts w:ascii="Tahoma" w:eastAsiaTheme="majorEastAsia" w:hAnsi="Tahoma" w:cs="Tahoma"/>
              </w:rPr>
              <w:t xml:space="preserve">To address this mismatch, Lagos needs a data-driven </w:t>
            </w:r>
            <w:proofErr w:type="spellStart"/>
            <w:r w:rsidRPr="000356B2">
              <w:rPr>
                <w:rFonts w:ascii="Tahoma" w:eastAsiaTheme="majorEastAsia" w:hAnsi="Tahoma" w:cs="Tahoma"/>
              </w:rPr>
              <w:t>labor</w:t>
            </w:r>
            <w:proofErr w:type="spellEnd"/>
            <w:r w:rsidRPr="000356B2">
              <w:rPr>
                <w:rFonts w:ascii="Tahoma" w:eastAsiaTheme="majorEastAsia" w:hAnsi="Tahoma" w:cs="Tahoma"/>
              </w:rPr>
              <w:t xml:space="preserve"> market intelligence system that aligns workforce training with industry needs. A similar approach has been successful in Germany’s dual vocational education system, where apprenticeship and formal education are integrated based on employer needs. In Lagos, strengthening partnerships between training institutions and industries can ensure that skills training is demand-driven, not supply-driven. The Lagos State Employment Trust Fund (LSETF) and the UNDP could enhance skills forecasting mechanisms by leveraging real-time data from industries and job platforms to dynamically adjust training curricula.</w:t>
            </w:r>
          </w:p>
          <w:p w14:paraId="0AF5AE7B" w14:textId="0D393739" w:rsidR="003967EC" w:rsidRPr="000356B2" w:rsidRDefault="141DB099" w:rsidP="5E2EDEDA">
            <w:pPr>
              <w:spacing w:before="240" w:after="240" w:line="276" w:lineRule="auto"/>
              <w:ind w:leftChars="0" w:left="0" w:firstLineChars="0" w:firstLine="0"/>
              <w:rPr>
                <w:rFonts w:ascii="Tahoma" w:eastAsiaTheme="majorEastAsia" w:hAnsi="Tahoma" w:cs="Tahoma"/>
              </w:rPr>
            </w:pPr>
            <w:r w:rsidRPr="000356B2">
              <w:rPr>
                <w:rFonts w:ascii="Tahoma" w:eastAsiaTheme="majorEastAsia" w:hAnsi="Tahoma" w:cs="Tahoma"/>
              </w:rPr>
              <w:lastRenderedPageBreak/>
              <w:t xml:space="preserve">Additionally, creating sector-focused skill hubs for areas like fintech, renewable energy, and creative industries could allow specialization and efficiency. South Korea’s K-Move </w:t>
            </w:r>
            <w:proofErr w:type="spellStart"/>
            <w:r w:rsidRPr="000356B2">
              <w:rPr>
                <w:rFonts w:ascii="Tahoma" w:eastAsiaTheme="majorEastAsia" w:hAnsi="Tahoma" w:cs="Tahoma"/>
              </w:rPr>
              <w:t>Centers</w:t>
            </w:r>
            <w:proofErr w:type="spellEnd"/>
            <w:r w:rsidRPr="000356B2">
              <w:rPr>
                <w:rFonts w:ascii="Tahoma" w:eastAsiaTheme="majorEastAsia" w:hAnsi="Tahoma" w:cs="Tahoma"/>
              </w:rPr>
              <w:t xml:space="preserve"> connect trained youth with employment opportunities abroad, demonstrating how workforce alignment can extend beyond national borders. Similarly, Lagos could collaborate with firms operating in </w:t>
            </w:r>
            <w:proofErr w:type="spellStart"/>
            <w:r w:rsidRPr="000356B2">
              <w:rPr>
                <w:rFonts w:ascii="Tahoma" w:eastAsiaTheme="majorEastAsia" w:hAnsi="Tahoma" w:cs="Tahoma"/>
              </w:rPr>
              <w:t>AfCFTA</w:t>
            </w:r>
            <w:proofErr w:type="spellEnd"/>
            <w:r w:rsidRPr="000356B2">
              <w:rPr>
                <w:rFonts w:ascii="Tahoma" w:eastAsiaTheme="majorEastAsia" w:hAnsi="Tahoma" w:cs="Tahoma"/>
              </w:rPr>
              <w:t xml:space="preserve"> markets to build skills relevant to regional trade. The city’s large pool of youth talent should be positioned not just for domestic jobs but also for outsourcing and global digital employment.</w:t>
            </w:r>
          </w:p>
        </w:tc>
      </w:tr>
    </w:tbl>
    <w:p w14:paraId="5E23A862" w14:textId="77777777" w:rsidR="00B35779" w:rsidRPr="000356B2" w:rsidRDefault="00B35779" w:rsidP="00A571E1">
      <w:pPr>
        <w:spacing w:before="240" w:after="240" w:line="276" w:lineRule="auto"/>
        <w:ind w:left="0" w:hanging="2"/>
        <w:rPr>
          <w:rFonts w:ascii="Tahoma" w:eastAsiaTheme="majorEastAsia" w:hAnsi="Tahoma" w:cs="Tahoma"/>
          <w:b/>
          <w:bCs/>
          <w:szCs w:val="22"/>
        </w:rPr>
      </w:pPr>
    </w:p>
    <w:p w14:paraId="7EFA9254" w14:textId="176D7B66" w:rsidR="00FB4A68" w:rsidRPr="000356B2" w:rsidRDefault="12E3D987" w:rsidP="00A571E1">
      <w:pPr>
        <w:spacing w:before="240" w:after="240" w:line="276" w:lineRule="auto"/>
        <w:ind w:left="0" w:hanging="2"/>
        <w:rPr>
          <w:rFonts w:ascii="Tahoma" w:eastAsiaTheme="majorEastAsia" w:hAnsi="Tahoma" w:cs="Tahoma"/>
          <w:b/>
          <w:bCs/>
          <w:szCs w:val="22"/>
        </w:rPr>
      </w:pPr>
      <w:r w:rsidRPr="000356B2">
        <w:rPr>
          <w:rFonts w:ascii="Tahoma" w:eastAsiaTheme="majorEastAsia" w:hAnsi="Tahoma" w:cs="Tahoma"/>
          <w:b/>
          <w:bCs/>
          <w:szCs w:val="22"/>
        </w:rPr>
        <w:t>Creating Employment Opportunities through MSME Collaboration</w:t>
      </w:r>
    </w:p>
    <w:p w14:paraId="7951CF2F" w14:textId="45679081" w:rsidR="00FB4A68" w:rsidRPr="000356B2" w:rsidRDefault="19253CFF" w:rsidP="5E2EDEDA">
      <w:pPr>
        <w:spacing w:before="240" w:after="240" w:line="276" w:lineRule="auto"/>
        <w:ind w:left="0" w:hanging="2"/>
        <w:rPr>
          <w:rFonts w:ascii="Tahoma" w:eastAsiaTheme="majorEastAsia" w:hAnsi="Tahoma" w:cs="Tahoma"/>
        </w:rPr>
      </w:pPr>
      <w:r w:rsidRPr="000356B2">
        <w:rPr>
          <w:rFonts w:ascii="Tahoma" w:eastAsiaTheme="majorEastAsia" w:hAnsi="Tahoma" w:cs="Tahoma"/>
        </w:rPr>
        <w:t xml:space="preserve">On the demand side, the project aims to collaborate with Lagos-based MSMEs to create employment opportunities for trained youths. MSMEs will be supported through access to low-interest credit facilitated by partnerships with financial institutions, enabling them to expand their operations and absorb skilled </w:t>
      </w:r>
      <w:proofErr w:type="spellStart"/>
      <w:r w:rsidRPr="000356B2">
        <w:rPr>
          <w:rFonts w:ascii="Tahoma" w:eastAsiaTheme="majorEastAsia" w:hAnsi="Tahoma" w:cs="Tahoma"/>
        </w:rPr>
        <w:t>labor</w:t>
      </w:r>
      <w:proofErr w:type="spellEnd"/>
      <w:r w:rsidRPr="000356B2">
        <w:rPr>
          <w:rFonts w:ascii="Tahoma" w:eastAsiaTheme="majorEastAsia" w:hAnsi="Tahoma" w:cs="Tahoma"/>
        </w:rPr>
        <w:t>. Additionally, the project will link these enterprises to regional trade opportunities under the African Continental Free Trade Area (</w:t>
      </w:r>
      <w:proofErr w:type="spellStart"/>
      <w:r w:rsidR="770433AC" w:rsidRPr="000356B2">
        <w:rPr>
          <w:rFonts w:ascii="Tahoma" w:eastAsiaTheme="majorEastAsia" w:hAnsi="Tahoma" w:cs="Tahoma"/>
        </w:rPr>
        <w:t>AfCFTA</w:t>
      </w:r>
      <w:proofErr w:type="spellEnd"/>
      <w:r w:rsidR="770433AC" w:rsidRPr="000356B2">
        <w:rPr>
          <w:rFonts w:ascii="Tahoma" w:eastAsiaTheme="majorEastAsia" w:hAnsi="Tahoma" w:cs="Tahoma"/>
        </w:rPr>
        <w:t>)</w:t>
      </w:r>
      <w:r w:rsidRPr="000356B2">
        <w:rPr>
          <w:rFonts w:ascii="Tahoma" w:eastAsiaTheme="majorEastAsia" w:hAnsi="Tahoma" w:cs="Tahoma"/>
        </w:rPr>
        <w:t xml:space="preserve">, helping them scale operations and foster cross-border trade. </w:t>
      </w:r>
    </w:p>
    <w:p w14:paraId="0D890D09" w14:textId="276CA2EF" w:rsidR="00F56F12" w:rsidRPr="000356B2" w:rsidRDefault="65EEF858" w:rsidP="5E2EDEDA">
      <w:pPr>
        <w:spacing w:before="240" w:after="240" w:line="276" w:lineRule="auto"/>
        <w:ind w:left="0" w:hanging="2"/>
        <w:rPr>
          <w:rFonts w:ascii="Tahoma" w:eastAsiaTheme="majorEastAsia" w:hAnsi="Tahoma" w:cs="Tahoma"/>
        </w:rPr>
      </w:pPr>
      <w:r w:rsidRPr="000356B2">
        <w:rPr>
          <w:rFonts w:ascii="Tahoma" w:eastAsiaTheme="majorEastAsia" w:hAnsi="Tahoma" w:cs="Tahoma"/>
        </w:rPr>
        <w:t>To further reduce the cost of production, the initiative will establish co-creation spaces equipped with access to reliable electricity, infrastructure, and essential business facilities. These shared spaces will not only minimize overhead costs but will also incorporate renewable energy solutions, providing MSMEs with access to stable, affordable power. This will be especially beneficial for enterprises in energy-intensive sectors. Furthermore, beneficiaries of the renewable energy training programs will be linked to these spaces, offering them opportunities to apply their skills in maintaining and optimizing renewable energy systems for MSMEs.</w:t>
      </w:r>
      <w:r w:rsidR="0DD32A43" w:rsidRPr="000356B2">
        <w:rPr>
          <w:rFonts w:ascii="Tahoma" w:eastAsiaTheme="majorEastAsia" w:hAnsi="Tahoma" w:cs="Tahoma"/>
        </w:rPr>
        <w:t xml:space="preserve"> </w:t>
      </w:r>
      <w:r w:rsidRPr="000356B2">
        <w:rPr>
          <w:rFonts w:ascii="Tahoma" w:eastAsiaTheme="majorEastAsia" w:hAnsi="Tahoma" w:cs="Tahoma"/>
        </w:rPr>
        <w:t>This approach will enable Lagos-based MSMEs to access mentorship, funding, and market linkages, while also utilizing these co-creation spaces to enhance their operations and reduce barriers to entry in regional and international markets.</w:t>
      </w:r>
    </w:p>
    <w:p w14:paraId="6AF7183F" w14:textId="361EC691" w:rsidR="46B0C5C6" w:rsidRPr="000356B2" w:rsidRDefault="46B0C5C6" w:rsidP="46B0C5C6">
      <w:pPr>
        <w:spacing w:before="240" w:after="240" w:line="276" w:lineRule="auto"/>
        <w:ind w:left="0" w:hanging="2"/>
        <w:rPr>
          <w:rFonts w:ascii="Tahoma" w:eastAsiaTheme="majorEastAsia" w:hAnsi="Tahoma" w:cs="Tahoma"/>
        </w:rPr>
      </w:pPr>
    </w:p>
    <w:p w14:paraId="5D8E67F1" w14:textId="5E30B47D" w:rsidR="00FB4A68" w:rsidRPr="000356B2" w:rsidRDefault="5E49525E" w:rsidP="00A571E1">
      <w:pPr>
        <w:spacing w:before="240" w:after="240" w:line="276" w:lineRule="auto"/>
        <w:ind w:left="0" w:hanging="2"/>
        <w:rPr>
          <w:rFonts w:ascii="Tahoma" w:eastAsiaTheme="majorEastAsia" w:hAnsi="Tahoma" w:cs="Tahoma"/>
          <w:b/>
          <w:bCs/>
          <w:szCs w:val="22"/>
        </w:rPr>
      </w:pPr>
      <w:r w:rsidRPr="000356B2">
        <w:rPr>
          <w:rFonts w:ascii="Tahoma" w:eastAsiaTheme="majorEastAsia" w:hAnsi="Tahoma" w:cs="Tahoma"/>
          <w:b/>
          <w:bCs/>
          <w:szCs w:val="22"/>
        </w:rPr>
        <w:t>Addressing Intermediate Barriers to Job Matching</w:t>
      </w:r>
    </w:p>
    <w:p w14:paraId="7FC232A7" w14:textId="0D3E16FA" w:rsidR="00FB4A68" w:rsidRPr="000356B2" w:rsidRDefault="7944C2EC" w:rsidP="5E2EDEDA">
      <w:pPr>
        <w:spacing w:before="240" w:after="240" w:line="276" w:lineRule="auto"/>
        <w:ind w:left="0" w:hanging="2"/>
        <w:rPr>
          <w:rFonts w:ascii="Tahoma" w:eastAsiaTheme="majorEastAsia" w:hAnsi="Tahoma" w:cs="Tahoma"/>
        </w:rPr>
      </w:pPr>
      <w:r w:rsidRPr="000356B2">
        <w:rPr>
          <w:rFonts w:ascii="Tahoma" w:eastAsiaTheme="majorEastAsia" w:hAnsi="Tahoma" w:cs="Tahoma"/>
        </w:rPr>
        <w:t xml:space="preserve">To address intermediate barriers such as inadequate job matching and poor </w:t>
      </w:r>
      <w:proofErr w:type="spellStart"/>
      <w:r w:rsidRPr="000356B2">
        <w:rPr>
          <w:rFonts w:ascii="Tahoma" w:eastAsiaTheme="majorEastAsia" w:hAnsi="Tahoma" w:cs="Tahoma"/>
        </w:rPr>
        <w:t>labor</w:t>
      </w:r>
      <w:proofErr w:type="spellEnd"/>
      <w:r w:rsidRPr="000356B2">
        <w:rPr>
          <w:rFonts w:ascii="Tahoma" w:eastAsiaTheme="majorEastAsia" w:hAnsi="Tahoma" w:cs="Tahoma"/>
        </w:rPr>
        <w:t xml:space="preserve"> market information, the project will collaborate with Lagos State </w:t>
      </w:r>
      <w:proofErr w:type="spellStart"/>
      <w:r w:rsidRPr="000356B2">
        <w:rPr>
          <w:rFonts w:ascii="Tahoma" w:eastAsiaTheme="majorEastAsia" w:hAnsi="Tahoma" w:cs="Tahoma"/>
        </w:rPr>
        <w:t>labor</w:t>
      </w:r>
      <w:proofErr w:type="spellEnd"/>
      <w:r w:rsidRPr="000356B2">
        <w:rPr>
          <w:rFonts w:ascii="Tahoma" w:eastAsiaTheme="majorEastAsia" w:hAnsi="Tahoma" w:cs="Tahoma"/>
        </w:rPr>
        <w:t xml:space="preserve"> market institutions to enhance the efficiency and accessibility of </w:t>
      </w:r>
      <w:proofErr w:type="spellStart"/>
      <w:r w:rsidRPr="000356B2">
        <w:rPr>
          <w:rFonts w:ascii="Tahoma" w:eastAsiaTheme="majorEastAsia" w:hAnsi="Tahoma" w:cs="Tahoma"/>
        </w:rPr>
        <w:t>labor</w:t>
      </w:r>
      <w:proofErr w:type="spellEnd"/>
      <w:r w:rsidRPr="000356B2">
        <w:rPr>
          <w:rFonts w:ascii="Tahoma" w:eastAsiaTheme="majorEastAsia" w:hAnsi="Tahoma" w:cs="Tahoma"/>
        </w:rPr>
        <w:t xml:space="preserve"> market systems. This partnership will focus on developing and strengthening certification systems to transparently communicate the competencies and skills acquired by trainees to potential employers. These certifications will serve as a credible signal of the trainees' capabilities, thereby improving their employability and facilitating more effective job matching.</w:t>
      </w:r>
    </w:p>
    <w:p w14:paraId="28E9D364" w14:textId="35CFC6A5" w:rsidR="00FB4A68" w:rsidRPr="000356B2" w:rsidRDefault="5D32585D" w:rsidP="5E2EDEDA">
      <w:pPr>
        <w:spacing w:before="240" w:after="240" w:line="276" w:lineRule="auto"/>
        <w:ind w:left="0" w:hanging="2"/>
        <w:rPr>
          <w:rFonts w:ascii="Tahoma" w:eastAsiaTheme="majorEastAsia" w:hAnsi="Tahoma" w:cs="Tahoma"/>
        </w:rPr>
      </w:pPr>
      <w:r w:rsidRPr="000356B2">
        <w:rPr>
          <w:rFonts w:ascii="Tahoma" w:eastAsiaTheme="majorEastAsia" w:hAnsi="Tahoma" w:cs="Tahoma"/>
        </w:rPr>
        <w:t xml:space="preserve">This strategic approach aligns with lessons from UNDP's Global Jobs Initiative, which highlights the critical role of bridging the gap between job seekers and employers through well-structured </w:t>
      </w:r>
      <w:proofErr w:type="spellStart"/>
      <w:r w:rsidRPr="000356B2">
        <w:rPr>
          <w:rFonts w:ascii="Tahoma" w:eastAsiaTheme="majorEastAsia" w:hAnsi="Tahoma" w:cs="Tahoma"/>
        </w:rPr>
        <w:t>labor</w:t>
      </w:r>
      <w:proofErr w:type="spellEnd"/>
      <w:r w:rsidRPr="000356B2">
        <w:rPr>
          <w:rFonts w:ascii="Tahoma" w:eastAsiaTheme="majorEastAsia" w:hAnsi="Tahoma" w:cs="Tahoma"/>
        </w:rPr>
        <w:t xml:space="preserve"> market information systems. By leveraging these insights, the project aims to establish a robust framework that not only meets the needs of employers but also empowers trainees to seamlessly transition into the workforce, fostering inclusive economic growth in Lagos State. </w:t>
      </w:r>
    </w:p>
    <w:p w14:paraId="0BA7F790" w14:textId="77777777" w:rsidR="000C3F19" w:rsidRPr="000356B2" w:rsidRDefault="000C3F19" w:rsidP="00A571E1">
      <w:pPr>
        <w:spacing w:before="240" w:after="240" w:line="276" w:lineRule="auto"/>
        <w:ind w:left="0" w:hanging="2"/>
        <w:rPr>
          <w:rFonts w:ascii="Tahoma" w:eastAsiaTheme="majorEastAsia" w:hAnsi="Tahoma" w:cs="Tahoma"/>
          <w:szCs w:val="22"/>
        </w:rPr>
      </w:pPr>
    </w:p>
    <w:p w14:paraId="00D774DE" w14:textId="77777777" w:rsidR="000C3F19" w:rsidRPr="000356B2" w:rsidRDefault="000C3F19" w:rsidP="00A571E1">
      <w:pPr>
        <w:spacing w:before="240" w:after="240" w:line="276" w:lineRule="auto"/>
        <w:ind w:left="0" w:hanging="2"/>
        <w:rPr>
          <w:rFonts w:ascii="Tahoma" w:eastAsiaTheme="majorEastAsia" w:hAnsi="Tahoma" w:cs="Tahoma"/>
          <w:szCs w:val="22"/>
        </w:rPr>
      </w:pPr>
    </w:p>
    <w:p w14:paraId="10EA65C1" w14:textId="77777777" w:rsidR="000C3F19" w:rsidRPr="000356B2" w:rsidRDefault="000C3F19" w:rsidP="00A571E1">
      <w:pPr>
        <w:spacing w:before="240" w:after="240" w:line="276" w:lineRule="auto"/>
        <w:ind w:left="0" w:hanging="2"/>
        <w:rPr>
          <w:rFonts w:ascii="Tahoma" w:eastAsiaTheme="majorEastAsia" w:hAnsi="Tahoma" w:cs="Tahoma"/>
          <w:szCs w:val="22"/>
        </w:rPr>
      </w:pPr>
    </w:p>
    <w:tbl>
      <w:tblPr>
        <w:tblStyle w:val="TableGrid"/>
        <w:tblW w:w="0" w:type="auto"/>
        <w:tblLook w:val="04A0" w:firstRow="1" w:lastRow="0" w:firstColumn="1" w:lastColumn="0" w:noHBand="0" w:noVBand="1"/>
      </w:tblPr>
      <w:tblGrid>
        <w:gridCol w:w="9592"/>
      </w:tblGrid>
      <w:tr w:rsidR="00D14113" w:rsidRPr="000356B2" w14:paraId="7C41C719" w14:textId="77777777" w:rsidTr="5E2EDEDA">
        <w:tc>
          <w:tcPr>
            <w:tcW w:w="9592" w:type="dxa"/>
            <w:shd w:val="clear" w:color="auto" w:fill="95B3D7" w:themeFill="accent1" w:themeFillTint="99"/>
          </w:tcPr>
          <w:p w14:paraId="69A5335E" w14:textId="48932003" w:rsidR="00D14113" w:rsidRPr="000356B2" w:rsidRDefault="00D14113" w:rsidP="00D14113">
            <w:pPr>
              <w:spacing w:after="160" w:line="259" w:lineRule="auto"/>
              <w:ind w:left="0" w:hanging="2"/>
              <w:outlineLvl w:val="9"/>
              <w:rPr>
                <w:rFonts w:ascii="Tahoma" w:hAnsi="Tahoma" w:cs="Tahoma"/>
                <w:b/>
                <w:bCs/>
                <w:color w:val="FF0000"/>
                <w:szCs w:val="22"/>
              </w:rPr>
            </w:pPr>
            <w:r w:rsidRPr="000356B2">
              <w:rPr>
                <w:rFonts w:ascii="Tahoma" w:hAnsi="Tahoma" w:cs="Tahoma"/>
                <w:b/>
                <w:bCs/>
                <w:color w:val="FF0000"/>
                <w:szCs w:val="22"/>
              </w:rPr>
              <w:t xml:space="preserve">Box </w:t>
            </w:r>
            <w:r w:rsidR="00D456B6" w:rsidRPr="000356B2">
              <w:rPr>
                <w:rFonts w:ascii="Tahoma" w:hAnsi="Tahoma" w:cs="Tahoma"/>
                <w:b/>
                <w:bCs/>
                <w:color w:val="FF0000"/>
                <w:szCs w:val="22"/>
              </w:rPr>
              <w:t>3</w:t>
            </w:r>
            <w:r w:rsidRPr="000356B2">
              <w:rPr>
                <w:rFonts w:ascii="Tahoma" w:hAnsi="Tahoma" w:cs="Tahoma"/>
                <w:b/>
                <w:bCs/>
                <w:color w:val="FF0000"/>
                <w:szCs w:val="22"/>
              </w:rPr>
              <w:t>: Bridging the Demand and Supply Side of In-Demand Skills in Lagos State</w:t>
            </w:r>
          </w:p>
          <w:p w14:paraId="01B08D2C" w14:textId="55A793D2" w:rsidR="00D14113" w:rsidRPr="000356B2" w:rsidRDefault="00D14113" w:rsidP="007125C0">
            <w:pPr>
              <w:spacing w:after="160" w:line="259" w:lineRule="auto"/>
              <w:ind w:leftChars="0" w:left="0" w:firstLineChars="0" w:hanging="2"/>
              <w:outlineLvl w:val="9"/>
              <w:rPr>
                <w:rFonts w:ascii="Tahoma" w:hAnsi="Tahoma" w:cs="Tahoma"/>
                <w:b/>
                <w:bCs/>
                <w:szCs w:val="22"/>
              </w:rPr>
            </w:pPr>
            <w:r w:rsidRPr="000356B2">
              <w:rPr>
                <w:rFonts w:ascii="Tahoma" w:hAnsi="Tahoma" w:cs="Tahoma"/>
                <w:b/>
                <w:bCs/>
                <w:szCs w:val="22"/>
              </w:rPr>
              <w:t>Strategic Integration of Workforce Development in Lagos State: Bridging Gaps and Enhancing Economic Opportunities</w:t>
            </w:r>
          </w:p>
          <w:p w14:paraId="6D24734D" w14:textId="267D994E" w:rsidR="00D14113" w:rsidRPr="000356B2" w:rsidRDefault="2056D521" w:rsidP="5E2EDEDA">
            <w:pPr>
              <w:spacing w:after="160" w:line="259" w:lineRule="auto"/>
              <w:ind w:left="0" w:hanging="2"/>
              <w:rPr>
                <w:rFonts w:ascii="Tahoma" w:hAnsi="Tahoma" w:cs="Tahoma"/>
              </w:rPr>
            </w:pPr>
            <w:r w:rsidRPr="000356B2">
              <w:rPr>
                <w:rFonts w:ascii="Tahoma" w:hAnsi="Tahoma" w:cs="Tahoma"/>
              </w:rPr>
              <w:t xml:space="preserve">The </w:t>
            </w:r>
            <w:proofErr w:type="spellStart"/>
            <w:r w:rsidRPr="000356B2">
              <w:rPr>
                <w:rFonts w:ascii="Tahoma" w:hAnsi="Tahoma" w:cs="Tahoma"/>
              </w:rPr>
              <w:t>labor</w:t>
            </w:r>
            <w:proofErr w:type="spellEnd"/>
            <w:r w:rsidRPr="000356B2">
              <w:rPr>
                <w:rFonts w:ascii="Tahoma" w:hAnsi="Tahoma" w:cs="Tahoma"/>
              </w:rPr>
              <w:t xml:space="preserve"> market in Lagos faces a persistent disconnect between industry demand and the supply of skilled workers. Despite its position as Nigeria’s economic hub, employers in key sectors such as ICT, manufacturing, construction, and renewable energy report difficulties finding suitably skilled workers. Meanwhile, thousands of youths remain unemployed or underemployed, lacking the competencies that industries require.</w:t>
            </w:r>
          </w:p>
          <w:p w14:paraId="2A683229" w14:textId="5629B21F" w:rsidR="00D14113" w:rsidRPr="000356B2" w:rsidRDefault="2056D521" w:rsidP="5E2EDEDA">
            <w:pPr>
              <w:spacing w:after="160" w:line="259" w:lineRule="auto"/>
              <w:ind w:left="0" w:hanging="2"/>
              <w:rPr>
                <w:rFonts w:ascii="Tahoma" w:hAnsi="Tahoma" w:cs="Tahoma"/>
              </w:rPr>
            </w:pPr>
            <w:r w:rsidRPr="000356B2">
              <w:rPr>
                <w:rFonts w:ascii="Tahoma" w:hAnsi="Tahoma" w:cs="Tahoma"/>
              </w:rPr>
              <w:t>To address this mismatch, the LSESP project designed and developed a data-driven Labor Market information System (LMIS) that aligns workforce training with industry needs. However, to further boost this system, there is a need to improve the model to meet global standards, to this end, a Labor Market intelligence system model would be adopted.  A similar approach has been successful in Germany’s dual vocational education system, where apprenticeship and formal education are integrated based on employer needs. In Lagos, strengthening partnerships between training institutions and industries can ensure that skills training is demand-driven, not supply-driven. The Lagos State Employment Trust Fund (LSETF) and the UNDP could enhance skills forecasting mechanisms by leveraging real-time data from industries and job platforms to dynamically adjust training curricula.</w:t>
            </w:r>
          </w:p>
          <w:p w14:paraId="52DFECEB" w14:textId="66C20477" w:rsidR="00D14113" w:rsidRPr="000356B2" w:rsidRDefault="2056D521" w:rsidP="5E2EDEDA">
            <w:pPr>
              <w:spacing w:after="160" w:line="259" w:lineRule="auto"/>
              <w:ind w:left="0" w:hanging="2"/>
              <w:rPr>
                <w:rFonts w:ascii="Tahoma" w:hAnsi="Tahoma" w:cs="Tahoma"/>
              </w:rPr>
            </w:pPr>
            <w:r w:rsidRPr="000356B2">
              <w:rPr>
                <w:rFonts w:ascii="Tahoma" w:hAnsi="Tahoma" w:cs="Tahoma"/>
              </w:rPr>
              <w:t xml:space="preserve">Additionally, creating sector-focused skill hubs for areas like fintech, renewable energy, and creative industries could allow specialization and efficiency. South Korea’s K-Move </w:t>
            </w:r>
            <w:proofErr w:type="spellStart"/>
            <w:r w:rsidRPr="000356B2">
              <w:rPr>
                <w:rFonts w:ascii="Tahoma" w:hAnsi="Tahoma" w:cs="Tahoma"/>
              </w:rPr>
              <w:t>Centers</w:t>
            </w:r>
            <w:proofErr w:type="spellEnd"/>
            <w:r w:rsidRPr="000356B2">
              <w:rPr>
                <w:rFonts w:ascii="Tahoma" w:hAnsi="Tahoma" w:cs="Tahoma"/>
              </w:rPr>
              <w:t xml:space="preserve"> connect trained youth with employment opportunities abroad, demonstrating how workforce alignment can extend beyond national borders. Similarly, Lagos could collaborate with firms operating in </w:t>
            </w:r>
            <w:proofErr w:type="spellStart"/>
            <w:r w:rsidRPr="000356B2">
              <w:rPr>
                <w:rFonts w:ascii="Tahoma" w:hAnsi="Tahoma" w:cs="Tahoma"/>
              </w:rPr>
              <w:t>AfCFTA</w:t>
            </w:r>
            <w:proofErr w:type="spellEnd"/>
            <w:r w:rsidRPr="000356B2">
              <w:rPr>
                <w:rFonts w:ascii="Tahoma" w:hAnsi="Tahoma" w:cs="Tahoma"/>
              </w:rPr>
              <w:t xml:space="preserve"> markets to build skills relevant to regional trade. The city’s large pool of youth talent should be positioned not just for domestic jobs but also for outsourcing and global digital employment.</w:t>
            </w:r>
          </w:p>
          <w:p w14:paraId="3D03081C" w14:textId="77777777" w:rsidR="00D14113" w:rsidRPr="000356B2" w:rsidRDefault="00D14113" w:rsidP="00D14113">
            <w:pPr>
              <w:spacing w:after="160" w:line="259" w:lineRule="auto"/>
              <w:ind w:leftChars="0" w:left="0" w:firstLineChars="0" w:firstLine="0"/>
              <w:outlineLvl w:val="9"/>
              <w:rPr>
                <w:rFonts w:ascii="Tahoma" w:hAnsi="Tahoma" w:cs="Tahoma"/>
                <w:b/>
                <w:bCs/>
                <w:color w:val="FF0000"/>
                <w:szCs w:val="22"/>
              </w:rPr>
            </w:pPr>
            <w:r w:rsidRPr="000356B2">
              <w:rPr>
                <w:rFonts w:ascii="Tahoma" w:hAnsi="Tahoma" w:cs="Tahoma"/>
                <w:b/>
                <w:bCs/>
                <w:color w:val="FF0000"/>
                <w:szCs w:val="22"/>
              </w:rPr>
              <w:t>Leveraging Private Sector Partnerships</w:t>
            </w:r>
          </w:p>
          <w:p w14:paraId="5737E540" w14:textId="77777777" w:rsidR="00C00C0D" w:rsidRPr="000356B2" w:rsidRDefault="00D14113" w:rsidP="00C00C0D">
            <w:pPr>
              <w:spacing w:after="160" w:line="259" w:lineRule="auto"/>
              <w:ind w:left="0" w:hanging="2"/>
              <w:rPr>
                <w:rFonts w:ascii="Tahoma" w:hAnsi="Tahoma" w:cs="Tahoma"/>
                <w:szCs w:val="22"/>
              </w:rPr>
            </w:pPr>
            <w:r w:rsidRPr="000356B2">
              <w:rPr>
                <w:rFonts w:ascii="Tahoma" w:hAnsi="Tahoma" w:cs="Tahoma"/>
                <w:szCs w:val="22"/>
              </w:rPr>
              <w:t>Public-private collaboration is key to scaling employability programs. In successful models such as:</w:t>
            </w:r>
          </w:p>
          <w:p w14:paraId="270C4967" w14:textId="77777777" w:rsidR="00C00C0D" w:rsidRPr="000356B2" w:rsidRDefault="00D14113" w:rsidP="00C00C0D">
            <w:pPr>
              <w:pStyle w:val="ListParagraph"/>
              <w:numPr>
                <w:ilvl w:val="0"/>
                <w:numId w:val="36"/>
              </w:numPr>
              <w:spacing w:after="160" w:line="259" w:lineRule="auto"/>
              <w:ind w:leftChars="0" w:firstLineChars="0"/>
              <w:rPr>
                <w:rFonts w:ascii="Tahoma" w:hAnsi="Tahoma" w:cs="Tahoma"/>
                <w:szCs w:val="22"/>
              </w:rPr>
            </w:pPr>
            <w:r w:rsidRPr="000356B2">
              <w:rPr>
                <w:rFonts w:ascii="Tahoma" w:hAnsi="Tahoma" w:cs="Tahoma"/>
                <w:szCs w:val="22"/>
              </w:rPr>
              <w:t>Germany’s Dual Training System, where companies co-design curricula and host apprentices.</w:t>
            </w:r>
          </w:p>
          <w:p w14:paraId="33A4A145" w14:textId="165DC99D" w:rsidR="00D14113" w:rsidRPr="000356B2" w:rsidRDefault="00D14113" w:rsidP="00C00C0D">
            <w:pPr>
              <w:pStyle w:val="ListParagraph"/>
              <w:numPr>
                <w:ilvl w:val="0"/>
                <w:numId w:val="36"/>
              </w:numPr>
              <w:spacing w:after="160" w:line="259" w:lineRule="auto"/>
              <w:ind w:leftChars="0" w:firstLineChars="0"/>
              <w:rPr>
                <w:rFonts w:ascii="Tahoma" w:hAnsi="Tahoma" w:cs="Tahoma"/>
                <w:szCs w:val="22"/>
              </w:rPr>
            </w:pPr>
            <w:r w:rsidRPr="000356B2">
              <w:rPr>
                <w:rFonts w:ascii="Tahoma" w:hAnsi="Tahoma" w:cs="Tahoma"/>
                <w:szCs w:val="22"/>
              </w:rPr>
              <w:t>India’s National Skill Development Corporation (NSDC), which pools private investments for workforce development.</w:t>
            </w:r>
          </w:p>
          <w:p w14:paraId="4DCB993A" w14:textId="0E29B077" w:rsidR="00D14113" w:rsidRPr="000356B2" w:rsidRDefault="00C00C0D" w:rsidP="00D14113">
            <w:pPr>
              <w:spacing w:after="160" w:line="259" w:lineRule="auto"/>
              <w:ind w:left="0" w:hanging="2"/>
              <w:rPr>
                <w:rFonts w:ascii="Tahoma" w:hAnsi="Tahoma" w:cs="Tahoma"/>
                <w:szCs w:val="22"/>
              </w:rPr>
            </w:pPr>
            <w:r w:rsidRPr="000356B2">
              <w:rPr>
                <w:rFonts w:ascii="Tahoma" w:hAnsi="Tahoma" w:cs="Tahoma"/>
                <w:szCs w:val="22"/>
              </w:rPr>
              <w:t xml:space="preserve">The LSESP Model </w:t>
            </w:r>
            <w:r w:rsidR="00C6589E" w:rsidRPr="000356B2">
              <w:rPr>
                <w:rFonts w:ascii="Tahoma" w:hAnsi="Tahoma" w:cs="Tahoma"/>
                <w:szCs w:val="22"/>
              </w:rPr>
              <w:t>will</w:t>
            </w:r>
            <w:r w:rsidR="00D14113" w:rsidRPr="000356B2">
              <w:rPr>
                <w:rFonts w:ascii="Tahoma" w:hAnsi="Tahoma" w:cs="Tahoma"/>
                <w:szCs w:val="22"/>
              </w:rPr>
              <w:t xml:space="preserve"> engage major employers, industry groups, and financial institutions to:</w:t>
            </w:r>
          </w:p>
          <w:p w14:paraId="16C212A6" w14:textId="77777777" w:rsidR="00D14113" w:rsidRPr="000356B2" w:rsidRDefault="00D14113" w:rsidP="00D14113">
            <w:pPr>
              <w:numPr>
                <w:ilvl w:val="0"/>
                <w:numId w:val="35"/>
              </w:numPr>
              <w:suppressAutoHyphens w:val="0"/>
              <w:spacing w:after="160" w:line="259" w:lineRule="auto"/>
              <w:ind w:leftChars="0" w:left="0" w:firstLineChars="0" w:hanging="2"/>
              <w:jc w:val="left"/>
              <w:textDirection w:val="lrTb"/>
              <w:textAlignment w:val="auto"/>
              <w:outlineLvl w:val="9"/>
              <w:rPr>
                <w:rFonts w:ascii="Tahoma" w:hAnsi="Tahoma" w:cs="Tahoma"/>
                <w:szCs w:val="22"/>
              </w:rPr>
            </w:pPr>
            <w:r w:rsidRPr="000356B2">
              <w:rPr>
                <w:rFonts w:ascii="Tahoma" w:hAnsi="Tahoma" w:cs="Tahoma"/>
                <w:szCs w:val="22"/>
              </w:rPr>
              <w:t>Co-develop curricula aligned with job market needs.</w:t>
            </w:r>
          </w:p>
          <w:p w14:paraId="2E523635" w14:textId="77777777" w:rsidR="00D14113" w:rsidRPr="000356B2" w:rsidRDefault="00D14113" w:rsidP="00D14113">
            <w:pPr>
              <w:numPr>
                <w:ilvl w:val="0"/>
                <w:numId w:val="35"/>
              </w:numPr>
              <w:suppressAutoHyphens w:val="0"/>
              <w:spacing w:after="160" w:line="259" w:lineRule="auto"/>
              <w:ind w:leftChars="0" w:left="0" w:firstLineChars="0" w:hanging="2"/>
              <w:jc w:val="left"/>
              <w:textDirection w:val="lrTb"/>
              <w:textAlignment w:val="auto"/>
              <w:outlineLvl w:val="9"/>
              <w:rPr>
                <w:rFonts w:ascii="Tahoma" w:hAnsi="Tahoma" w:cs="Tahoma"/>
                <w:szCs w:val="22"/>
              </w:rPr>
            </w:pPr>
            <w:r w:rsidRPr="000356B2">
              <w:rPr>
                <w:rFonts w:ascii="Tahoma" w:hAnsi="Tahoma" w:cs="Tahoma"/>
                <w:szCs w:val="22"/>
              </w:rPr>
              <w:t>Offer co-financing for training initiatives.</w:t>
            </w:r>
          </w:p>
          <w:p w14:paraId="22F6692C" w14:textId="77777777" w:rsidR="00D14113" w:rsidRPr="000356B2" w:rsidRDefault="00D14113" w:rsidP="00D14113">
            <w:pPr>
              <w:numPr>
                <w:ilvl w:val="0"/>
                <w:numId w:val="35"/>
              </w:numPr>
              <w:suppressAutoHyphens w:val="0"/>
              <w:spacing w:after="160" w:line="259" w:lineRule="auto"/>
              <w:ind w:leftChars="0" w:left="0" w:firstLineChars="0" w:hanging="2"/>
              <w:jc w:val="left"/>
              <w:textDirection w:val="lrTb"/>
              <w:textAlignment w:val="auto"/>
              <w:outlineLvl w:val="9"/>
              <w:rPr>
                <w:rFonts w:ascii="Tahoma" w:hAnsi="Tahoma" w:cs="Tahoma"/>
                <w:szCs w:val="22"/>
              </w:rPr>
            </w:pPr>
            <w:r w:rsidRPr="000356B2">
              <w:rPr>
                <w:rFonts w:ascii="Tahoma" w:hAnsi="Tahoma" w:cs="Tahoma"/>
                <w:szCs w:val="22"/>
              </w:rPr>
              <w:t>Facilitate direct job placements for graduates.</w:t>
            </w:r>
          </w:p>
          <w:p w14:paraId="1F543353" w14:textId="7ADB91EE" w:rsidR="00D14113" w:rsidRPr="000356B2" w:rsidRDefault="00D14113" w:rsidP="007125C0">
            <w:pPr>
              <w:spacing w:after="160" w:line="259" w:lineRule="auto"/>
              <w:ind w:left="0" w:hanging="2"/>
              <w:rPr>
                <w:rFonts w:ascii="Tahoma" w:hAnsi="Tahoma" w:cs="Tahoma"/>
                <w:szCs w:val="22"/>
              </w:rPr>
            </w:pPr>
            <w:r w:rsidRPr="000356B2">
              <w:rPr>
                <w:rFonts w:ascii="Tahoma" w:hAnsi="Tahoma" w:cs="Tahoma"/>
                <w:szCs w:val="22"/>
              </w:rPr>
              <w:lastRenderedPageBreak/>
              <w:t>Strengthening private sector engagement will enhance the sustainability and scalability of vocational training in Lagos, positioning it as a regional hub for skills development and employment generation.</w:t>
            </w:r>
          </w:p>
        </w:tc>
      </w:tr>
    </w:tbl>
    <w:p w14:paraId="20F7072D" w14:textId="77777777" w:rsidR="005F3780" w:rsidRPr="000356B2" w:rsidRDefault="005F3780" w:rsidP="00A571E1">
      <w:pPr>
        <w:spacing w:before="240" w:after="240" w:line="276" w:lineRule="auto"/>
        <w:ind w:left="0" w:hanging="2"/>
        <w:rPr>
          <w:rFonts w:ascii="Tahoma" w:eastAsiaTheme="majorEastAsia" w:hAnsi="Tahoma" w:cs="Tahoma"/>
          <w:szCs w:val="22"/>
        </w:rPr>
      </w:pPr>
    </w:p>
    <w:p w14:paraId="70644CCE" w14:textId="77777777" w:rsidR="00D456B6" w:rsidRPr="000356B2" w:rsidRDefault="00D456B6" w:rsidP="00A571E1">
      <w:pPr>
        <w:spacing w:before="240" w:after="240" w:line="276" w:lineRule="auto"/>
        <w:ind w:left="0" w:hanging="2"/>
        <w:rPr>
          <w:rFonts w:ascii="Tahoma" w:eastAsiaTheme="majorEastAsia" w:hAnsi="Tahoma" w:cs="Tahoma"/>
          <w:szCs w:val="22"/>
        </w:rPr>
      </w:pPr>
    </w:p>
    <w:tbl>
      <w:tblPr>
        <w:tblStyle w:val="TableGrid"/>
        <w:tblW w:w="0" w:type="auto"/>
        <w:tblLook w:val="04A0" w:firstRow="1" w:lastRow="0" w:firstColumn="1" w:lastColumn="0" w:noHBand="0" w:noVBand="1"/>
      </w:tblPr>
      <w:tblGrid>
        <w:gridCol w:w="9592"/>
      </w:tblGrid>
      <w:tr w:rsidR="00D456B6" w:rsidRPr="000356B2" w14:paraId="636E7576" w14:textId="77777777" w:rsidTr="5E2EDEDA">
        <w:tc>
          <w:tcPr>
            <w:tcW w:w="9592" w:type="dxa"/>
            <w:shd w:val="clear" w:color="auto" w:fill="8DB3E2" w:themeFill="text2" w:themeFillTint="66"/>
          </w:tcPr>
          <w:p w14:paraId="1123CDF5" w14:textId="1953AC6E" w:rsidR="00D456B6" w:rsidRPr="000356B2" w:rsidRDefault="00D456B6" w:rsidP="00D456B6">
            <w:pPr>
              <w:spacing w:before="240" w:after="240" w:line="276" w:lineRule="auto"/>
              <w:ind w:leftChars="0" w:firstLineChars="0" w:firstLine="0"/>
              <w:rPr>
                <w:rFonts w:ascii="Tahoma" w:eastAsiaTheme="majorEastAsia" w:hAnsi="Tahoma" w:cs="Tahoma"/>
                <w:b/>
                <w:bCs/>
                <w:color w:val="FF0000"/>
                <w:szCs w:val="22"/>
              </w:rPr>
            </w:pPr>
            <w:r w:rsidRPr="000356B2">
              <w:rPr>
                <w:rFonts w:ascii="Tahoma" w:eastAsiaTheme="majorEastAsia" w:hAnsi="Tahoma" w:cs="Tahoma"/>
                <w:b/>
                <w:bCs/>
                <w:color w:val="FF0000"/>
                <w:szCs w:val="22"/>
              </w:rPr>
              <w:t>Box 4: A Case for Formalizing the Apprenticeship Model</w:t>
            </w:r>
          </w:p>
          <w:p w14:paraId="25A0F5B0" w14:textId="4C433D12" w:rsidR="00D456B6" w:rsidRPr="000356B2" w:rsidRDefault="70160B85" w:rsidP="5E2EDEDA">
            <w:pPr>
              <w:spacing w:before="240" w:after="240" w:line="276" w:lineRule="auto"/>
              <w:ind w:leftChars="0" w:firstLineChars="0" w:firstLine="0"/>
              <w:rPr>
                <w:rFonts w:ascii="Tahoma" w:eastAsiaTheme="majorEastAsia" w:hAnsi="Tahoma" w:cs="Tahoma"/>
              </w:rPr>
            </w:pPr>
            <w:r w:rsidRPr="000356B2">
              <w:rPr>
                <w:rFonts w:ascii="Tahoma" w:eastAsiaTheme="majorEastAsia" w:hAnsi="Tahoma" w:cs="Tahoma"/>
              </w:rPr>
              <w:t>Apprenticeship remains an informal but widespread mode of skills acquisition in Nigeria, particularly in trades such as tailoring, plumbing, mechanics, and welding. However, its lack of structure often results in skills gaps, inconsistent quality, and low earning potential for apprentices. Countries like Switzerland and Austria have formalized apprenticeship systems, integrating them into national education and workforce policies with certification, industry supervision, and career mobility. Lagos can adopt similar strategies by embedding structured apprenticeships within vocational education frameworks.</w:t>
            </w:r>
          </w:p>
          <w:p w14:paraId="2AFE37EE" w14:textId="77777777" w:rsidR="00D456B6" w:rsidRPr="000356B2" w:rsidRDefault="00D456B6" w:rsidP="00D456B6">
            <w:pPr>
              <w:spacing w:before="240" w:after="240" w:line="276" w:lineRule="auto"/>
              <w:ind w:leftChars="0" w:firstLineChars="0" w:firstLine="0"/>
              <w:rPr>
                <w:rFonts w:ascii="Tahoma" w:eastAsiaTheme="majorEastAsia" w:hAnsi="Tahoma" w:cs="Tahoma"/>
                <w:szCs w:val="22"/>
              </w:rPr>
            </w:pPr>
            <w:r w:rsidRPr="000356B2">
              <w:rPr>
                <w:rFonts w:ascii="Tahoma" w:eastAsiaTheme="majorEastAsia" w:hAnsi="Tahoma" w:cs="Tahoma"/>
                <w:szCs w:val="22"/>
              </w:rPr>
              <w:t>A formalized model would require clear competency frameworks, certification pathways, and employer participation. This could involve:</w:t>
            </w:r>
          </w:p>
          <w:p w14:paraId="75B47AE0" w14:textId="77777777" w:rsidR="00D456B6" w:rsidRPr="000356B2" w:rsidRDefault="00D456B6" w:rsidP="00D456B6">
            <w:pPr>
              <w:spacing w:before="240" w:after="240" w:line="276" w:lineRule="auto"/>
              <w:ind w:leftChars="0" w:firstLineChars="0" w:firstLine="0"/>
              <w:rPr>
                <w:rFonts w:ascii="Tahoma" w:eastAsiaTheme="majorEastAsia" w:hAnsi="Tahoma" w:cs="Tahoma"/>
                <w:szCs w:val="22"/>
              </w:rPr>
            </w:pPr>
            <w:r w:rsidRPr="000356B2">
              <w:rPr>
                <w:rFonts w:ascii="Tahoma" w:eastAsiaTheme="majorEastAsia" w:hAnsi="Tahoma" w:cs="Tahoma"/>
                <w:szCs w:val="22"/>
              </w:rPr>
              <w:t>•</w:t>
            </w:r>
            <w:r w:rsidRPr="000356B2">
              <w:rPr>
                <w:rFonts w:ascii="Tahoma" w:eastAsiaTheme="majorEastAsia" w:hAnsi="Tahoma" w:cs="Tahoma"/>
                <w:szCs w:val="22"/>
              </w:rPr>
              <w:tab/>
              <w:t>Apprenticeship certification programs that offer nationally recognized credentials, ensuring that trained youth have transferable skills.</w:t>
            </w:r>
          </w:p>
          <w:p w14:paraId="27DAE647" w14:textId="77777777" w:rsidR="00D456B6" w:rsidRPr="000356B2" w:rsidRDefault="00D456B6" w:rsidP="00D456B6">
            <w:pPr>
              <w:spacing w:before="240" w:after="240" w:line="276" w:lineRule="auto"/>
              <w:ind w:leftChars="0" w:firstLineChars="0" w:firstLine="0"/>
              <w:rPr>
                <w:rFonts w:ascii="Tahoma" w:eastAsiaTheme="majorEastAsia" w:hAnsi="Tahoma" w:cs="Tahoma"/>
                <w:szCs w:val="22"/>
              </w:rPr>
            </w:pPr>
            <w:r w:rsidRPr="000356B2">
              <w:rPr>
                <w:rFonts w:ascii="Tahoma" w:eastAsiaTheme="majorEastAsia" w:hAnsi="Tahoma" w:cs="Tahoma"/>
                <w:szCs w:val="22"/>
              </w:rPr>
              <w:t>•</w:t>
            </w:r>
            <w:r w:rsidRPr="000356B2">
              <w:rPr>
                <w:rFonts w:ascii="Tahoma" w:eastAsiaTheme="majorEastAsia" w:hAnsi="Tahoma" w:cs="Tahoma"/>
                <w:szCs w:val="22"/>
              </w:rPr>
              <w:tab/>
              <w:t>Employer incentives such as tax breaks or subsidies for companies that host apprentices.</w:t>
            </w:r>
          </w:p>
          <w:p w14:paraId="13C0F1DC" w14:textId="77777777" w:rsidR="00D456B6" w:rsidRPr="000356B2" w:rsidRDefault="00D456B6" w:rsidP="00D456B6">
            <w:pPr>
              <w:spacing w:before="240" w:after="240" w:line="276" w:lineRule="auto"/>
              <w:ind w:leftChars="0" w:firstLineChars="0" w:firstLine="0"/>
              <w:rPr>
                <w:rFonts w:ascii="Tahoma" w:eastAsiaTheme="majorEastAsia" w:hAnsi="Tahoma" w:cs="Tahoma"/>
                <w:szCs w:val="22"/>
              </w:rPr>
            </w:pPr>
            <w:r w:rsidRPr="000356B2">
              <w:rPr>
                <w:rFonts w:ascii="Tahoma" w:eastAsiaTheme="majorEastAsia" w:hAnsi="Tahoma" w:cs="Tahoma"/>
                <w:szCs w:val="22"/>
              </w:rPr>
              <w:t>•</w:t>
            </w:r>
            <w:r w:rsidRPr="000356B2">
              <w:rPr>
                <w:rFonts w:ascii="Tahoma" w:eastAsiaTheme="majorEastAsia" w:hAnsi="Tahoma" w:cs="Tahoma"/>
                <w:szCs w:val="22"/>
              </w:rPr>
              <w:tab/>
              <w:t>Integration of digital and technical skills into traditional apprenticeships to increase competitiveness.</w:t>
            </w:r>
          </w:p>
          <w:p w14:paraId="6C0B4402" w14:textId="186C2381" w:rsidR="00D456B6" w:rsidRPr="000356B2" w:rsidRDefault="25A6D878" w:rsidP="5E2EDEDA">
            <w:pPr>
              <w:spacing w:before="240" w:after="240" w:line="276" w:lineRule="auto"/>
              <w:ind w:leftChars="0" w:firstLineChars="0" w:firstLine="0"/>
              <w:rPr>
                <w:rFonts w:ascii="Tahoma" w:eastAsiaTheme="majorEastAsia" w:hAnsi="Tahoma" w:cs="Tahoma"/>
              </w:rPr>
            </w:pPr>
            <w:r w:rsidRPr="000356B2">
              <w:rPr>
                <w:rFonts w:ascii="Tahoma" w:eastAsiaTheme="majorEastAsia" w:hAnsi="Tahoma" w:cs="Tahoma"/>
              </w:rPr>
              <w:t xml:space="preserve">The Master Craftsmanship Model in Germany provides a pathway for artisans to progress from apprentices to master trainers, ensuring skill continuity and growth. Lagos can replicate this by creating a tiered apprenticeship system where skilled artisans are incentivized to mentor trainees, while graduates receive certifications that enhance their employability. Formalizing apprenticeships also opens avenues for international collaboration, allowing Nigerian artisans to gain exposure through exchange programs under </w:t>
            </w:r>
            <w:proofErr w:type="spellStart"/>
            <w:r w:rsidRPr="000356B2">
              <w:rPr>
                <w:rFonts w:ascii="Tahoma" w:eastAsiaTheme="majorEastAsia" w:hAnsi="Tahoma" w:cs="Tahoma"/>
              </w:rPr>
              <w:t>AfCFTA</w:t>
            </w:r>
            <w:proofErr w:type="spellEnd"/>
            <w:r w:rsidRPr="000356B2">
              <w:rPr>
                <w:rFonts w:ascii="Tahoma" w:eastAsiaTheme="majorEastAsia" w:hAnsi="Tahoma" w:cs="Tahoma"/>
              </w:rPr>
              <w:t>.</w:t>
            </w:r>
          </w:p>
          <w:p w14:paraId="1B81F3B0" w14:textId="77777777" w:rsidR="00D456B6" w:rsidRPr="000356B2" w:rsidRDefault="00D456B6" w:rsidP="00A571E1">
            <w:pPr>
              <w:spacing w:before="240" w:after="240" w:line="276" w:lineRule="auto"/>
              <w:ind w:leftChars="0" w:left="0" w:firstLineChars="0" w:firstLine="0"/>
              <w:rPr>
                <w:rFonts w:ascii="Tahoma" w:eastAsiaTheme="majorEastAsia" w:hAnsi="Tahoma" w:cs="Tahoma"/>
                <w:szCs w:val="22"/>
              </w:rPr>
            </w:pPr>
          </w:p>
        </w:tc>
      </w:tr>
    </w:tbl>
    <w:p w14:paraId="0752296F" w14:textId="77777777" w:rsidR="007C2CBE" w:rsidRPr="000356B2" w:rsidRDefault="007C2CBE" w:rsidP="00A571E1">
      <w:pPr>
        <w:spacing w:before="240" w:after="240" w:line="276" w:lineRule="auto"/>
        <w:ind w:left="0" w:hanging="2"/>
        <w:rPr>
          <w:rFonts w:ascii="Tahoma" w:eastAsiaTheme="majorEastAsia" w:hAnsi="Tahoma" w:cs="Tahoma"/>
          <w:b/>
          <w:szCs w:val="22"/>
        </w:rPr>
      </w:pPr>
    </w:p>
    <w:p w14:paraId="2BA6E8CC" w14:textId="6AF2FFF4" w:rsidR="005F3780" w:rsidRPr="000356B2" w:rsidRDefault="124FB433" w:rsidP="00A571E1">
      <w:pPr>
        <w:spacing w:before="240" w:after="240" w:line="276" w:lineRule="auto"/>
        <w:ind w:left="0" w:hanging="2"/>
        <w:rPr>
          <w:rFonts w:ascii="Tahoma" w:eastAsiaTheme="majorEastAsia" w:hAnsi="Tahoma" w:cs="Tahoma"/>
          <w:bCs/>
          <w:color w:val="00B0F0"/>
          <w:szCs w:val="22"/>
        </w:rPr>
      </w:pPr>
      <w:r w:rsidRPr="000356B2">
        <w:rPr>
          <w:rFonts w:ascii="Tahoma" w:eastAsiaTheme="majorEastAsia" w:hAnsi="Tahoma" w:cs="Tahoma"/>
          <w:bCs/>
          <w:color w:val="00B0F0"/>
          <w:szCs w:val="22"/>
        </w:rPr>
        <w:t>Strengthening MSME Capacity for Growth</w:t>
      </w:r>
    </w:p>
    <w:p w14:paraId="0ED2BFB0" w14:textId="390D11B5" w:rsidR="00FB4A68" w:rsidRPr="000356B2" w:rsidRDefault="4733EAE0" w:rsidP="5E2EDEDA">
      <w:pPr>
        <w:spacing w:before="240" w:after="240" w:line="276" w:lineRule="auto"/>
        <w:ind w:left="0" w:hanging="2"/>
        <w:rPr>
          <w:rFonts w:ascii="Tahoma" w:eastAsiaTheme="majorEastAsia" w:hAnsi="Tahoma" w:cs="Tahoma"/>
        </w:rPr>
      </w:pPr>
      <w:r w:rsidRPr="000356B2">
        <w:rPr>
          <w:rFonts w:ascii="Tahoma" w:eastAsiaTheme="majorEastAsia" w:hAnsi="Tahoma" w:cs="Tahoma"/>
        </w:rPr>
        <w:t xml:space="preserve">Strengthening MSME capacity is a core component of this project. Tailored capacity-building programs will be conducted to improve management practices, financial literacy, and scalability of Lagos-based MSMEs. By addressing challenges such as regulatory bottlenecks, inadequate infrastructure, and limited market access, the project aims to create a conducive environment for business growth. Additionally, MSMEs will be supported in leveraging opportunities under the African Continental Free Trade Area </w:t>
      </w:r>
      <w:r w:rsidR="00039179" w:rsidRPr="000356B2">
        <w:rPr>
          <w:rFonts w:ascii="Tahoma" w:eastAsiaTheme="majorEastAsia" w:hAnsi="Tahoma" w:cs="Tahoma"/>
        </w:rPr>
        <w:t>(</w:t>
      </w:r>
      <w:proofErr w:type="spellStart"/>
      <w:r w:rsidR="00039179" w:rsidRPr="000356B2">
        <w:rPr>
          <w:rFonts w:ascii="Tahoma" w:eastAsiaTheme="majorEastAsia" w:hAnsi="Tahoma" w:cs="Tahoma"/>
        </w:rPr>
        <w:t>AfCFTA</w:t>
      </w:r>
      <w:proofErr w:type="spellEnd"/>
      <w:r w:rsidR="00039179" w:rsidRPr="000356B2">
        <w:rPr>
          <w:rFonts w:ascii="Tahoma" w:eastAsiaTheme="majorEastAsia" w:hAnsi="Tahoma" w:cs="Tahoma"/>
        </w:rPr>
        <w:t>)</w:t>
      </w:r>
      <w:r w:rsidRPr="000356B2">
        <w:rPr>
          <w:rFonts w:ascii="Tahoma" w:eastAsiaTheme="majorEastAsia" w:hAnsi="Tahoma" w:cs="Tahoma"/>
        </w:rPr>
        <w:t xml:space="preserve"> to expand their market reach and engage in cross-border </w:t>
      </w:r>
      <w:r w:rsidRPr="000356B2">
        <w:rPr>
          <w:rFonts w:ascii="Tahoma" w:eastAsiaTheme="majorEastAsia" w:hAnsi="Tahoma" w:cs="Tahoma"/>
        </w:rPr>
        <w:lastRenderedPageBreak/>
        <w:t>trade. This will help businesses tap into regional markets, access new customers, and scale their operations.</w:t>
      </w:r>
    </w:p>
    <w:p w14:paraId="4B923AAA" w14:textId="77777777" w:rsidR="007C2CBE" w:rsidRPr="000356B2" w:rsidRDefault="007C2CBE" w:rsidP="00A571E1">
      <w:pPr>
        <w:spacing w:before="240" w:after="240" w:line="276" w:lineRule="auto"/>
        <w:ind w:left="0" w:hanging="2"/>
        <w:rPr>
          <w:rFonts w:ascii="Tahoma" w:eastAsiaTheme="majorEastAsia" w:hAnsi="Tahoma" w:cs="Tahoma"/>
          <w:b/>
          <w:szCs w:val="22"/>
        </w:rPr>
      </w:pPr>
    </w:p>
    <w:p w14:paraId="5B4AD51C" w14:textId="4529C80B" w:rsidR="00FB4A68" w:rsidRPr="000356B2" w:rsidRDefault="52B71083" w:rsidP="00A571E1">
      <w:pPr>
        <w:spacing w:before="240" w:after="240" w:line="276" w:lineRule="auto"/>
        <w:ind w:left="0" w:hanging="2"/>
        <w:rPr>
          <w:rFonts w:ascii="Tahoma" w:eastAsiaTheme="majorEastAsia" w:hAnsi="Tahoma" w:cs="Tahoma"/>
          <w:color w:val="00B0F0"/>
          <w:szCs w:val="22"/>
        </w:rPr>
      </w:pPr>
      <w:r w:rsidRPr="000356B2">
        <w:rPr>
          <w:rFonts w:ascii="Tahoma" w:eastAsiaTheme="majorEastAsia" w:hAnsi="Tahoma" w:cs="Tahoma"/>
          <w:color w:val="00B0F0"/>
          <w:szCs w:val="22"/>
        </w:rPr>
        <w:t>Knowledge Generation and Dissemination</w:t>
      </w:r>
    </w:p>
    <w:p w14:paraId="359F5CA5" w14:textId="33BC970B" w:rsidR="00FB4A68" w:rsidRPr="000356B2" w:rsidRDefault="596403EB" w:rsidP="00A571E1">
      <w:pPr>
        <w:spacing w:before="240" w:after="240" w:line="276" w:lineRule="auto"/>
        <w:ind w:left="0" w:hanging="2"/>
        <w:rPr>
          <w:rFonts w:ascii="Tahoma" w:eastAsiaTheme="majorEastAsia" w:hAnsi="Tahoma" w:cs="Tahoma"/>
          <w:szCs w:val="22"/>
        </w:rPr>
      </w:pPr>
      <w:r w:rsidRPr="000356B2">
        <w:rPr>
          <w:rFonts w:ascii="Tahoma" w:eastAsiaTheme="majorEastAsia" w:hAnsi="Tahoma" w:cs="Tahoma"/>
          <w:szCs w:val="22"/>
        </w:rPr>
        <w:t>Knowledge generation and dissemination will play a pivotal role in sustaining the project’s impact. The project will publish knowledge products on sectoral trends and skills demand, derived from private sector engagement and data analysis. These resources will not only guide the selection of schools, sectors, and locations for training but also inform MSME strategies. Documenting and sharing lessons learned from the project’s implementation will provide valuable insights for stakeholders and policymakers across Nigeria, fostering replication and scaling of successful practices.</w:t>
      </w:r>
    </w:p>
    <w:p w14:paraId="135DB1D2" w14:textId="03C9D927" w:rsidR="00FB4A68" w:rsidRPr="000356B2" w:rsidRDefault="65F9AFA2" w:rsidP="5E2EDEDA">
      <w:pPr>
        <w:spacing w:before="240" w:after="240" w:line="276" w:lineRule="auto"/>
        <w:ind w:left="0" w:hanging="2"/>
        <w:rPr>
          <w:rFonts w:ascii="Tahoma" w:eastAsiaTheme="majorEastAsia" w:hAnsi="Tahoma" w:cs="Tahoma"/>
        </w:rPr>
      </w:pPr>
      <w:r w:rsidRPr="000356B2">
        <w:rPr>
          <w:rFonts w:ascii="Tahoma" w:eastAsiaTheme="majorEastAsia" w:hAnsi="Tahoma" w:cs="Tahoma"/>
        </w:rPr>
        <w:t xml:space="preserve">By leveraging this holistic and integrated approach, the project aims to achieve sustainable job creation, enhance the scalability of MSMEs, and contribute to Lagos State’s economic resilience and inclusive growth. With the active participation of private sector companies, donors, and Lagos State public institutions, the project is poised to set a benchmark for addressing youth unemployment and MSME challenges in </w:t>
      </w:r>
      <w:r w:rsidR="25C43D3A" w:rsidRPr="000356B2">
        <w:rPr>
          <w:rFonts w:ascii="Tahoma" w:eastAsiaTheme="majorEastAsia" w:hAnsi="Tahoma" w:cs="Tahoma"/>
        </w:rPr>
        <w:t>the state.</w:t>
      </w:r>
    </w:p>
    <w:tbl>
      <w:tblPr>
        <w:tblStyle w:val="TableGrid"/>
        <w:tblW w:w="0" w:type="auto"/>
        <w:tblLook w:val="04A0" w:firstRow="1" w:lastRow="0" w:firstColumn="1" w:lastColumn="0" w:noHBand="0" w:noVBand="1"/>
      </w:tblPr>
      <w:tblGrid>
        <w:gridCol w:w="9592"/>
      </w:tblGrid>
      <w:tr w:rsidR="005F3780" w:rsidRPr="000356B2" w14:paraId="6CA833F0" w14:textId="77777777" w:rsidTr="5E2EDEDA">
        <w:tc>
          <w:tcPr>
            <w:tcW w:w="9592" w:type="dxa"/>
            <w:shd w:val="clear" w:color="auto" w:fill="95B3D7" w:themeFill="accent1" w:themeFillTint="99"/>
          </w:tcPr>
          <w:p w14:paraId="7760E4F4" w14:textId="6A1AA686" w:rsidR="005F3780" w:rsidRPr="000356B2" w:rsidRDefault="005F3780" w:rsidP="005F3780">
            <w:pPr>
              <w:spacing w:after="160" w:line="259" w:lineRule="auto"/>
              <w:ind w:left="0" w:hanging="2"/>
              <w:outlineLvl w:val="9"/>
              <w:rPr>
                <w:rFonts w:ascii="Tahoma" w:hAnsi="Tahoma" w:cs="Tahoma"/>
                <w:b/>
                <w:bCs/>
                <w:color w:val="FF0000"/>
                <w:szCs w:val="22"/>
              </w:rPr>
            </w:pPr>
            <w:r w:rsidRPr="000356B2">
              <w:rPr>
                <w:rFonts w:ascii="Tahoma" w:hAnsi="Tahoma" w:cs="Tahoma"/>
                <w:b/>
                <w:bCs/>
                <w:color w:val="FF0000"/>
                <w:szCs w:val="22"/>
              </w:rPr>
              <w:t xml:space="preserve">Box </w:t>
            </w:r>
            <w:r w:rsidR="000932D4" w:rsidRPr="000356B2">
              <w:rPr>
                <w:rFonts w:ascii="Tahoma" w:hAnsi="Tahoma" w:cs="Tahoma"/>
                <w:b/>
                <w:bCs/>
                <w:color w:val="FF0000"/>
                <w:szCs w:val="22"/>
              </w:rPr>
              <w:t>5</w:t>
            </w:r>
            <w:r w:rsidRPr="000356B2">
              <w:rPr>
                <w:rFonts w:ascii="Tahoma" w:hAnsi="Tahoma" w:cs="Tahoma"/>
                <w:b/>
                <w:bCs/>
                <w:color w:val="FF0000"/>
                <w:szCs w:val="22"/>
              </w:rPr>
              <w:t>: Impact, Learning, and Knowledge Management</w:t>
            </w:r>
          </w:p>
          <w:p w14:paraId="5B3C576E" w14:textId="6AEAA9B7" w:rsidR="005F3780" w:rsidRPr="000356B2" w:rsidRDefault="7E9B35E6" w:rsidP="5E2EDEDA">
            <w:pPr>
              <w:spacing w:after="160" w:line="259" w:lineRule="auto"/>
              <w:ind w:leftChars="0" w:left="0" w:firstLineChars="0" w:hanging="2"/>
              <w:rPr>
                <w:rFonts w:ascii="Tahoma" w:hAnsi="Tahoma" w:cs="Tahoma"/>
              </w:rPr>
            </w:pPr>
            <w:r w:rsidRPr="000356B2">
              <w:rPr>
                <w:rFonts w:ascii="Tahoma" w:hAnsi="Tahoma" w:cs="Tahoma"/>
              </w:rPr>
              <w:t>A robust monitoring and evaluation (M&amp;E) framework is crucial to ensure that vocational training programs achieve tangible employment and economic outcomes. Lagos should adopt:</w:t>
            </w:r>
          </w:p>
          <w:p w14:paraId="34F2FB4A" w14:textId="77777777" w:rsidR="005F3780" w:rsidRPr="000356B2" w:rsidRDefault="005F3780" w:rsidP="005F3780">
            <w:pPr>
              <w:numPr>
                <w:ilvl w:val="0"/>
                <w:numId w:val="33"/>
              </w:numPr>
              <w:suppressAutoHyphens w:val="0"/>
              <w:spacing w:after="160" w:line="259" w:lineRule="auto"/>
              <w:ind w:leftChars="0" w:left="0" w:firstLineChars="0" w:hanging="2"/>
              <w:jc w:val="left"/>
              <w:textDirection w:val="lrTb"/>
              <w:textAlignment w:val="auto"/>
              <w:outlineLvl w:val="9"/>
              <w:rPr>
                <w:rFonts w:ascii="Tahoma" w:hAnsi="Tahoma" w:cs="Tahoma"/>
                <w:szCs w:val="22"/>
              </w:rPr>
            </w:pPr>
            <w:r w:rsidRPr="000356B2">
              <w:rPr>
                <w:rFonts w:ascii="Tahoma" w:hAnsi="Tahoma" w:cs="Tahoma"/>
                <w:szCs w:val="22"/>
              </w:rPr>
              <w:t>Real-time data tracking of training outcomes and job placements.</w:t>
            </w:r>
          </w:p>
          <w:p w14:paraId="689F2809" w14:textId="77777777" w:rsidR="005F3780" w:rsidRPr="000356B2" w:rsidRDefault="005F3780" w:rsidP="005F3780">
            <w:pPr>
              <w:numPr>
                <w:ilvl w:val="0"/>
                <w:numId w:val="33"/>
              </w:numPr>
              <w:suppressAutoHyphens w:val="0"/>
              <w:spacing w:after="160" w:line="259" w:lineRule="auto"/>
              <w:ind w:leftChars="0" w:left="0" w:firstLineChars="0" w:hanging="2"/>
              <w:jc w:val="left"/>
              <w:textDirection w:val="lrTb"/>
              <w:textAlignment w:val="auto"/>
              <w:outlineLvl w:val="9"/>
              <w:rPr>
                <w:rFonts w:ascii="Tahoma" w:hAnsi="Tahoma" w:cs="Tahoma"/>
                <w:szCs w:val="22"/>
              </w:rPr>
            </w:pPr>
            <w:r w:rsidRPr="000356B2">
              <w:rPr>
                <w:rFonts w:ascii="Tahoma" w:hAnsi="Tahoma" w:cs="Tahoma"/>
                <w:szCs w:val="22"/>
              </w:rPr>
              <w:t>Feedback loops that incorporate employer insights into curriculum updates.</w:t>
            </w:r>
          </w:p>
          <w:p w14:paraId="3CCFDF86" w14:textId="77777777" w:rsidR="005F3780" w:rsidRPr="000356B2" w:rsidRDefault="005F3780" w:rsidP="005F3780">
            <w:pPr>
              <w:numPr>
                <w:ilvl w:val="0"/>
                <w:numId w:val="33"/>
              </w:numPr>
              <w:suppressAutoHyphens w:val="0"/>
              <w:spacing w:after="160" w:line="259" w:lineRule="auto"/>
              <w:ind w:leftChars="0" w:left="0" w:firstLineChars="0" w:hanging="2"/>
              <w:jc w:val="left"/>
              <w:textDirection w:val="lrTb"/>
              <w:textAlignment w:val="auto"/>
              <w:outlineLvl w:val="9"/>
              <w:rPr>
                <w:rFonts w:ascii="Tahoma" w:hAnsi="Tahoma" w:cs="Tahoma"/>
                <w:szCs w:val="22"/>
              </w:rPr>
            </w:pPr>
            <w:r w:rsidRPr="000356B2">
              <w:rPr>
                <w:rFonts w:ascii="Tahoma" w:hAnsi="Tahoma" w:cs="Tahoma"/>
                <w:szCs w:val="22"/>
              </w:rPr>
              <w:t>Global benchmarking with international best practices.</w:t>
            </w:r>
          </w:p>
          <w:p w14:paraId="0DBEF3FF" w14:textId="7C4B3124" w:rsidR="005F3780" w:rsidRPr="000356B2" w:rsidRDefault="7E9B35E6" w:rsidP="5E2EDEDA">
            <w:pPr>
              <w:spacing w:after="160" w:line="259" w:lineRule="auto"/>
              <w:ind w:left="0" w:hanging="2"/>
              <w:rPr>
                <w:rFonts w:ascii="Tahoma" w:hAnsi="Tahoma" w:cs="Tahoma"/>
              </w:rPr>
            </w:pPr>
            <w:r w:rsidRPr="000356B2">
              <w:rPr>
                <w:rFonts w:ascii="Tahoma" w:hAnsi="Tahoma" w:cs="Tahoma"/>
              </w:rPr>
              <w:t xml:space="preserve">South Korea’s Employment Permit System (EPS) has streamlined </w:t>
            </w:r>
            <w:proofErr w:type="spellStart"/>
            <w:r w:rsidRPr="000356B2">
              <w:rPr>
                <w:rFonts w:ascii="Tahoma" w:hAnsi="Tahoma" w:cs="Tahoma"/>
              </w:rPr>
              <w:t>labor</w:t>
            </w:r>
            <w:proofErr w:type="spellEnd"/>
            <w:r w:rsidRPr="000356B2">
              <w:rPr>
                <w:rFonts w:ascii="Tahoma" w:hAnsi="Tahoma" w:cs="Tahoma"/>
              </w:rPr>
              <w:t xml:space="preserve"> market monitoring, ensuring continuous improvement in workforce development programs. Lagos can adopt a similar data-driven approach to assess job market trends and program effectiveness.</w:t>
            </w:r>
          </w:p>
          <w:p w14:paraId="103F6F94" w14:textId="77777777" w:rsidR="005F3780" w:rsidRPr="000356B2" w:rsidRDefault="005F3780" w:rsidP="00D14113">
            <w:pPr>
              <w:spacing w:after="160" w:line="259" w:lineRule="auto"/>
              <w:ind w:left="0" w:hanging="2"/>
              <w:rPr>
                <w:rFonts w:ascii="Tahoma" w:eastAsiaTheme="majorEastAsia" w:hAnsi="Tahoma" w:cs="Tahoma"/>
                <w:szCs w:val="22"/>
              </w:rPr>
            </w:pPr>
          </w:p>
        </w:tc>
      </w:tr>
    </w:tbl>
    <w:p w14:paraId="5E94B808" w14:textId="09970318" w:rsidR="010FE51C" w:rsidRPr="000356B2" w:rsidRDefault="010FE51C" w:rsidP="00A571E1">
      <w:pPr>
        <w:pStyle w:val="NoSpacing"/>
        <w:spacing w:line="276" w:lineRule="auto"/>
        <w:rPr>
          <w:rFonts w:ascii="Tahoma" w:eastAsiaTheme="majorEastAsia" w:hAnsi="Tahoma" w:cs="Tahoma"/>
          <w:b/>
          <w:bCs/>
        </w:rPr>
      </w:pPr>
    </w:p>
    <w:p w14:paraId="430142E9" w14:textId="1E8E06AF" w:rsidR="010FE51C" w:rsidRPr="000356B2" w:rsidRDefault="010FE51C" w:rsidP="00A571E1">
      <w:pPr>
        <w:pStyle w:val="NoSpacing"/>
        <w:spacing w:line="276" w:lineRule="auto"/>
        <w:rPr>
          <w:rFonts w:ascii="Tahoma" w:eastAsiaTheme="majorEastAsia" w:hAnsi="Tahoma" w:cs="Tahoma"/>
          <w:b/>
          <w:bCs/>
        </w:rPr>
      </w:pPr>
    </w:p>
    <w:p w14:paraId="3A30DF72" w14:textId="3024F4BC" w:rsidR="00FB4A68" w:rsidRPr="000356B2" w:rsidRDefault="4AF72EEA" w:rsidP="00A571E1">
      <w:pPr>
        <w:pStyle w:val="NoSpacing"/>
        <w:spacing w:line="276" w:lineRule="auto"/>
        <w:rPr>
          <w:rFonts w:ascii="Tahoma" w:eastAsiaTheme="majorEastAsia" w:hAnsi="Tahoma" w:cs="Tahoma"/>
          <w:color w:val="00B0F0"/>
        </w:rPr>
      </w:pPr>
      <w:r w:rsidRPr="000356B2">
        <w:rPr>
          <w:rFonts w:ascii="Tahoma" w:eastAsiaTheme="majorEastAsia" w:hAnsi="Tahoma" w:cs="Tahoma"/>
          <w:color w:val="00B0F0"/>
        </w:rPr>
        <w:t>Digital Transformation for MSMEs</w:t>
      </w:r>
    </w:p>
    <w:p w14:paraId="3B6EE32B" w14:textId="22664FF9" w:rsidR="00FB4A68" w:rsidRPr="000356B2" w:rsidRDefault="00FB4A68" w:rsidP="00A571E1">
      <w:pPr>
        <w:pStyle w:val="NoSpacing"/>
        <w:spacing w:line="276" w:lineRule="auto"/>
        <w:rPr>
          <w:rFonts w:ascii="Tahoma" w:eastAsiaTheme="majorEastAsia" w:hAnsi="Tahoma" w:cs="Tahoma"/>
          <w:b/>
          <w:bCs/>
        </w:rPr>
      </w:pPr>
    </w:p>
    <w:p w14:paraId="00000046" w14:textId="6C2C56B7" w:rsidR="00FB4A68" w:rsidRPr="000356B2" w:rsidRDefault="4D4EFA68" w:rsidP="5E2EDEDA">
      <w:pPr>
        <w:pStyle w:val="NoSpacing"/>
        <w:spacing w:line="276" w:lineRule="auto"/>
        <w:rPr>
          <w:rFonts w:ascii="Tahoma" w:eastAsiaTheme="majorEastAsia" w:hAnsi="Tahoma" w:cs="Tahoma"/>
        </w:rPr>
      </w:pPr>
      <w:r w:rsidRPr="000356B2">
        <w:rPr>
          <w:rFonts w:ascii="Tahoma" w:eastAsiaTheme="majorEastAsia" w:hAnsi="Tahoma" w:cs="Tahoma"/>
        </w:rPr>
        <w:t xml:space="preserve">A crucial part of the strategy would be efforts towards initiating the digital transformation journeys or enhancing the digital transformation journeys of the </w:t>
      </w:r>
      <w:r w:rsidR="221F8EEF" w:rsidRPr="000356B2">
        <w:rPr>
          <w:rFonts w:ascii="Tahoma" w:eastAsiaTheme="majorEastAsia" w:hAnsi="Tahoma" w:cs="Tahoma"/>
        </w:rPr>
        <w:t>participating MSMEs within the program. This will be implemented to leverage the existing capacity of Lagos state as the digital hub for Nigeria's economy by ensuring that MSMEs within the program have access t</w:t>
      </w:r>
      <w:r w:rsidR="1CF9C938" w:rsidRPr="000356B2">
        <w:rPr>
          <w:rFonts w:ascii="Tahoma" w:eastAsiaTheme="majorEastAsia" w:hAnsi="Tahoma" w:cs="Tahoma"/>
        </w:rPr>
        <w:t>o three key resources:</w:t>
      </w:r>
    </w:p>
    <w:p w14:paraId="62F9035C" w14:textId="1CFDB180" w:rsidR="0F17CD79" w:rsidRPr="000356B2" w:rsidRDefault="0F17CD79" w:rsidP="00A571E1">
      <w:pPr>
        <w:pStyle w:val="NoSpacing"/>
        <w:spacing w:line="276" w:lineRule="auto"/>
        <w:rPr>
          <w:rFonts w:ascii="Tahoma" w:eastAsiaTheme="majorEastAsia" w:hAnsi="Tahoma" w:cs="Tahoma"/>
        </w:rPr>
      </w:pPr>
    </w:p>
    <w:p w14:paraId="49267CE6" w14:textId="2006CA34" w:rsidR="770FE3A4" w:rsidRPr="000356B2" w:rsidRDefault="239DDA36" w:rsidP="00A571E1">
      <w:pPr>
        <w:pStyle w:val="NoSpacing"/>
        <w:spacing w:line="276" w:lineRule="auto"/>
        <w:rPr>
          <w:rFonts w:ascii="Tahoma" w:eastAsiaTheme="majorEastAsia" w:hAnsi="Tahoma" w:cs="Tahoma"/>
        </w:rPr>
      </w:pPr>
      <w:r w:rsidRPr="000356B2">
        <w:rPr>
          <w:rFonts w:ascii="Tahoma" w:eastAsiaTheme="majorEastAsia" w:hAnsi="Tahoma" w:cs="Tahoma"/>
        </w:rPr>
        <w:t>A suite of professionals from across the ecosystem to provide knowledge sharing and micro-services to the MSMEs during the program</w:t>
      </w:r>
    </w:p>
    <w:p w14:paraId="5F05DD2B" w14:textId="6EBEDB3F" w:rsidR="0F17CD79" w:rsidRPr="000356B2" w:rsidRDefault="0F17CD79" w:rsidP="00A571E1">
      <w:pPr>
        <w:pStyle w:val="NoSpacing"/>
        <w:spacing w:line="276" w:lineRule="auto"/>
        <w:rPr>
          <w:rFonts w:ascii="Tahoma" w:eastAsiaTheme="majorEastAsia" w:hAnsi="Tahoma" w:cs="Tahoma"/>
        </w:rPr>
      </w:pPr>
    </w:p>
    <w:p w14:paraId="3F7D72B7" w14:textId="77777777" w:rsidR="00150AB8" w:rsidRPr="000356B2" w:rsidRDefault="239DDA36" w:rsidP="00150AB8">
      <w:pPr>
        <w:pStyle w:val="ListParagraph"/>
        <w:numPr>
          <w:ilvl w:val="0"/>
          <w:numId w:val="15"/>
        </w:numPr>
        <w:spacing w:line="276" w:lineRule="auto"/>
        <w:ind w:leftChars="0" w:firstLineChars="0"/>
        <w:rPr>
          <w:rFonts w:ascii="Tahoma" w:eastAsiaTheme="majorEastAsia" w:hAnsi="Tahoma" w:cs="Tahoma"/>
          <w:szCs w:val="22"/>
        </w:rPr>
      </w:pPr>
      <w:r w:rsidRPr="000356B2">
        <w:rPr>
          <w:rFonts w:ascii="Tahoma" w:eastAsiaTheme="majorEastAsia" w:hAnsi="Tahoma" w:cs="Tahoma"/>
          <w:szCs w:val="22"/>
        </w:rPr>
        <w:t>Access to digital tools that enhance productivity and reduce barriers to developing or adopting solutions</w:t>
      </w:r>
    </w:p>
    <w:p w14:paraId="47F84C77" w14:textId="6CB2318E" w:rsidR="00150AB8" w:rsidRPr="000356B2" w:rsidRDefault="1CF9C938" w:rsidP="5E2EDEDA">
      <w:pPr>
        <w:pStyle w:val="ListParagraph"/>
        <w:numPr>
          <w:ilvl w:val="0"/>
          <w:numId w:val="15"/>
        </w:numPr>
        <w:spacing w:line="276" w:lineRule="auto"/>
        <w:ind w:leftChars="0" w:firstLineChars="0"/>
        <w:rPr>
          <w:rFonts w:ascii="Tahoma" w:eastAsiaTheme="majorEastAsia" w:hAnsi="Tahoma" w:cs="Tahoma"/>
        </w:rPr>
      </w:pPr>
      <w:r w:rsidRPr="000356B2">
        <w:rPr>
          <w:rFonts w:ascii="Tahoma" w:eastAsiaTheme="majorEastAsia" w:hAnsi="Tahoma" w:cs="Tahoma"/>
        </w:rPr>
        <w:lastRenderedPageBreak/>
        <w:t xml:space="preserve">Access to existing digital solutions within the market that improve operational capacity, access to </w:t>
      </w:r>
      <w:r w:rsidR="562C5BA6" w:rsidRPr="000356B2">
        <w:rPr>
          <w:rFonts w:ascii="Tahoma" w:eastAsiaTheme="majorEastAsia" w:hAnsi="Tahoma" w:cs="Tahoma"/>
        </w:rPr>
        <w:t>resources,</w:t>
      </w:r>
      <w:r w:rsidRPr="000356B2">
        <w:rPr>
          <w:rFonts w:ascii="Tahoma" w:eastAsiaTheme="majorEastAsia" w:hAnsi="Tahoma" w:cs="Tahoma"/>
        </w:rPr>
        <w:t xml:space="preserve"> and enhance capacity for growth.</w:t>
      </w:r>
    </w:p>
    <w:p w14:paraId="46B5981D" w14:textId="4E73B51F" w:rsidR="41BE798E" w:rsidRPr="000356B2" w:rsidRDefault="590BD5FA" w:rsidP="00150AB8">
      <w:pPr>
        <w:pStyle w:val="ListParagraph"/>
        <w:numPr>
          <w:ilvl w:val="0"/>
          <w:numId w:val="15"/>
        </w:numPr>
        <w:spacing w:line="276" w:lineRule="auto"/>
        <w:ind w:leftChars="0" w:firstLineChars="0"/>
        <w:rPr>
          <w:rFonts w:ascii="Tahoma" w:eastAsiaTheme="majorEastAsia" w:hAnsi="Tahoma" w:cs="Tahoma"/>
          <w:szCs w:val="22"/>
        </w:rPr>
      </w:pPr>
      <w:r w:rsidRPr="000356B2">
        <w:rPr>
          <w:rFonts w:ascii="Tahoma" w:eastAsiaTheme="majorEastAsia" w:hAnsi="Tahoma" w:cs="Tahoma"/>
          <w:szCs w:val="22"/>
        </w:rPr>
        <w:t xml:space="preserve">Digital literacy and access to young people with digital skills </w:t>
      </w:r>
      <w:r w:rsidR="31FCD1EC" w:rsidRPr="000356B2">
        <w:rPr>
          <w:rFonts w:ascii="Tahoma" w:eastAsiaTheme="majorEastAsia" w:hAnsi="Tahoma" w:cs="Tahoma"/>
          <w:szCs w:val="22"/>
        </w:rPr>
        <w:t xml:space="preserve">through a hackathon that enables MSMEs and young people to co-create solutions to </w:t>
      </w:r>
      <w:r w:rsidR="2E72B6FE" w:rsidRPr="000356B2">
        <w:rPr>
          <w:rFonts w:ascii="Tahoma" w:eastAsiaTheme="majorEastAsia" w:hAnsi="Tahoma" w:cs="Tahoma"/>
          <w:szCs w:val="22"/>
        </w:rPr>
        <w:t>existing</w:t>
      </w:r>
      <w:r w:rsidR="31FCD1EC" w:rsidRPr="000356B2">
        <w:rPr>
          <w:rFonts w:ascii="Tahoma" w:eastAsiaTheme="majorEastAsia" w:hAnsi="Tahoma" w:cs="Tahoma"/>
          <w:szCs w:val="22"/>
        </w:rPr>
        <w:t xml:space="preserve"> problems faced by the MSMEs.</w:t>
      </w:r>
    </w:p>
    <w:p w14:paraId="04AE3BA2" w14:textId="7C11AF40" w:rsidR="0F17CD79" w:rsidRPr="000356B2" w:rsidRDefault="0F17CD79" w:rsidP="00A571E1">
      <w:pPr>
        <w:pStyle w:val="NoSpacing"/>
        <w:spacing w:line="276" w:lineRule="auto"/>
        <w:rPr>
          <w:rFonts w:ascii="Tahoma" w:eastAsiaTheme="majorEastAsia" w:hAnsi="Tahoma" w:cs="Tahoma"/>
        </w:rPr>
      </w:pPr>
    </w:p>
    <w:p w14:paraId="21F37A11" w14:textId="700F31B2" w:rsidR="41BE798E" w:rsidRPr="000356B2" w:rsidRDefault="590BD5FA" w:rsidP="00A571E1">
      <w:pPr>
        <w:pStyle w:val="NoSpacing"/>
        <w:spacing w:line="276" w:lineRule="auto"/>
        <w:rPr>
          <w:rFonts w:ascii="Tahoma" w:eastAsiaTheme="majorEastAsia" w:hAnsi="Tahoma" w:cs="Tahoma"/>
        </w:rPr>
      </w:pPr>
      <w:r w:rsidRPr="000356B2">
        <w:rPr>
          <w:rFonts w:ascii="Tahoma" w:eastAsiaTheme="majorEastAsia" w:hAnsi="Tahoma" w:cs="Tahoma"/>
        </w:rPr>
        <w:t xml:space="preserve">To </w:t>
      </w:r>
      <w:r w:rsidR="536ED387" w:rsidRPr="000356B2">
        <w:rPr>
          <w:rFonts w:ascii="Tahoma" w:eastAsiaTheme="majorEastAsia" w:hAnsi="Tahoma" w:cs="Tahoma"/>
        </w:rPr>
        <w:t xml:space="preserve">make this </w:t>
      </w:r>
      <w:r w:rsidR="205C02BB" w:rsidRPr="000356B2">
        <w:rPr>
          <w:rFonts w:ascii="Tahoma" w:eastAsiaTheme="majorEastAsia" w:hAnsi="Tahoma" w:cs="Tahoma"/>
        </w:rPr>
        <w:t>truly transformative</w:t>
      </w:r>
      <w:r w:rsidRPr="000356B2">
        <w:rPr>
          <w:rFonts w:ascii="Tahoma" w:eastAsiaTheme="majorEastAsia" w:hAnsi="Tahoma" w:cs="Tahoma"/>
        </w:rPr>
        <w:t xml:space="preserve">, the programme will adopt mechanisms such as </w:t>
      </w:r>
      <w:r w:rsidR="0EA44E1F" w:rsidRPr="000356B2">
        <w:rPr>
          <w:rFonts w:ascii="Tahoma" w:eastAsiaTheme="majorEastAsia" w:hAnsi="Tahoma" w:cs="Tahoma"/>
        </w:rPr>
        <w:t>v</w:t>
      </w:r>
      <w:r w:rsidRPr="000356B2">
        <w:rPr>
          <w:rFonts w:ascii="Tahoma" w:eastAsiaTheme="majorEastAsia" w:hAnsi="Tahoma" w:cs="Tahoma"/>
        </w:rPr>
        <w:t>alue chain mapping of key sectors within the Lagos state economic landscape with regional value offerings</w:t>
      </w:r>
      <w:r w:rsidR="19B9CB21" w:rsidRPr="000356B2">
        <w:rPr>
          <w:rFonts w:ascii="Tahoma" w:eastAsiaTheme="majorEastAsia" w:hAnsi="Tahoma" w:cs="Tahoma"/>
        </w:rPr>
        <w:t xml:space="preserve"> and selection system of the MSMEs</w:t>
      </w:r>
      <w:r w:rsidR="0D8ACEF2" w:rsidRPr="000356B2">
        <w:rPr>
          <w:rFonts w:ascii="Tahoma" w:eastAsiaTheme="majorEastAsia" w:hAnsi="Tahoma" w:cs="Tahoma"/>
        </w:rPr>
        <w:t>.</w:t>
      </w:r>
      <w:r w:rsidR="172C8214" w:rsidRPr="000356B2">
        <w:rPr>
          <w:rFonts w:ascii="Tahoma" w:eastAsiaTheme="majorEastAsia" w:hAnsi="Tahoma" w:cs="Tahoma"/>
        </w:rPr>
        <w:t xml:space="preserve"> This approach will ensure that the businesses are well-positioned to turn digital transformation efforts into tangible outcomes, </w:t>
      </w:r>
      <w:r w:rsidR="4DB405B8" w:rsidRPr="000356B2">
        <w:rPr>
          <w:rFonts w:ascii="Tahoma" w:eastAsiaTheme="majorEastAsia" w:hAnsi="Tahoma" w:cs="Tahoma"/>
        </w:rPr>
        <w:t>amidst the digital divide challenges</w:t>
      </w:r>
      <w:r w:rsidR="172C8214" w:rsidRPr="000356B2">
        <w:rPr>
          <w:rFonts w:ascii="Tahoma" w:eastAsiaTheme="majorEastAsia" w:hAnsi="Tahoma" w:cs="Tahoma"/>
        </w:rPr>
        <w:t>.</w:t>
      </w:r>
    </w:p>
    <w:p w14:paraId="5B69F7DB" w14:textId="77777777" w:rsidR="00807411" w:rsidRPr="000356B2" w:rsidRDefault="00807411" w:rsidP="00A571E1">
      <w:pPr>
        <w:pStyle w:val="NoSpacing"/>
        <w:spacing w:line="276" w:lineRule="auto"/>
        <w:rPr>
          <w:rFonts w:ascii="Tahoma" w:eastAsiaTheme="majorEastAsia" w:hAnsi="Tahoma" w:cs="Tahoma"/>
        </w:rPr>
      </w:pPr>
    </w:p>
    <w:p w14:paraId="0E10384E" w14:textId="77777777" w:rsidR="00807411" w:rsidRPr="000356B2" w:rsidRDefault="00807411" w:rsidP="00A571E1">
      <w:pPr>
        <w:pStyle w:val="NoSpacing"/>
        <w:spacing w:line="276" w:lineRule="auto"/>
        <w:rPr>
          <w:rFonts w:ascii="Tahoma" w:eastAsiaTheme="majorEastAsia" w:hAnsi="Tahoma" w:cs="Tahoma"/>
        </w:rPr>
      </w:pPr>
    </w:p>
    <w:p w14:paraId="00000047" w14:textId="65D645DF" w:rsidR="00FB4A68" w:rsidRPr="000356B2" w:rsidRDefault="73B0823D" w:rsidP="00807411">
      <w:pPr>
        <w:pStyle w:val="Heading1"/>
        <w:numPr>
          <w:ilvl w:val="0"/>
          <w:numId w:val="6"/>
        </w:numPr>
        <w:pBdr>
          <w:top w:val="single" w:sz="4" w:space="14" w:color="000000"/>
        </w:pBdr>
        <w:spacing w:line="276" w:lineRule="auto"/>
        <w:ind w:left="0" w:hanging="2"/>
        <w:rPr>
          <w:rFonts w:ascii="Tahoma" w:eastAsiaTheme="majorEastAsia" w:hAnsi="Tahoma" w:cs="Tahoma"/>
          <w:sz w:val="22"/>
          <w:szCs w:val="22"/>
        </w:rPr>
      </w:pPr>
      <w:r w:rsidRPr="000356B2">
        <w:rPr>
          <w:rFonts w:ascii="Tahoma" w:eastAsiaTheme="majorEastAsia" w:hAnsi="Tahoma" w:cs="Tahoma"/>
          <w:sz w:val="22"/>
          <w:szCs w:val="22"/>
        </w:rPr>
        <w:t xml:space="preserve">Results and Partnerships </w:t>
      </w:r>
    </w:p>
    <w:p w14:paraId="7CDB1C36" w14:textId="37FC0D89" w:rsidR="002A40EC" w:rsidRPr="000356B2" w:rsidRDefault="002A40EC" w:rsidP="5E2EDEDA">
      <w:pPr>
        <w:ind w:left="0" w:hanging="2"/>
        <w:rPr>
          <w:rFonts w:ascii="Tahoma" w:hAnsi="Tahoma" w:cs="Tahoma"/>
        </w:rPr>
      </w:pPr>
      <w:r w:rsidRPr="000356B2">
        <w:rPr>
          <w:rFonts w:ascii="Tahoma" w:eastAsiaTheme="majorEastAsia" w:hAnsi="Tahoma" w:cs="Tahoma"/>
          <w:b/>
          <w:bCs/>
          <w:szCs w:val="22"/>
        </w:rPr>
        <w:t>Expected Results</w:t>
      </w:r>
    </w:p>
    <w:p w14:paraId="42790686" w14:textId="77777777" w:rsidR="002A40EC" w:rsidRPr="000356B2" w:rsidRDefault="002A40EC" w:rsidP="5E2EDEDA">
      <w:pPr>
        <w:ind w:left="0" w:hanging="2"/>
        <w:rPr>
          <w:rFonts w:ascii="Tahoma" w:hAnsi="Tahoma" w:cs="Tahoma"/>
        </w:rPr>
      </w:pPr>
    </w:p>
    <w:p w14:paraId="354F1D54" w14:textId="01590887" w:rsidR="002A5116" w:rsidRPr="000356B2" w:rsidRDefault="57150B1D" w:rsidP="5E2EDEDA">
      <w:pPr>
        <w:ind w:left="0" w:hanging="2"/>
        <w:rPr>
          <w:rFonts w:ascii="Tahoma" w:hAnsi="Tahoma" w:cs="Tahoma"/>
        </w:rPr>
      </w:pPr>
      <w:r w:rsidRPr="000356B2">
        <w:rPr>
          <w:rFonts w:ascii="Tahoma" w:hAnsi="Tahoma" w:cs="Tahoma"/>
        </w:rPr>
        <w:t xml:space="preserve">Improved Quality of Vocational Training: the program has enhanced the quality of vocational training by aligning curricula with local </w:t>
      </w:r>
      <w:proofErr w:type="spellStart"/>
      <w:r w:rsidRPr="000356B2">
        <w:rPr>
          <w:rFonts w:ascii="Tahoma" w:hAnsi="Tahoma" w:cs="Tahoma"/>
        </w:rPr>
        <w:t>labor</w:t>
      </w:r>
      <w:proofErr w:type="spellEnd"/>
      <w:r w:rsidRPr="000356B2">
        <w:rPr>
          <w:rFonts w:ascii="Tahoma" w:hAnsi="Tahoma" w:cs="Tahoma"/>
        </w:rPr>
        <w:t xml:space="preserve"> market needs. This ensures that trainees acquire skills that are in high demand in various industries.</w:t>
      </w:r>
    </w:p>
    <w:p w14:paraId="3724FDED" w14:textId="77777777" w:rsidR="002A5116" w:rsidRPr="000356B2" w:rsidRDefault="002A5116" w:rsidP="002A5116">
      <w:pPr>
        <w:ind w:left="0" w:hanging="2"/>
        <w:rPr>
          <w:rFonts w:ascii="Tahoma" w:hAnsi="Tahoma" w:cs="Tahoma"/>
        </w:rPr>
      </w:pPr>
    </w:p>
    <w:p w14:paraId="06A0BFA8" w14:textId="24656FB7" w:rsidR="002A5116" w:rsidRPr="000356B2" w:rsidRDefault="77560FB4" w:rsidP="5E2EDEDA">
      <w:pPr>
        <w:ind w:left="0" w:hanging="2"/>
        <w:rPr>
          <w:rFonts w:ascii="Tahoma" w:hAnsi="Tahoma" w:cs="Tahoma"/>
        </w:rPr>
      </w:pPr>
      <w:r w:rsidRPr="000356B2">
        <w:rPr>
          <w:rFonts w:ascii="Tahoma" w:hAnsi="Tahoma" w:cs="Tahoma"/>
          <w:b/>
          <w:bCs/>
        </w:rPr>
        <w:t>Availability of Highly Skilled and Employable Youths:</w:t>
      </w:r>
      <w:r w:rsidRPr="000356B2">
        <w:rPr>
          <w:rFonts w:ascii="Tahoma" w:hAnsi="Tahoma" w:cs="Tahoma"/>
        </w:rPr>
        <w:t xml:space="preserve"> implementing structured vocational training programs, the initiative has produced a pool of highly skilled youths who are now better positioned to meet the </w:t>
      </w:r>
      <w:proofErr w:type="spellStart"/>
      <w:r w:rsidRPr="000356B2">
        <w:rPr>
          <w:rFonts w:ascii="Tahoma" w:hAnsi="Tahoma" w:cs="Tahoma"/>
        </w:rPr>
        <w:t>labor</w:t>
      </w:r>
      <w:proofErr w:type="spellEnd"/>
      <w:r w:rsidRPr="000356B2">
        <w:rPr>
          <w:rFonts w:ascii="Tahoma" w:hAnsi="Tahoma" w:cs="Tahoma"/>
        </w:rPr>
        <w:t xml:space="preserve"> demands of Lagos State.</w:t>
      </w:r>
    </w:p>
    <w:p w14:paraId="5FE54EBF" w14:textId="77777777" w:rsidR="002A5116" w:rsidRPr="000356B2" w:rsidRDefault="002A5116" w:rsidP="002A5116">
      <w:pPr>
        <w:ind w:left="0" w:hanging="2"/>
        <w:rPr>
          <w:rFonts w:ascii="Tahoma" w:hAnsi="Tahoma" w:cs="Tahoma"/>
        </w:rPr>
      </w:pPr>
    </w:p>
    <w:p w14:paraId="68ED938B" w14:textId="3B751094" w:rsidR="002A5116" w:rsidRPr="000356B2" w:rsidRDefault="77560FB4" w:rsidP="5E2EDEDA">
      <w:pPr>
        <w:ind w:left="0" w:hanging="2"/>
        <w:rPr>
          <w:rFonts w:ascii="Tahoma" w:hAnsi="Tahoma" w:cs="Tahoma"/>
          <w:b/>
          <w:bCs/>
        </w:rPr>
      </w:pPr>
      <w:r w:rsidRPr="000356B2">
        <w:rPr>
          <w:rFonts w:ascii="Tahoma" w:hAnsi="Tahoma" w:cs="Tahoma"/>
          <w:b/>
          <w:bCs/>
        </w:rPr>
        <w:t>Targeted Job Placements and Sectoral Demand Alignment:</w:t>
      </w:r>
      <w:r w:rsidR="23E6235C" w:rsidRPr="000356B2">
        <w:rPr>
          <w:rFonts w:ascii="Tahoma" w:hAnsi="Tahoma" w:cs="Tahoma"/>
        </w:rPr>
        <w:t xml:space="preserve"> </w:t>
      </w:r>
      <w:r w:rsidRPr="000356B2">
        <w:rPr>
          <w:rFonts w:ascii="Tahoma" w:hAnsi="Tahoma" w:cs="Tahoma"/>
        </w:rPr>
        <w:t>Specific job opportunities have been identified in relevant sectors where trained youths can apply their newly acquired skills, ensuring a smoother transition from training to employment.</w:t>
      </w:r>
    </w:p>
    <w:p w14:paraId="7D421BA0" w14:textId="77777777" w:rsidR="002A5116" w:rsidRPr="000356B2" w:rsidRDefault="002A5116" w:rsidP="46B0C5C6">
      <w:pPr>
        <w:ind w:left="0" w:hanging="2"/>
        <w:rPr>
          <w:rFonts w:ascii="Tahoma" w:hAnsi="Tahoma" w:cs="Tahoma"/>
          <w:b/>
          <w:bCs/>
        </w:rPr>
      </w:pPr>
    </w:p>
    <w:p w14:paraId="6C2ACB0C" w14:textId="77777777" w:rsidR="002A5116" w:rsidRPr="000356B2" w:rsidRDefault="4D294815" w:rsidP="46B0C5C6">
      <w:pPr>
        <w:ind w:left="0" w:hanging="2"/>
        <w:rPr>
          <w:rFonts w:ascii="Tahoma" w:hAnsi="Tahoma" w:cs="Tahoma"/>
          <w:b/>
          <w:bCs/>
        </w:rPr>
      </w:pPr>
      <w:r w:rsidRPr="000356B2">
        <w:rPr>
          <w:rFonts w:ascii="Tahoma" w:hAnsi="Tahoma" w:cs="Tahoma"/>
          <w:b/>
          <w:bCs/>
        </w:rPr>
        <w:t>Updated and Standardized Training Curricula:</w:t>
      </w:r>
    </w:p>
    <w:p w14:paraId="40BC8A5D" w14:textId="2ACBF7EF" w:rsidR="002A5116" w:rsidRPr="000356B2" w:rsidRDefault="57150B1D" w:rsidP="5E2EDEDA">
      <w:pPr>
        <w:ind w:left="0" w:hanging="2"/>
        <w:rPr>
          <w:rFonts w:ascii="Tahoma" w:hAnsi="Tahoma" w:cs="Tahoma"/>
        </w:rPr>
      </w:pPr>
      <w:r w:rsidRPr="000356B2">
        <w:rPr>
          <w:rFonts w:ascii="Tahoma" w:hAnsi="Tahoma" w:cs="Tahoma"/>
        </w:rPr>
        <w:t xml:space="preserve">The vocational training </w:t>
      </w:r>
      <w:proofErr w:type="spellStart"/>
      <w:r w:rsidRPr="000356B2">
        <w:rPr>
          <w:rFonts w:ascii="Tahoma" w:hAnsi="Tahoma" w:cs="Tahoma"/>
        </w:rPr>
        <w:t>centers</w:t>
      </w:r>
      <w:proofErr w:type="spellEnd"/>
      <w:r w:rsidRPr="000356B2">
        <w:rPr>
          <w:rFonts w:ascii="Tahoma" w:hAnsi="Tahoma" w:cs="Tahoma"/>
        </w:rPr>
        <w:t xml:space="preserve"> (VTCs) have revised and updated curricula for 10 training </w:t>
      </w:r>
      <w:proofErr w:type="spellStart"/>
      <w:r w:rsidRPr="000356B2">
        <w:rPr>
          <w:rFonts w:ascii="Tahoma" w:hAnsi="Tahoma" w:cs="Tahoma"/>
        </w:rPr>
        <w:t>centers</w:t>
      </w:r>
      <w:proofErr w:type="spellEnd"/>
      <w:r w:rsidRPr="000356B2">
        <w:rPr>
          <w:rFonts w:ascii="Tahoma" w:hAnsi="Tahoma" w:cs="Tahoma"/>
        </w:rPr>
        <w:t>, incorporating standardized guidelines such as City &amp; Guilds accreditation and other recognized frameworks. Additionally, technical and teaching skills among instructors have been strengthened to improve the learning experience.</w:t>
      </w:r>
    </w:p>
    <w:p w14:paraId="1C14E722" w14:textId="77777777" w:rsidR="002A5116" w:rsidRPr="000356B2" w:rsidRDefault="002A5116" w:rsidP="002A5116">
      <w:pPr>
        <w:ind w:left="0" w:hanging="2"/>
        <w:rPr>
          <w:rFonts w:ascii="Tahoma" w:hAnsi="Tahoma" w:cs="Tahoma"/>
        </w:rPr>
      </w:pPr>
    </w:p>
    <w:p w14:paraId="68F3B28E" w14:textId="77777777" w:rsidR="002A5116" w:rsidRPr="000356B2" w:rsidRDefault="4D294815" w:rsidP="46B0C5C6">
      <w:pPr>
        <w:ind w:left="0" w:hanging="2"/>
        <w:rPr>
          <w:rFonts w:ascii="Tahoma" w:hAnsi="Tahoma" w:cs="Tahoma"/>
          <w:b/>
          <w:bCs/>
        </w:rPr>
      </w:pPr>
      <w:r w:rsidRPr="000356B2">
        <w:rPr>
          <w:rFonts w:ascii="Tahoma" w:hAnsi="Tahoma" w:cs="Tahoma"/>
          <w:b/>
          <w:bCs/>
        </w:rPr>
        <w:t>Training Completion and Certification:</w:t>
      </w:r>
    </w:p>
    <w:p w14:paraId="6815DC0F" w14:textId="77777777" w:rsidR="002A5116" w:rsidRPr="000356B2" w:rsidRDefault="002A5116" w:rsidP="002A5116">
      <w:pPr>
        <w:ind w:left="0" w:hanging="2"/>
        <w:rPr>
          <w:rFonts w:ascii="Tahoma" w:hAnsi="Tahoma" w:cs="Tahoma"/>
        </w:rPr>
      </w:pPr>
      <w:r w:rsidRPr="000356B2">
        <w:rPr>
          <w:rFonts w:ascii="Tahoma" w:hAnsi="Tahoma" w:cs="Tahoma"/>
        </w:rPr>
        <w:t>The program successfully trained and completed vocational courses for 800 applicants annually, ensuring that each participant receives recognized certification that enhances their employability.</w:t>
      </w:r>
    </w:p>
    <w:p w14:paraId="29A80990" w14:textId="77777777" w:rsidR="002A5116" w:rsidRPr="000356B2" w:rsidRDefault="002A5116" w:rsidP="002A5116">
      <w:pPr>
        <w:ind w:left="0" w:hanging="2"/>
        <w:rPr>
          <w:rFonts w:ascii="Tahoma" w:hAnsi="Tahoma" w:cs="Tahoma"/>
          <w:b/>
          <w:bCs/>
        </w:rPr>
      </w:pPr>
    </w:p>
    <w:p w14:paraId="2E83922F" w14:textId="77777777" w:rsidR="002A5116" w:rsidRPr="000356B2" w:rsidRDefault="002A5116" w:rsidP="002A5116">
      <w:pPr>
        <w:ind w:left="0" w:hanging="2"/>
        <w:rPr>
          <w:rFonts w:ascii="Tahoma" w:hAnsi="Tahoma" w:cs="Tahoma"/>
          <w:b/>
          <w:bCs/>
        </w:rPr>
      </w:pPr>
      <w:r w:rsidRPr="000356B2">
        <w:rPr>
          <w:rFonts w:ascii="Tahoma" w:hAnsi="Tahoma" w:cs="Tahoma"/>
          <w:b/>
          <w:bCs/>
        </w:rPr>
        <w:t>Job Matching and Promotion of Skills:</w:t>
      </w:r>
    </w:p>
    <w:p w14:paraId="088BE9BF" w14:textId="77777777" w:rsidR="002A5116" w:rsidRPr="000356B2" w:rsidRDefault="002A5116" w:rsidP="002A5116">
      <w:pPr>
        <w:ind w:left="0" w:hanging="2"/>
        <w:rPr>
          <w:rFonts w:ascii="Tahoma" w:hAnsi="Tahoma" w:cs="Tahoma"/>
        </w:rPr>
      </w:pPr>
      <w:r w:rsidRPr="000356B2">
        <w:rPr>
          <w:rFonts w:ascii="Tahoma" w:hAnsi="Tahoma" w:cs="Tahoma"/>
        </w:rPr>
        <w:t>Regular job-matching initiatives and skill promotion activities have been conducted to connect graduates with employment opportunities in the formal and informal sectors.</w:t>
      </w:r>
    </w:p>
    <w:p w14:paraId="7A93019A" w14:textId="77777777" w:rsidR="002A5116" w:rsidRPr="000356B2" w:rsidRDefault="002A5116" w:rsidP="002A5116">
      <w:pPr>
        <w:ind w:left="0" w:hanging="2"/>
        <w:rPr>
          <w:rFonts w:ascii="Tahoma" w:hAnsi="Tahoma" w:cs="Tahoma"/>
        </w:rPr>
      </w:pPr>
    </w:p>
    <w:p w14:paraId="74B15A24" w14:textId="77777777" w:rsidR="002A5116" w:rsidRPr="000356B2" w:rsidRDefault="002A5116" w:rsidP="002A5116">
      <w:pPr>
        <w:ind w:left="0" w:hanging="2"/>
        <w:rPr>
          <w:rFonts w:ascii="Tahoma" w:hAnsi="Tahoma" w:cs="Tahoma"/>
        </w:rPr>
      </w:pPr>
      <w:r w:rsidRPr="000356B2">
        <w:rPr>
          <w:rFonts w:ascii="Tahoma" w:hAnsi="Tahoma" w:cs="Tahoma"/>
        </w:rPr>
        <w:t>Internship and Full-time Employment Commitments:</w:t>
      </w:r>
    </w:p>
    <w:p w14:paraId="52DC182E" w14:textId="5E7DF328" w:rsidR="002A5116" w:rsidRPr="000356B2" w:rsidRDefault="57150B1D" w:rsidP="5E2EDEDA">
      <w:pPr>
        <w:ind w:left="0" w:hanging="2"/>
        <w:rPr>
          <w:rFonts w:ascii="Tahoma" w:hAnsi="Tahoma" w:cs="Tahoma"/>
        </w:rPr>
      </w:pPr>
      <w:r w:rsidRPr="000356B2">
        <w:rPr>
          <w:rFonts w:ascii="Tahoma" w:hAnsi="Tahoma" w:cs="Tahoma"/>
        </w:rPr>
        <w:t>The initiative has facilitated pathways for graduates to secure internships and full-time job placements, providing practical experience that strengthens their career prospects.</w:t>
      </w:r>
    </w:p>
    <w:p w14:paraId="60987559" w14:textId="77777777" w:rsidR="002A5116" w:rsidRPr="000356B2" w:rsidRDefault="002A5116" w:rsidP="002A5116">
      <w:pPr>
        <w:ind w:left="0" w:hanging="2"/>
        <w:rPr>
          <w:rFonts w:ascii="Tahoma" w:hAnsi="Tahoma" w:cs="Tahoma"/>
        </w:rPr>
      </w:pPr>
    </w:p>
    <w:p w14:paraId="53DAD2F6" w14:textId="77777777" w:rsidR="002A5116" w:rsidRPr="000356B2" w:rsidRDefault="002A5116" w:rsidP="002A5116">
      <w:pPr>
        <w:ind w:left="0" w:hanging="2"/>
        <w:rPr>
          <w:rFonts w:ascii="Tahoma" w:hAnsi="Tahoma" w:cs="Tahoma"/>
          <w:b/>
          <w:bCs/>
        </w:rPr>
      </w:pPr>
      <w:r w:rsidRPr="000356B2">
        <w:rPr>
          <w:rFonts w:ascii="Tahoma" w:hAnsi="Tahoma" w:cs="Tahoma"/>
          <w:b/>
          <w:bCs/>
        </w:rPr>
        <w:lastRenderedPageBreak/>
        <w:t>Skill Acquisition Programs with Post-Training Certification:</w:t>
      </w:r>
    </w:p>
    <w:p w14:paraId="0CDC1C55" w14:textId="77777777" w:rsidR="002A5116" w:rsidRPr="000356B2" w:rsidRDefault="002A5116" w:rsidP="002A5116">
      <w:pPr>
        <w:ind w:left="0" w:hanging="2"/>
        <w:rPr>
          <w:rFonts w:ascii="Tahoma" w:hAnsi="Tahoma" w:cs="Tahoma"/>
        </w:rPr>
      </w:pPr>
      <w:r w:rsidRPr="000356B2">
        <w:rPr>
          <w:rFonts w:ascii="Tahoma" w:hAnsi="Tahoma" w:cs="Tahoma"/>
        </w:rPr>
        <w:t>Training programs have been designed for short-term, medium-term, and long-term skill acquisition, with post-training certification mechanisms ensuring that participants meet industry standards.</w:t>
      </w:r>
    </w:p>
    <w:p w14:paraId="7337B11B" w14:textId="77777777" w:rsidR="002A5116" w:rsidRPr="000356B2" w:rsidRDefault="002A5116" w:rsidP="002A5116">
      <w:pPr>
        <w:ind w:left="0" w:hanging="2"/>
        <w:rPr>
          <w:rFonts w:ascii="Tahoma" w:hAnsi="Tahoma" w:cs="Tahoma"/>
        </w:rPr>
      </w:pPr>
    </w:p>
    <w:p w14:paraId="7628C618" w14:textId="77777777" w:rsidR="009E75D7" w:rsidRPr="000356B2" w:rsidRDefault="009E75D7" w:rsidP="002A5116">
      <w:pPr>
        <w:ind w:left="0" w:hanging="2"/>
        <w:rPr>
          <w:rFonts w:ascii="Tahoma" w:hAnsi="Tahoma" w:cs="Tahoma"/>
          <w:b/>
          <w:bCs/>
        </w:rPr>
      </w:pPr>
    </w:p>
    <w:p w14:paraId="3A925CE8" w14:textId="28C70573" w:rsidR="002A5116" w:rsidRPr="000356B2" w:rsidRDefault="002A5116" w:rsidP="002A5116">
      <w:pPr>
        <w:ind w:left="0" w:hanging="2"/>
        <w:rPr>
          <w:rFonts w:ascii="Tahoma" w:hAnsi="Tahoma" w:cs="Tahoma"/>
          <w:b/>
          <w:bCs/>
        </w:rPr>
      </w:pPr>
      <w:r w:rsidRPr="000356B2">
        <w:rPr>
          <w:rFonts w:ascii="Tahoma" w:hAnsi="Tahoma" w:cs="Tahoma"/>
          <w:b/>
          <w:bCs/>
        </w:rPr>
        <w:t>MSME Enablement for 1,200 Entrepreneurs:</w:t>
      </w:r>
    </w:p>
    <w:p w14:paraId="1C03131D" w14:textId="77777777" w:rsidR="002A5116" w:rsidRPr="000356B2" w:rsidRDefault="002A5116" w:rsidP="002A5116">
      <w:pPr>
        <w:ind w:left="0" w:hanging="2"/>
        <w:rPr>
          <w:rFonts w:ascii="Tahoma" w:hAnsi="Tahoma" w:cs="Tahoma"/>
        </w:rPr>
      </w:pPr>
      <w:r w:rsidRPr="000356B2">
        <w:rPr>
          <w:rFonts w:ascii="Tahoma" w:hAnsi="Tahoma" w:cs="Tahoma"/>
        </w:rPr>
        <w:t>In addition to employment-focused training, the program has supported the development of 1,200 MSMEs, equipping entrepreneurs with the necessary tools, knowledge, and access to resources to sustain and grow their businesses.</w:t>
      </w:r>
    </w:p>
    <w:p w14:paraId="3D01096A" w14:textId="77777777" w:rsidR="002A5116" w:rsidRPr="000356B2" w:rsidRDefault="002A5116" w:rsidP="002A5116">
      <w:pPr>
        <w:ind w:left="0" w:hanging="2"/>
        <w:rPr>
          <w:rFonts w:ascii="Tahoma" w:hAnsi="Tahoma" w:cs="Tahoma"/>
        </w:rPr>
      </w:pPr>
    </w:p>
    <w:p w14:paraId="6BD30517" w14:textId="77777777" w:rsidR="002A5116" w:rsidRPr="000356B2" w:rsidRDefault="002A5116" w:rsidP="002A5116">
      <w:pPr>
        <w:ind w:left="0" w:hanging="2"/>
        <w:rPr>
          <w:rFonts w:ascii="Tahoma" w:hAnsi="Tahoma" w:cs="Tahoma"/>
          <w:b/>
          <w:bCs/>
        </w:rPr>
      </w:pPr>
      <w:r w:rsidRPr="000356B2">
        <w:rPr>
          <w:rFonts w:ascii="Tahoma" w:hAnsi="Tahoma" w:cs="Tahoma"/>
          <w:b/>
          <w:bCs/>
        </w:rPr>
        <w:t>Impact and Sustainability</w:t>
      </w:r>
    </w:p>
    <w:p w14:paraId="19773E8A" w14:textId="77777777" w:rsidR="002A5116" w:rsidRPr="000356B2" w:rsidRDefault="002A5116" w:rsidP="002A5116">
      <w:pPr>
        <w:ind w:left="0" w:hanging="2"/>
        <w:rPr>
          <w:rFonts w:ascii="Tahoma" w:hAnsi="Tahoma" w:cs="Tahoma"/>
        </w:rPr>
      </w:pPr>
      <w:r w:rsidRPr="000356B2">
        <w:rPr>
          <w:rFonts w:ascii="Tahoma" w:hAnsi="Tahoma" w:cs="Tahoma"/>
        </w:rPr>
        <w:t>The combined efforts in vocational training, curriculum standardization, job matching, and MSME enablement have created a more resilient and self-sufficient workforce in Lagos. With continued support and expansion, this initiative will further drive economic growth, reduce youth unemployment, and enhance the sustainability of small and medium enterprises in the state.</w:t>
      </w:r>
    </w:p>
    <w:p w14:paraId="0EA6FF4A" w14:textId="77777777" w:rsidR="002A5116" w:rsidRPr="000356B2" w:rsidRDefault="002A5116" w:rsidP="002A5116">
      <w:pPr>
        <w:ind w:left="0" w:hanging="2"/>
        <w:rPr>
          <w:rFonts w:ascii="Tahoma" w:hAnsi="Tahoma" w:cs="Tahoma"/>
        </w:rPr>
      </w:pPr>
    </w:p>
    <w:p w14:paraId="6C114147" w14:textId="379C747A" w:rsidR="002A5116" w:rsidRPr="000356B2" w:rsidRDefault="002A5116" w:rsidP="002A5116">
      <w:pPr>
        <w:ind w:left="0" w:hanging="2"/>
        <w:rPr>
          <w:rFonts w:ascii="Tahoma" w:hAnsi="Tahoma" w:cs="Tahoma"/>
        </w:rPr>
      </w:pPr>
      <w:r w:rsidRPr="000356B2">
        <w:rPr>
          <w:rFonts w:ascii="Tahoma" w:hAnsi="Tahoma" w:cs="Tahoma"/>
        </w:rPr>
        <w:t>This program serves as a model for addressing employment challenges through targeted skill development and enterprise promotion, fostering inclusive economic participation for young people in Lagos State.</w:t>
      </w:r>
    </w:p>
    <w:p w14:paraId="548F6C70" w14:textId="77777777" w:rsidR="008C0382" w:rsidRPr="000356B2" w:rsidRDefault="008C0382" w:rsidP="00A571E1">
      <w:pPr>
        <w:spacing w:line="276" w:lineRule="auto"/>
        <w:ind w:left="0" w:hanging="2"/>
        <w:rPr>
          <w:rFonts w:ascii="Tahoma" w:hAnsi="Tahoma" w:cs="Tahoma"/>
          <w:noProof/>
          <w:szCs w:val="22"/>
        </w:rPr>
      </w:pPr>
    </w:p>
    <w:p w14:paraId="00000059" w14:textId="2D7DF792" w:rsidR="00FB4A68" w:rsidRPr="000356B2" w:rsidRDefault="42927661" w:rsidP="00A571E1">
      <w:pPr>
        <w:spacing w:line="276" w:lineRule="auto"/>
        <w:ind w:left="0" w:hanging="2"/>
        <w:rPr>
          <w:rFonts w:ascii="Tahoma" w:eastAsiaTheme="majorEastAsia" w:hAnsi="Tahoma" w:cs="Tahoma"/>
          <w:szCs w:val="22"/>
        </w:rPr>
      </w:pPr>
      <w:r w:rsidRPr="000356B2">
        <w:rPr>
          <w:rFonts w:ascii="Tahoma" w:hAnsi="Tahoma" w:cs="Tahoma"/>
          <w:noProof/>
          <w:szCs w:val="22"/>
        </w:rPr>
        <w:drawing>
          <wp:inline distT="0" distB="0" distL="0" distR="0" wp14:anchorId="5EA32F94" wp14:editId="397DE319">
            <wp:extent cx="6104255" cy="5486400"/>
            <wp:effectExtent l="0" t="0" r="0" b="0"/>
            <wp:docPr id="1573469856" name="Picture 1573469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3469856"/>
                    <pic:cNvPicPr/>
                  </pic:nvPicPr>
                  <pic:blipFill rotWithShape="1">
                    <a:blip r:embed="rId18">
                      <a:extLst>
                        <a:ext uri="{28A0092B-C50C-407E-A947-70E740481C1C}">
                          <a14:useLocalDpi xmlns:a14="http://schemas.microsoft.com/office/drawing/2010/main" val="0"/>
                        </a:ext>
                      </a:extLst>
                    </a:blip>
                    <a:srcRect t="1590" b="3027"/>
                    <a:stretch/>
                  </pic:blipFill>
                  <pic:spPr bwMode="auto">
                    <a:xfrm>
                      <a:off x="0" y="0"/>
                      <a:ext cx="6105526" cy="5487542"/>
                    </a:xfrm>
                    <a:prstGeom prst="rect">
                      <a:avLst/>
                    </a:prstGeom>
                    <a:ln>
                      <a:noFill/>
                    </a:ln>
                    <a:extLst>
                      <a:ext uri="{53640926-AAD7-44D8-BBD7-CCE9431645EC}">
                        <a14:shadowObscured xmlns:a14="http://schemas.microsoft.com/office/drawing/2010/main"/>
                      </a:ext>
                    </a:extLst>
                  </pic:spPr>
                </pic:pic>
              </a:graphicData>
            </a:graphic>
          </wp:inline>
        </w:drawing>
      </w:r>
    </w:p>
    <w:p w14:paraId="41A1FD21" w14:textId="592BE660" w:rsidR="1E055E36" w:rsidRPr="000356B2" w:rsidRDefault="1E055E36" w:rsidP="00A571E1">
      <w:pPr>
        <w:spacing w:line="276" w:lineRule="auto"/>
        <w:ind w:left="0" w:hanging="2"/>
        <w:rPr>
          <w:rFonts w:ascii="Tahoma" w:eastAsiaTheme="majorEastAsia" w:hAnsi="Tahoma" w:cs="Tahoma"/>
          <w:szCs w:val="22"/>
        </w:rPr>
      </w:pPr>
    </w:p>
    <w:p w14:paraId="24B05A4E" w14:textId="77777777" w:rsidR="00235C43" w:rsidRPr="000356B2" w:rsidRDefault="73B0823D" w:rsidP="00235C43">
      <w:pPr>
        <w:spacing w:before="240" w:line="276" w:lineRule="auto"/>
        <w:ind w:left="0" w:hanging="2"/>
        <w:rPr>
          <w:rFonts w:ascii="Tahoma" w:eastAsiaTheme="majorEastAsia" w:hAnsi="Tahoma" w:cs="Tahoma"/>
          <w:b/>
          <w:bCs/>
          <w:color w:val="FF0000"/>
          <w:szCs w:val="22"/>
        </w:rPr>
      </w:pPr>
      <w:r w:rsidRPr="000356B2">
        <w:rPr>
          <w:rFonts w:ascii="Tahoma" w:eastAsiaTheme="majorEastAsia" w:hAnsi="Tahoma" w:cs="Tahoma"/>
          <w:b/>
          <w:bCs/>
          <w:szCs w:val="22"/>
        </w:rPr>
        <w:t>Resources Required to Achieve the Expected Results</w:t>
      </w:r>
    </w:p>
    <w:p w14:paraId="0000005C" w14:textId="58209703" w:rsidR="00FB4A68" w:rsidRPr="000356B2" w:rsidRDefault="7BDAC03D" w:rsidP="5E2EDEDA">
      <w:pPr>
        <w:spacing w:before="240" w:line="276" w:lineRule="auto"/>
        <w:ind w:left="0" w:hanging="2"/>
        <w:rPr>
          <w:rFonts w:ascii="Tahoma" w:eastAsiaTheme="majorEastAsia" w:hAnsi="Tahoma" w:cs="Tahoma"/>
        </w:rPr>
      </w:pPr>
      <w:r w:rsidRPr="000356B2">
        <w:rPr>
          <w:rFonts w:ascii="Tahoma" w:eastAsiaTheme="majorEastAsia" w:hAnsi="Tahoma" w:cs="Tahoma"/>
        </w:rPr>
        <w:t xml:space="preserve">At the project commencement stage, UNDP, </w:t>
      </w:r>
      <w:r w:rsidR="5B8FAA18" w:rsidRPr="000356B2">
        <w:rPr>
          <w:rFonts w:ascii="Tahoma" w:eastAsiaTheme="majorEastAsia" w:hAnsi="Tahoma" w:cs="Tahoma"/>
        </w:rPr>
        <w:t xml:space="preserve">and </w:t>
      </w:r>
      <w:r w:rsidRPr="000356B2">
        <w:rPr>
          <w:rFonts w:ascii="Tahoma" w:eastAsiaTheme="majorEastAsia" w:hAnsi="Tahoma" w:cs="Tahoma"/>
        </w:rPr>
        <w:t>the Lagos State Employment Trust Fund (LSETF) will provide resources to ensure successful project take-off.</w:t>
      </w:r>
      <w:r w:rsidR="5B8FAA18" w:rsidRPr="000356B2">
        <w:rPr>
          <w:rFonts w:ascii="Tahoma" w:eastAsiaTheme="majorEastAsia" w:hAnsi="Tahoma" w:cs="Tahoma"/>
        </w:rPr>
        <w:t xml:space="preserve"> UNDP will further use its convening power to seek for additional donor support from organisations and partners to scale the LSESP model. </w:t>
      </w:r>
      <w:r w:rsidRPr="000356B2">
        <w:rPr>
          <w:rFonts w:ascii="Tahoma" w:eastAsiaTheme="majorEastAsia" w:hAnsi="Tahoma" w:cs="Tahoma"/>
        </w:rPr>
        <w:t xml:space="preserve"> Based on the future resource need as identified during implementation, the project will initiate engagement lines with key stakeholders to augment the available resources. This will include discussions with Lagos based private sector, international development partners and key foundations. A key input required for commencement of the project activities is</w:t>
      </w:r>
      <w:r w:rsidR="5B8FAA18" w:rsidRPr="000356B2">
        <w:rPr>
          <w:rFonts w:ascii="Tahoma" w:eastAsiaTheme="majorEastAsia" w:hAnsi="Tahoma" w:cs="Tahoma"/>
        </w:rPr>
        <w:t xml:space="preserve"> up to 10</w:t>
      </w:r>
      <w:r w:rsidRPr="000356B2">
        <w:rPr>
          <w:rFonts w:ascii="Tahoma" w:eastAsiaTheme="majorEastAsia" w:hAnsi="Tahoma" w:cs="Tahoma"/>
        </w:rPr>
        <w:t xml:space="preserve"> Vocational Training Centres (VTCs) in Lagos where the skills</w:t>
      </w:r>
      <w:r w:rsidR="5198CB86" w:rsidRPr="000356B2">
        <w:rPr>
          <w:rFonts w:ascii="Tahoma" w:eastAsiaTheme="majorEastAsia" w:hAnsi="Tahoma" w:cs="Tahoma"/>
        </w:rPr>
        <w:t>-</w:t>
      </w:r>
      <w:r w:rsidRPr="000356B2">
        <w:rPr>
          <w:rFonts w:ascii="Tahoma" w:eastAsiaTheme="majorEastAsia" w:hAnsi="Tahoma" w:cs="Tahoma"/>
        </w:rPr>
        <w:t>based training will be conducted. It is expected that these centres will be fully functional and with necessary equipment for the different skills focus areas. It is also expected that the centre instructors required for the training will be readily available for the instructor training as well as well the beneficiaries training.</w:t>
      </w:r>
    </w:p>
    <w:p w14:paraId="1917DD42" w14:textId="77777777" w:rsidR="006A0352" w:rsidRPr="000356B2" w:rsidRDefault="006A0352" w:rsidP="00235C43">
      <w:pPr>
        <w:spacing w:before="240" w:line="276" w:lineRule="auto"/>
        <w:ind w:left="0" w:hanging="2"/>
        <w:rPr>
          <w:rFonts w:ascii="Tahoma" w:eastAsiaTheme="majorEastAsia" w:hAnsi="Tahoma" w:cs="Tahoma"/>
          <w:b/>
          <w:bCs/>
          <w:color w:val="FF0000"/>
          <w:szCs w:val="22"/>
          <w:highlight w:val="yellow"/>
        </w:rPr>
      </w:pPr>
    </w:p>
    <w:p w14:paraId="31FA9D01" w14:textId="77777777" w:rsidR="00241F7D" w:rsidRPr="000356B2" w:rsidRDefault="00241F7D" w:rsidP="00235C43">
      <w:pPr>
        <w:spacing w:line="276" w:lineRule="auto"/>
        <w:ind w:leftChars="0" w:left="0" w:firstLineChars="0" w:firstLine="0"/>
        <w:rPr>
          <w:rFonts w:ascii="Tahoma" w:eastAsiaTheme="majorEastAsia" w:hAnsi="Tahoma" w:cs="Tahoma"/>
          <w:szCs w:val="22"/>
        </w:rPr>
      </w:pPr>
    </w:p>
    <w:p w14:paraId="0000005D" w14:textId="77777777" w:rsidR="00FB4A68" w:rsidRPr="000356B2" w:rsidRDefault="001D2275" w:rsidP="00A571E1">
      <w:pPr>
        <w:spacing w:before="240" w:line="276" w:lineRule="auto"/>
        <w:ind w:left="0" w:hanging="2"/>
        <w:rPr>
          <w:rFonts w:ascii="Tahoma" w:eastAsiaTheme="majorEastAsia" w:hAnsi="Tahoma" w:cs="Tahoma"/>
          <w:szCs w:val="22"/>
        </w:rPr>
      </w:pPr>
      <w:r w:rsidRPr="000356B2">
        <w:rPr>
          <w:rFonts w:ascii="Tahoma" w:eastAsiaTheme="majorEastAsia" w:hAnsi="Tahoma" w:cs="Tahoma"/>
          <w:b/>
          <w:szCs w:val="22"/>
        </w:rPr>
        <w:t>Partnerships</w:t>
      </w:r>
    </w:p>
    <w:p w14:paraId="53485424" w14:textId="1B5C7733" w:rsidR="006A0352" w:rsidRPr="000356B2" w:rsidRDefault="37DAE626" w:rsidP="5E2EDEDA">
      <w:pPr>
        <w:spacing w:line="276" w:lineRule="auto"/>
        <w:ind w:leftChars="0" w:left="0" w:firstLineChars="0" w:firstLine="0"/>
        <w:rPr>
          <w:rFonts w:ascii="Tahoma" w:eastAsiaTheme="majorEastAsia" w:hAnsi="Tahoma" w:cs="Tahoma"/>
        </w:rPr>
      </w:pPr>
      <w:r w:rsidRPr="000356B2">
        <w:rPr>
          <w:rFonts w:ascii="Tahoma" w:eastAsiaTheme="majorEastAsia" w:hAnsi="Tahoma" w:cs="Tahoma"/>
        </w:rPr>
        <w:t xml:space="preserve">The Lagos Employability Support Project is a partnership between UNDP, </w:t>
      </w:r>
      <w:r w:rsidR="5B8FAA18" w:rsidRPr="000356B2">
        <w:rPr>
          <w:rFonts w:ascii="Tahoma" w:eastAsiaTheme="majorEastAsia" w:hAnsi="Tahoma" w:cs="Tahoma"/>
        </w:rPr>
        <w:t xml:space="preserve">and </w:t>
      </w:r>
      <w:r w:rsidRPr="000356B2">
        <w:rPr>
          <w:rFonts w:ascii="Tahoma" w:eastAsiaTheme="majorEastAsia" w:hAnsi="Tahoma" w:cs="Tahoma"/>
        </w:rPr>
        <w:t xml:space="preserve">Lagos State Employment Trust Fund (LSETF) but will involve a collaboration of key actors in the public and private sector in Lagos State. LSETF is uniquely positioned to deliver on </w:t>
      </w:r>
      <w:r w:rsidR="5B8FAA18" w:rsidRPr="000356B2">
        <w:rPr>
          <w:rFonts w:ascii="Tahoma" w:eastAsiaTheme="majorEastAsia" w:hAnsi="Tahoma" w:cs="Tahoma"/>
        </w:rPr>
        <w:t xml:space="preserve">part of </w:t>
      </w:r>
      <w:r w:rsidRPr="000356B2">
        <w:rPr>
          <w:rFonts w:ascii="Tahoma" w:eastAsiaTheme="majorEastAsia" w:hAnsi="Tahoma" w:cs="Tahoma"/>
        </w:rPr>
        <w:t>the project activities</w:t>
      </w:r>
      <w:r w:rsidR="5B8FAA18" w:rsidRPr="000356B2">
        <w:rPr>
          <w:rFonts w:ascii="Tahoma" w:eastAsiaTheme="majorEastAsia" w:hAnsi="Tahoma" w:cs="Tahoma"/>
        </w:rPr>
        <w:t>, particularly the management of the Labor Market Information System, and continuous monitoring of the project</w:t>
      </w:r>
      <w:r w:rsidRPr="000356B2">
        <w:rPr>
          <w:rFonts w:ascii="Tahoma" w:eastAsiaTheme="majorEastAsia" w:hAnsi="Tahoma" w:cs="Tahoma"/>
        </w:rPr>
        <w:t xml:space="preserve">. </w:t>
      </w:r>
      <w:r w:rsidR="772F3364" w:rsidRPr="000356B2">
        <w:rPr>
          <w:rFonts w:ascii="Tahoma" w:eastAsiaTheme="majorEastAsia" w:hAnsi="Tahoma" w:cs="Tahoma"/>
        </w:rPr>
        <w:t xml:space="preserve"> LSETF’s engagement will be actioned using a Letter of Agreement (LOA) to ensure that they are able to carry out required activities as described in the projects Annual work plan and project document to strengthen the institutionalisation of the project.</w:t>
      </w:r>
    </w:p>
    <w:p w14:paraId="0808562C" w14:textId="77777777" w:rsidR="00310B4D" w:rsidRPr="000356B2" w:rsidRDefault="00310B4D" w:rsidP="00235C43">
      <w:pPr>
        <w:spacing w:line="276" w:lineRule="auto"/>
        <w:ind w:leftChars="0" w:left="0" w:firstLineChars="0" w:firstLine="0"/>
        <w:rPr>
          <w:rFonts w:ascii="Tahoma" w:eastAsiaTheme="majorEastAsia" w:hAnsi="Tahoma" w:cs="Tahoma"/>
          <w:szCs w:val="22"/>
        </w:rPr>
      </w:pPr>
    </w:p>
    <w:p w14:paraId="44958CA7" w14:textId="481B2665" w:rsidR="00A46737" w:rsidRPr="000356B2" w:rsidRDefault="37DAE626" w:rsidP="5E2EDEDA">
      <w:pPr>
        <w:spacing w:line="276" w:lineRule="auto"/>
        <w:ind w:leftChars="0" w:left="0" w:firstLineChars="0" w:firstLine="0"/>
        <w:rPr>
          <w:rFonts w:ascii="Tahoma" w:eastAsiaTheme="majorEastAsia" w:hAnsi="Tahoma" w:cs="Tahoma"/>
        </w:rPr>
      </w:pPr>
      <w:r w:rsidRPr="000356B2">
        <w:rPr>
          <w:rFonts w:ascii="Tahoma" w:eastAsiaTheme="majorEastAsia" w:hAnsi="Tahoma" w:cs="Tahoma"/>
        </w:rPr>
        <w:t xml:space="preserve">UNDP </w:t>
      </w:r>
      <w:r w:rsidR="772F3364" w:rsidRPr="000356B2">
        <w:rPr>
          <w:rFonts w:ascii="Tahoma" w:eastAsiaTheme="majorEastAsia" w:hAnsi="Tahoma" w:cs="Tahoma"/>
        </w:rPr>
        <w:t>will implement this project using a Direct Implementation Modality (DIM). Leveraging on its convening</w:t>
      </w:r>
      <w:r w:rsidRPr="000356B2">
        <w:rPr>
          <w:rFonts w:ascii="Tahoma" w:eastAsiaTheme="majorEastAsia" w:hAnsi="Tahoma" w:cs="Tahoma"/>
        </w:rPr>
        <w:t xml:space="preserve"> power to bring together key partners to ensure success in the project implementation. Partners will be involved at the State and National levels and will include private sector companies, UN Agencies (ILO and UNIDO), Donor Agencies, civil society and national based foundations. There will be contacts with the African Development Bank (AfDB) and the World Bank offices in Nigeria given the fact that they have similar programmes that are planned for take-off.  In addition, high level technical experts within and outside of Nigeria will be invited on short term support assignments towards activities implementation.</w:t>
      </w:r>
    </w:p>
    <w:p w14:paraId="701577AE" w14:textId="3C62AB3C" w:rsidR="289DC54F" w:rsidRPr="000356B2" w:rsidRDefault="289DC54F" w:rsidP="00310B4D">
      <w:pPr>
        <w:spacing w:line="276" w:lineRule="auto"/>
        <w:ind w:leftChars="0" w:left="0" w:firstLineChars="0" w:firstLine="0"/>
        <w:rPr>
          <w:rFonts w:ascii="Tahoma" w:eastAsiaTheme="majorEastAsia" w:hAnsi="Tahoma" w:cs="Tahoma"/>
          <w:b/>
          <w:bCs/>
          <w:szCs w:val="22"/>
        </w:rPr>
      </w:pPr>
    </w:p>
    <w:p w14:paraId="67BB4E3C" w14:textId="77777777" w:rsidR="00701547" w:rsidRPr="000356B2" w:rsidRDefault="001D2275" w:rsidP="00701547">
      <w:pPr>
        <w:spacing w:before="240" w:line="276" w:lineRule="auto"/>
        <w:ind w:left="0" w:hanging="2"/>
        <w:rPr>
          <w:rFonts w:ascii="Tahoma" w:eastAsiaTheme="majorEastAsia" w:hAnsi="Tahoma" w:cs="Tahoma"/>
          <w:szCs w:val="22"/>
        </w:rPr>
      </w:pPr>
      <w:r w:rsidRPr="000356B2">
        <w:rPr>
          <w:rFonts w:ascii="Tahoma" w:eastAsiaTheme="majorEastAsia" w:hAnsi="Tahoma" w:cs="Tahoma"/>
          <w:b/>
          <w:szCs w:val="22"/>
        </w:rPr>
        <w:t>Industry Engagements</w:t>
      </w:r>
      <w:r w:rsidR="2AE4A39C" w:rsidRPr="000356B2">
        <w:rPr>
          <w:rFonts w:ascii="Tahoma" w:eastAsiaTheme="majorEastAsia" w:hAnsi="Tahoma" w:cs="Tahoma"/>
          <w:b/>
          <w:szCs w:val="22"/>
        </w:rPr>
        <w:t xml:space="preserve"> </w:t>
      </w:r>
    </w:p>
    <w:p w14:paraId="59DD93F6" w14:textId="5FA30FB3" w:rsidR="00794F12" w:rsidRPr="000356B2" w:rsidRDefault="001D2275" w:rsidP="00310B4D">
      <w:pPr>
        <w:spacing w:before="240" w:line="276" w:lineRule="auto"/>
        <w:ind w:left="0" w:hanging="2"/>
        <w:rPr>
          <w:rFonts w:ascii="Tahoma" w:eastAsiaTheme="majorEastAsia" w:hAnsi="Tahoma" w:cs="Tahoma"/>
          <w:szCs w:val="22"/>
        </w:rPr>
      </w:pPr>
      <w:r w:rsidRPr="000356B2">
        <w:rPr>
          <w:rFonts w:ascii="Tahoma" w:eastAsiaTheme="majorEastAsia" w:hAnsi="Tahoma" w:cs="Tahoma"/>
          <w:szCs w:val="22"/>
        </w:rPr>
        <w:t>In addressing the supply side of the Eco</w:t>
      </w:r>
      <w:r w:rsidR="00E23E1C" w:rsidRPr="000356B2">
        <w:rPr>
          <w:rFonts w:ascii="Tahoma" w:eastAsiaTheme="majorEastAsia" w:hAnsi="Tahoma" w:cs="Tahoma"/>
          <w:szCs w:val="22"/>
        </w:rPr>
        <w:t>s</w:t>
      </w:r>
      <w:r w:rsidRPr="000356B2">
        <w:rPr>
          <w:rFonts w:ascii="Tahoma" w:eastAsiaTheme="majorEastAsia" w:hAnsi="Tahoma" w:cs="Tahoma"/>
          <w:szCs w:val="22"/>
        </w:rPr>
        <w:t xml:space="preserve">ystem, the Project Implementation Unit with </w:t>
      </w:r>
      <w:r w:rsidR="00310B4D" w:rsidRPr="000356B2">
        <w:rPr>
          <w:rFonts w:ascii="Tahoma" w:eastAsiaTheme="majorEastAsia" w:hAnsi="Tahoma" w:cs="Tahoma"/>
          <w:szCs w:val="22"/>
        </w:rPr>
        <w:t xml:space="preserve">relevant </w:t>
      </w:r>
      <w:r w:rsidRPr="000356B2">
        <w:rPr>
          <w:rFonts w:ascii="Tahoma" w:eastAsiaTheme="majorEastAsia" w:hAnsi="Tahoma" w:cs="Tahoma"/>
          <w:szCs w:val="22"/>
        </w:rPr>
        <w:t>Technical Partner will start with engaging the relevant Companies in the industries identified for off take of trained Participants</w:t>
      </w:r>
      <w:r w:rsidR="401E59EF" w:rsidRPr="000356B2">
        <w:rPr>
          <w:rFonts w:ascii="Tahoma" w:eastAsiaTheme="majorEastAsia" w:hAnsi="Tahoma" w:cs="Tahoma"/>
          <w:szCs w:val="22"/>
        </w:rPr>
        <w:t xml:space="preserve"> and to identify areas MSMEs require support to encourage </w:t>
      </w:r>
      <w:r w:rsidR="2826B049" w:rsidRPr="000356B2">
        <w:rPr>
          <w:rFonts w:ascii="Tahoma" w:eastAsiaTheme="majorEastAsia" w:hAnsi="Tahoma" w:cs="Tahoma"/>
          <w:szCs w:val="22"/>
        </w:rPr>
        <w:t>scalability</w:t>
      </w:r>
      <w:r w:rsidRPr="000356B2">
        <w:rPr>
          <w:rFonts w:ascii="Tahoma" w:eastAsiaTheme="majorEastAsia" w:hAnsi="Tahoma" w:cs="Tahoma"/>
          <w:szCs w:val="22"/>
        </w:rPr>
        <w:t xml:space="preserve"> This Engagements will be </w:t>
      </w:r>
      <w:r w:rsidR="00423B3F" w:rsidRPr="000356B2">
        <w:rPr>
          <w:rFonts w:ascii="Tahoma" w:eastAsiaTheme="majorEastAsia" w:hAnsi="Tahoma" w:cs="Tahoma"/>
          <w:szCs w:val="22"/>
        </w:rPr>
        <w:t>s</w:t>
      </w:r>
      <w:r w:rsidRPr="000356B2">
        <w:rPr>
          <w:rFonts w:ascii="Tahoma" w:eastAsiaTheme="majorEastAsia" w:hAnsi="Tahoma" w:cs="Tahoma"/>
          <w:szCs w:val="22"/>
        </w:rPr>
        <w:t>ector specific and will include the commitment for Offtake and their feedback for curriculum upgrade.</w:t>
      </w:r>
    </w:p>
    <w:p w14:paraId="00000062" w14:textId="2461E010" w:rsidR="00FB4A68" w:rsidRPr="000356B2" w:rsidRDefault="001D2275" w:rsidP="00794F12">
      <w:pPr>
        <w:spacing w:line="276" w:lineRule="auto"/>
        <w:ind w:leftChars="0" w:left="0" w:firstLineChars="0" w:firstLine="0"/>
        <w:rPr>
          <w:rFonts w:ascii="Tahoma" w:eastAsiaTheme="majorEastAsia" w:hAnsi="Tahoma" w:cs="Tahoma"/>
          <w:szCs w:val="22"/>
        </w:rPr>
      </w:pPr>
      <w:r w:rsidRPr="000356B2">
        <w:rPr>
          <w:rFonts w:ascii="Tahoma" w:eastAsiaTheme="majorEastAsia" w:hAnsi="Tahoma" w:cs="Tahoma"/>
          <w:szCs w:val="22"/>
        </w:rPr>
        <w:t xml:space="preserve">In addition to engaging </w:t>
      </w:r>
      <w:r w:rsidR="0A19FCE2" w:rsidRPr="000356B2">
        <w:rPr>
          <w:rFonts w:ascii="Tahoma" w:eastAsiaTheme="majorEastAsia" w:hAnsi="Tahoma" w:cs="Tahoma"/>
          <w:szCs w:val="22"/>
        </w:rPr>
        <w:t>potential</w:t>
      </w:r>
      <w:r w:rsidRPr="000356B2">
        <w:rPr>
          <w:rFonts w:ascii="Tahoma" w:eastAsiaTheme="majorEastAsia" w:hAnsi="Tahoma" w:cs="Tahoma"/>
          <w:szCs w:val="22"/>
        </w:rPr>
        <w:t xml:space="preserve"> employers, the implementation partners will also engage various trade groups to ensure their cooperation, by using advocacy and consensus building.</w:t>
      </w:r>
    </w:p>
    <w:p w14:paraId="5C8B2997" w14:textId="77777777" w:rsidR="00A46737" w:rsidRPr="000356B2" w:rsidRDefault="00A46737" w:rsidP="00794F12">
      <w:pPr>
        <w:spacing w:line="276" w:lineRule="auto"/>
        <w:ind w:leftChars="0" w:left="0" w:firstLineChars="0" w:firstLine="0"/>
        <w:rPr>
          <w:rFonts w:ascii="Tahoma" w:eastAsiaTheme="majorEastAsia" w:hAnsi="Tahoma" w:cs="Tahoma"/>
          <w:szCs w:val="22"/>
        </w:rPr>
      </w:pPr>
    </w:p>
    <w:p w14:paraId="00000063" w14:textId="256226BA" w:rsidR="00FB4A68" w:rsidRPr="000356B2" w:rsidRDefault="001D2275" w:rsidP="743EE436">
      <w:pPr>
        <w:spacing w:before="240" w:line="276" w:lineRule="auto"/>
        <w:ind w:left="0" w:hanging="2"/>
        <w:rPr>
          <w:rFonts w:ascii="Tahoma" w:eastAsiaTheme="majorEastAsia" w:hAnsi="Tahoma" w:cs="Tahoma"/>
          <w:color w:val="FF0000"/>
        </w:rPr>
      </w:pPr>
      <w:r w:rsidRPr="000356B2">
        <w:rPr>
          <w:rFonts w:ascii="Tahoma" w:eastAsiaTheme="majorEastAsia" w:hAnsi="Tahoma" w:cs="Tahoma"/>
          <w:b/>
          <w:bCs/>
        </w:rPr>
        <w:t>Risks and Assumptions</w:t>
      </w:r>
      <w:r w:rsidR="41AF3253" w:rsidRPr="000356B2">
        <w:rPr>
          <w:rFonts w:ascii="Tahoma" w:eastAsiaTheme="majorEastAsia" w:hAnsi="Tahoma" w:cs="Tahoma"/>
          <w:b/>
          <w:bCs/>
        </w:rPr>
        <w:t xml:space="preserve"> </w:t>
      </w:r>
    </w:p>
    <w:p w14:paraId="2F3177D5" w14:textId="46BBC00B" w:rsidR="46B0C5C6" w:rsidRPr="000356B2" w:rsidRDefault="0275D970" w:rsidP="743EE436">
      <w:pPr>
        <w:spacing w:line="276" w:lineRule="auto"/>
        <w:ind w:left="0" w:hanging="2"/>
        <w:rPr>
          <w:rFonts w:ascii="Tahoma" w:eastAsiaTheme="majorEastAsia" w:hAnsi="Tahoma" w:cs="Tahoma"/>
        </w:rPr>
      </w:pPr>
      <w:r w:rsidRPr="000356B2">
        <w:rPr>
          <w:rFonts w:ascii="Tahoma" w:eastAsiaTheme="majorEastAsia" w:hAnsi="Tahoma" w:cs="Tahoma"/>
          <w:szCs w:val="22"/>
        </w:rPr>
        <w:t>The success of the project hinges on its ability to navigate potential risks while leveraging key assumptions to deliver intended results effectively. A proactive approach to risk management ensures that challenges are identified, mitigated, and managed to safeguard the project’s goals.</w:t>
      </w:r>
      <w:r w:rsidR="550435A8" w:rsidRPr="000356B2">
        <w:rPr>
          <w:rFonts w:ascii="Tahoma" w:eastAsiaTheme="majorEastAsia" w:hAnsi="Tahoma" w:cs="Tahoma"/>
          <w:szCs w:val="22"/>
        </w:rPr>
        <w:t xml:space="preserve"> Social and environmental, financial, operational and strategic risks linked to the activities involved in the implementation of the project ha</w:t>
      </w:r>
      <w:r w:rsidR="2D9D718C" w:rsidRPr="000356B2">
        <w:rPr>
          <w:rFonts w:ascii="Tahoma" w:eastAsiaTheme="majorEastAsia" w:hAnsi="Tahoma" w:cs="Tahoma"/>
          <w:szCs w:val="22"/>
        </w:rPr>
        <w:t>ve been identified.</w:t>
      </w:r>
      <w:r w:rsidRPr="000356B2">
        <w:rPr>
          <w:rFonts w:ascii="Tahoma" w:eastAsiaTheme="majorEastAsia" w:hAnsi="Tahoma" w:cs="Tahoma"/>
          <w:szCs w:val="22"/>
        </w:rPr>
        <w:t xml:space="preserve"> Refer to the complete risk log</w:t>
      </w:r>
      <w:r w:rsidR="5C281643" w:rsidRPr="000356B2">
        <w:rPr>
          <w:rFonts w:ascii="Tahoma" w:eastAsiaTheme="majorEastAsia" w:hAnsi="Tahoma" w:cs="Tahoma"/>
          <w:szCs w:val="22"/>
        </w:rPr>
        <w:t>, with related mitigation measures</w:t>
      </w:r>
      <w:r w:rsidRPr="000356B2">
        <w:rPr>
          <w:rFonts w:ascii="Tahoma" w:eastAsiaTheme="majorEastAsia" w:hAnsi="Tahoma" w:cs="Tahoma"/>
          <w:szCs w:val="22"/>
        </w:rPr>
        <w:t xml:space="preserve"> in the Annex 3.</w:t>
      </w:r>
      <w:r w:rsidR="7C646951" w:rsidRPr="000356B2">
        <w:rPr>
          <w:rFonts w:ascii="Tahoma" w:eastAsiaTheme="majorEastAsia" w:hAnsi="Tahoma" w:cs="Tahoma"/>
          <w:szCs w:val="22"/>
        </w:rPr>
        <w:t xml:space="preserve">  </w:t>
      </w:r>
    </w:p>
    <w:p w14:paraId="00000065" w14:textId="408F3FC3" w:rsidR="00FB4A68" w:rsidRPr="000356B2" w:rsidRDefault="001D2275" w:rsidP="00A571E1">
      <w:pPr>
        <w:spacing w:before="240" w:after="120" w:line="276" w:lineRule="auto"/>
        <w:ind w:left="0" w:hanging="2"/>
        <w:rPr>
          <w:rFonts w:ascii="Tahoma" w:eastAsiaTheme="majorEastAsia" w:hAnsi="Tahoma" w:cs="Tahoma"/>
          <w:color w:val="FF0000"/>
          <w:szCs w:val="22"/>
          <w:highlight w:val="yellow"/>
        </w:rPr>
      </w:pPr>
      <w:r w:rsidRPr="000356B2">
        <w:rPr>
          <w:rFonts w:ascii="Tahoma" w:eastAsiaTheme="majorEastAsia" w:hAnsi="Tahoma" w:cs="Tahoma"/>
          <w:b/>
          <w:szCs w:val="22"/>
        </w:rPr>
        <w:t>Stakeholder Engagement</w:t>
      </w:r>
    </w:p>
    <w:p w14:paraId="00000068" w14:textId="282FFBCA" w:rsidR="00FB4A68" w:rsidRPr="000356B2" w:rsidRDefault="001D2275" w:rsidP="00A571E1">
      <w:pPr>
        <w:numPr>
          <w:ilvl w:val="0"/>
          <w:numId w:val="14"/>
        </w:numPr>
        <w:spacing w:before="240" w:line="276" w:lineRule="auto"/>
        <w:ind w:left="0" w:hanging="2"/>
        <w:rPr>
          <w:rFonts w:ascii="Tahoma" w:eastAsiaTheme="majorEastAsia" w:hAnsi="Tahoma" w:cs="Tahoma"/>
          <w:szCs w:val="22"/>
        </w:rPr>
      </w:pPr>
      <w:r w:rsidRPr="000356B2">
        <w:rPr>
          <w:rFonts w:ascii="Tahoma" w:eastAsiaTheme="majorEastAsia" w:hAnsi="Tahoma" w:cs="Tahoma"/>
          <w:szCs w:val="22"/>
        </w:rPr>
        <w:t xml:space="preserve">The key stakeholders to this project include the target beneficiaries (individuals aged 18-45 years), the vocational training centres, Lagos based private sector companies in construction, tourism and hospitality, </w:t>
      </w:r>
      <w:r w:rsidR="7782BBEF" w:rsidRPr="000356B2">
        <w:rPr>
          <w:rFonts w:ascii="Tahoma" w:eastAsiaTheme="majorEastAsia" w:hAnsi="Tahoma" w:cs="Tahoma"/>
          <w:szCs w:val="22"/>
        </w:rPr>
        <w:t xml:space="preserve">Fashion, </w:t>
      </w:r>
      <w:r w:rsidR="672E1FC0" w:rsidRPr="000356B2">
        <w:rPr>
          <w:rFonts w:ascii="Tahoma" w:eastAsiaTheme="majorEastAsia" w:hAnsi="Tahoma" w:cs="Tahoma"/>
          <w:szCs w:val="22"/>
        </w:rPr>
        <w:t xml:space="preserve">Digital skills, MSMEs </w:t>
      </w:r>
      <w:r w:rsidR="159F4271" w:rsidRPr="000356B2">
        <w:rPr>
          <w:rFonts w:ascii="Tahoma" w:eastAsiaTheme="majorEastAsia" w:hAnsi="Tahoma" w:cs="Tahoma"/>
          <w:szCs w:val="22"/>
        </w:rPr>
        <w:t>managerial</w:t>
      </w:r>
      <w:r w:rsidR="672E1FC0" w:rsidRPr="000356B2">
        <w:rPr>
          <w:rFonts w:ascii="Tahoma" w:eastAsiaTheme="majorEastAsia" w:hAnsi="Tahoma" w:cs="Tahoma"/>
          <w:szCs w:val="22"/>
        </w:rPr>
        <w:t xml:space="preserve"> training, bookkeeping, </w:t>
      </w:r>
      <w:r w:rsidRPr="000356B2">
        <w:rPr>
          <w:rFonts w:ascii="Tahoma" w:eastAsiaTheme="majorEastAsia" w:hAnsi="Tahoma" w:cs="Tahoma"/>
          <w:szCs w:val="22"/>
        </w:rPr>
        <w:t>entertainment, manufacturing and health care, public sector institutions in Lagos. LSETF and UNDP as core implementers and convenors will engage the respective stakeholders. The consultation of the private sectors early on through the demand mapping activity will be key to the project’s long</w:t>
      </w:r>
      <w:r w:rsidR="0F602EDA" w:rsidRPr="000356B2">
        <w:rPr>
          <w:rFonts w:ascii="Tahoma" w:eastAsiaTheme="majorEastAsia" w:hAnsi="Tahoma" w:cs="Tahoma"/>
          <w:szCs w:val="22"/>
        </w:rPr>
        <w:t>-</w:t>
      </w:r>
      <w:r w:rsidRPr="000356B2">
        <w:rPr>
          <w:rFonts w:ascii="Tahoma" w:eastAsiaTheme="majorEastAsia" w:hAnsi="Tahoma" w:cs="Tahoma"/>
          <w:szCs w:val="22"/>
        </w:rPr>
        <w:t>term success</w:t>
      </w:r>
    </w:p>
    <w:p w14:paraId="0D1228DD" w14:textId="67044C45" w:rsidR="00542D58" w:rsidRPr="000356B2" w:rsidRDefault="2DB96A61" w:rsidP="5E2EDEDA">
      <w:pPr>
        <w:spacing w:before="240" w:line="276" w:lineRule="auto"/>
        <w:ind w:left="0" w:hanging="2"/>
        <w:rPr>
          <w:rFonts w:ascii="Tahoma" w:eastAsiaTheme="majorEastAsia" w:hAnsi="Tahoma" w:cs="Tahoma"/>
          <w:color w:val="FF0000"/>
        </w:rPr>
      </w:pPr>
      <w:r w:rsidRPr="000356B2">
        <w:rPr>
          <w:rFonts w:ascii="Tahoma" w:eastAsiaTheme="majorEastAsia" w:hAnsi="Tahoma" w:cs="Tahoma"/>
          <w:b/>
          <w:bCs/>
        </w:rPr>
        <w:t>South-South and Triangular Cooperation (SSC/</w:t>
      </w:r>
      <w:proofErr w:type="spellStart"/>
      <w:r w:rsidRPr="000356B2">
        <w:rPr>
          <w:rFonts w:ascii="Tahoma" w:eastAsiaTheme="majorEastAsia" w:hAnsi="Tahoma" w:cs="Tahoma"/>
          <w:b/>
          <w:bCs/>
        </w:rPr>
        <w:t>TrC</w:t>
      </w:r>
      <w:proofErr w:type="spellEnd"/>
      <w:r w:rsidRPr="000356B2">
        <w:rPr>
          <w:rFonts w:ascii="Tahoma" w:eastAsiaTheme="majorEastAsia" w:hAnsi="Tahoma" w:cs="Tahoma"/>
          <w:b/>
          <w:bCs/>
        </w:rPr>
        <w:t>)</w:t>
      </w:r>
      <w:r w:rsidR="79BEC405" w:rsidRPr="000356B2">
        <w:rPr>
          <w:rFonts w:ascii="Tahoma" w:eastAsiaTheme="majorEastAsia" w:hAnsi="Tahoma" w:cs="Tahoma"/>
          <w:b/>
          <w:bCs/>
        </w:rPr>
        <w:t xml:space="preserve"> </w:t>
      </w:r>
    </w:p>
    <w:p w14:paraId="0000006A" w14:textId="1EF95141" w:rsidR="00FB4A68" w:rsidRPr="000356B2" w:rsidRDefault="37DAE626" w:rsidP="5E2EDEDA">
      <w:pPr>
        <w:spacing w:before="240" w:line="276" w:lineRule="auto"/>
        <w:ind w:left="0" w:hanging="2"/>
        <w:rPr>
          <w:rFonts w:ascii="Tahoma" w:eastAsiaTheme="majorEastAsia" w:hAnsi="Tahoma" w:cs="Tahoma"/>
          <w:color w:val="FF0000"/>
          <w:highlight w:val="yellow"/>
        </w:rPr>
      </w:pPr>
      <w:r w:rsidRPr="000356B2">
        <w:rPr>
          <w:rFonts w:ascii="Tahoma" w:eastAsiaTheme="majorEastAsia" w:hAnsi="Tahoma" w:cs="Tahoma"/>
        </w:rPr>
        <w:t>The project will use South-South and Triangular Cooperation to support the implementation of key activities</w:t>
      </w:r>
      <w:r w:rsidR="4147105F" w:rsidRPr="000356B2">
        <w:rPr>
          <w:rFonts w:ascii="Tahoma" w:eastAsiaTheme="majorEastAsia" w:hAnsi="Tahoma" w:cs="Tahoma"/>
        </w:rPr>
        <w:t>,</w:t>
      </w:r>
      <w:r w:rsidRPr="000356B2">
        <w:rPr>
          <w:rFonts w:ascii="Tahoma" w:eastAsiaTheme="majorEastAsia" w:hAnsi="Tahoma" w:cs="Tahoma"/>
        </w:rPr>
        <w:t xml:space="preserve"> especially the vocational training. Several countries in Africa have implemented key vocational training programmes mainly targeted at youths and in the process have established good vocational training centres with highly skilled instructors. As part of the project implementation process, there will be linkages established with such countries in Africa, Asia and Latin America with such upgraded vocational training centres. As usual, such linkages will underscore the principle of respect of national sovereignty, national ownership and independence and mutual benefit.</w:t>
      </w:r>
    </w:p>
    <w:p w14:paraId="0000006B" w14:textId="77777777" w:rsidR="00FB4A68" w:rsidRPr="000356B2" w:rsidRDefault="00FB4A68" w:rsidP="00A571E1">
      <w:pPr>
        <w:spacing w:line="276" w:lineRule="auto"/>
        <w:ind w:left="0" w:hanging="2"/>
        <w:rPr>
          <w:rFonts w:ascii="Tahoma" w:eastAsiaTheme="majorEastAsia" w:hAnsi="Tahoma" w:cs="Tahoma"/>
          <w:szCs w:val="22"/>
        </w:rPr>
      </w:pPr>
    </w:p>
    <w:p w14:paraId="3ED0C8C9" w14:textId="24E9D4C6" w:rsidR="1684F3EA" w:rsidRPr="000356B2" w:rsidRDefault="10879BE9" w:rsidP="5E2EDEDA">
      <w:pPr>
        <w:spacing w:line="276" w:lineRule="auto"/>
        <w:ind w:left="0" w:hanging="2"/>
        <w:rPr>
          <w:rFonts w:ascii="Tahoma" w:eastAsiaTheme="majorEastAsia" w:hAnsi="Tahoma" w:cs="Tahoma"/>
          <w:color w:val="FF0000"/>
          <w:highlight w:val="yellow"/>
        </w:rPr>
      </w:pPr>
      <w:r w:rsidRPr="000356B2">
        <w:rPr>
          <w:rFonts w:ascii="Tahoma" w:eastAsiaTheme="majorEastAsia" w:hAnsi="Tahoma" w:cs="Tahoma"/>
          <w:b/>
          <w:bCs/>
        </w:rPr>
        <w:t>Communication &amp; Promotion</w:t>
      </w:r>
      <w:r w:rsidR="4F714B56" w:rsidRPr="000356B2">
        <w:rPr>
          <w:rFonts w:ascii="Tahoma" w:eastAsiaTheme="majorEastAsia" w:hAnsi="Tahoma" w:cs="Tahoma"/>
          <w:b/>
          <w:bCs/>
        </w:rPr>
        <w:t xml:space="preserve"> </w:t>
      </w:r>
    </w:p>
    <w:p w14:paraId="7210A062" w14:textId="74C27A43" w:rsidR="1BD88AF5" w:rsidRPr="000356B2" w:rsidRDefault="34E32583" w:rsidP="00A571E1">
      <w:pPr>
        <w:spacing w:before="240" w:after="240" w:line="276" w:lineRule="auto"/>
        <w:ind w:left="0" w:hanging="2"/>
        <w:rPr>
          <w:rFonts w:ascii="Tahoma" w:eastAsiaTheme="majorEastAsia" w:hAnsi="Tahoma" w:cs="Tahoma"/>
          <w:szCs w:val="22"/>
        </w:rPr>
      </w:pPr>
      <w:r w:rsidRPr="000356B2">
        <w:rPr>
          <w:rFonts w:ascii="Tahoma" w:eastAsiaTheme="majorEastAsia" w:hAnsi="Tahoma" w:cs="Tahoma"/>
          <w:szCs w:val="22"/>
        </w:rPr>
        <w:t>The Lagos State Employability and MSME Strengthening Project aims to communicate its goals, progress, and impact to various stakeholders effectively, ensuring widespread awareness, collaboration, and support.</w:t>
      </w:r>
    </w:p>
    <w:p w14:paraId="1A3F266C" w14:textId="2874DBF0" w:rsidR="1BD88AF5" w:rsidRPr="000356B2" w:rsidRDefault="34E32583" w:rsidP="00A571E1">
      <w:pPr>
        <w:spacing w:before="240" w:after="240" w:line="276" w:lineRule="auto"/>
        <w:ind w:left="0" w:hanging="2"/>
        <w:rPr>
          <w:rFonts w:ascii="Tahoma" w:eastAsiaTheme="majorEastAsia" w:hAnsi="Tahoma" w:cs="Tahoma"/>
          <w:szCs w:val="22"/>
        </w:rPr>
      </w:pPr>
      <w:r w:rsidRPr="000356B2">
        <w:rPr>
          <w:rFonts w:ascii="Tahoma" w:eastAsiaTheme="majorEastAsia" w:hAnsi="Tahoma" w:cs="Tahoma"/>
          <w:b/>
          <w:szCs w:val="22"/>
        </w:rPr>
        <w:t>Target Audiences:</w:t>
      </w:r>
      <w:r w:rsidRPr="000356B2">
        <w:rPr>
          <w:rFonts w:ascii="Tahoma" w:eastAsiaTheme="majorEastAsia" w:hAnsi="Tahoma" w:cs="Tahoma"/>
          <w:szCs w:val="22"/>
        </w:rPr>
        <w:t xml:space="preserve"> The plan targets Lagos-based MSMEs, youth participants, and Lagos State public institutions as primary audiences, while also engaging private sector partners, financial institutions, donors, and the </w:t>
      </w:r>
      <w:r w:rsidR="343FEFEF" w:rsidRPr="000356B2">
        <w:rPr>
          <w:rFonts w:ascii="Tahoma" w:eastAsiaTheme="majorEastAsia" w:hAnsi="Tahoma" w:cs="Tahoma"/>
          <w:szCs w:val="22"/>
        </w:rPr>
        <w:t>public</w:t>
      </w:r>
      <w:r w:rsidRPr="000356B2">
        <w:rPr>
          <w:rFonts w:ascii="Tahoma" w:eastAsiaTheme="majorEastAsia" w:hAnsi="Tahoma" w:cs="Tahoma"/>
          <w:szCs w:val="22"/>
        </w:rPr>
        <w:t>.</w:t>
      </w:r>
    </w:p>
    <w:p w14:paraId="3FBAD76F" w14:textId="58DA31F7" w:rsidR="1BD88AF5" w:rsidRPr="000356B2" w:rsidRDefault="043CC604" w:rsidP="5E2EDEDA">
      <w:pPr>
        <w:spacing w:before="240" w:after="240" w:line="276" w:lineRule="auto"/>
        <w:ind w:left="0" w:hanging="2"/>
        <w:rPr>
          <w:rFonts w:ascii="Tahoma" w:eastAsiaTheme="majorEastAsia" w:hAnsi="Tahoma" w:cs="Tahoma"/>
        </w:rPr>
      </w:pPr>
      <w:r w:rsidRPr="000356B2">
        <w:rPr>
          <w:rFonts w:ascii="Tahoma" w:eastAsiaTheme="majorEastAsia" w:hAnsi="Tahoma" w:cs="Tahoma"/>
          <w:b/>
          <w:bCs/>
        </w:rPr>
        <w:t>Key Messages:</w:t>
      </w:r>
      <w:r w:rsidRPr="000356B2">
        <w:rPr>
          <w:rFonts w:ascii="Tahoma" w:eastAsiaTheme="majorEastAsia" w:hAnsi="Tahoma" w:cs="Tahoma"/>
        </w:rPr>
        <w:t xml:space="preserve"> The project addresses youth unemployment and MSME empowerment through an integrated ecosystem approach that tackles supply, demand, and intermediary barriers. It emphasizes tailored capacity-building, access to finance, and leveraging opportunities under the </w:t>
      </w:r>
      <w:proofErr w:type="spellStart"/>
      <w:r w:rsidRPr="000356B2">
        <w:rPr>
          <w:rFonts w:ascii="Tahoma" w:eastAsiaTheme="majorEastAsia" w:hAnsi="Tahoma" w:cs="Tahoma"/>
        </w:rPr>
        <w:t>A</w:t>
      </w:r>
      <w:r w:rsidR="4CAA8AB9" w:rsidRPr="000356B2">
        <w:rPr>
          <w:rFonts w:ascii="Tahoma" w:eastAsiaTheme="majorEastAsia" w:hAnsi="Tahoma" w:cs="Tahoma"/>
        </w:rPr>
        <w:t>f</w:t>
      </w:r>
      <w:r w:rsidRPr="000356B2">
        <w:rPr>
          <w:rFonts w:ascii="Tahoma" w:eastAsiaTheme="majorEastAsia" w:hAnsi="Tahoma" w:cs="Tahoma"/>
        </w:rPr>
        <w:t>C</w:t>
      </w:r>
      <w:r w:rsidR="4CAA8AB9" w:rsidRPr="000356B2">
        <w:rPr>
          <w:rFonts w:ascii="Tahoma" w:eastAsiaTheme="majorEastAsia" w:hAnsi="Tahoma" w:cs="Tahoma"/>
        </w:rPr>
        <w:t>F</w:t>
      </w:r>
      <w:r w:rsidRPr="000356B2">
        <w:rPr>
          <w:rFonts w:ascii="Tahoma" w:eastAsiaTheme="majorEastAsia" w:hAnsi="Tahoma" w:cs="Tahoma"/>
        </w:rPr>
        <w:t>TA</w:t>
      </w:r>
      <w:proofErr w:type="spellEnd"/>
      <w:r w:rsidRPr="000356B2">
        <w:rPr>
          <w:rFonts w:ascii="Tahoma" w:eastAsiaTheme="majorEastAsia" w:hAnsi="Tahoma" w:cs="Tahoma"/>
        </w:rPr>
        <w:t>, drawing on UNDP’s successful strategies.</w:t>
      </w:r>
    </w:p>
    <w:p w14:paraId="50AAB45E" w14:textId="79356A3E" w:rsidR="1BD88AF5" w:rsidRPr="000356B2" w:rsidRDefault="34E32583" w:rsidP="00A571E1">
      <w:pPr>
        <w:spacing w:before="240" w:after="240" w:line="276" w:lineRule="auto"/>
        <w:ind w:left="0" w:hanging="2"/>
        <w:rPr>
          <w:rFonts w:ascii="Tahoma" w:eastAsiaTheme="majorEastAsia" w:hAnsi="Tahoma" w:cs="Tahoma"/>
          <w:b/>
          <w:szCs w:val="22"/>
        </w:rPr>
      </w:pPr>
      <w:r w:rsidRPr="000356B2">
        <w:rPr>
          <w:rFonts w:ascii="Tahoma" w:eastAsiaTheme="majorEastAsia" w:hAnsi="Tahoma" w:cs="Tahoma"/>
          <w:b/>
          <w:szCs w:val="22"/>
        </w:rPr>
        <w:t>Communication Channels:</w:t>
      </w:r>
    </w:p>
    <w:p w14:paraId="0170ECDD" w14:textId="7FC04002" w:rsidR="1BD88AF5" w:rsidRPr="000356B2" w:rsidRDefault="34E32583" w:rsidP="00A571E1">
      <w:pPr>
        <w:pStyle w:val="ListParagraph"/>
        <w:numPr>
          <w:ilvl w:val="0"/>
          <w:numId w:val="18"/>
        </w:numPr>
        <w:spacing w:before="240" w:after="240" w:line="276" w:lineRule="auto"/>
        <w:ind w:left="0" w:hanging="2"/>
        <w:rPr>
          <w:rFonts w:ascii="Tahoma" w:eastAsiaTheme="majorEastAsia" w:hAnsi="Tahoma" w:cs="Tahoma"/>
          <w:szCs w:val="22"/>
        </w:rPr>
      </w:pPr>
      <w:r w:rsidRPr="000356B2">
        <w:rPr>
          <w:rFonts w:ascii="Tahoma" w:eastAsiaTheme="majorEastAsia" w:hAnsi="Tahoma" w:cs="Tahoma"/>
          <w:b/>
          <w:szCs w:val="22"/>
        </w:rPr>
        <w:t>Digital Media:</w:t>
      </w:r>
      <w:r w:rsidRPr="000356B2">
        <w:rPr>
          <w:rFonts w:ascii="Tahoma" w:eastAsiaTheme="majorEastAsia" w:hAnsi="Tahoma" w:cs="Tahoma"/>
          <w:szCs w:val="22"/>
        </w:rPr>
        <w:t xml:space="preserve"> Social media, project website, and newsletters.</w:t>
      </w:r>
    </w:p>
    <w:p w14:paraId="492998E6" w14:textId="5DF564EE" w:rsidR="1BD88AF5" w:rsidRPr="000356B2" w:rsidRDefault="34E32583" w:rsidP="00A571E1">
      <w:pPr>
        <w:pStyle w:val="ListParagraph"/>
        <w:numPr>
          <w:ilvl w:val="0"/>
          <w:numId w:val="18"/>
        </w:numPr>
        <w:spacing w:before="240" w:after="240" w:line="276" w:lineRule="auto"/>
        <w:ind w:left="0" w:hanging="2"/>
        <w:rPr>
          <w:rFonts w:ascii="Tahoma" w:eastAsiaTheme="majorEastAsia" w:hAnsi="Tahoma" w:cs="Tahoma"/>
          <w:szCs w:val="22"/>
        </w:rPr>
      </w:pPr>
      <w:r w:rsidRPr="000356B2">
        <w:rPr>
          <w:rFonts w:ascii="Tahoma" w:eastAsiaTheme="majorEastAsia" w:hAnsi="Tahoma" w:cs="Tahoma"/>
          <w:b/>
          <w:szCs w:val="22"/>
        </w:rPr>
        <w:t>Traditional Media:</w:t>
      </w:r>
      <w:r w:rsidRPr="000356B2">
        <w:rPr>
          <w:rFonts w:ascii="Tahoma" w:eastAsiaTheme="majorEastAsia" w:hAnsi="Tahoma" w:cs="Tahoma"/>
          <w:szCs w:val="22"/>
        </w:rPr>
        <w:t xml:space="preserve"> Press releases and broadcast features.</w:t>
      </w:r>
    </w:p>
    <w:p w14:paraId="779D5B97" w14:textId="5123B9A8" w:rsidR="1BD88AF5" w:rsidRPr="000356B2" w:rsidRDefault="34E32583" w:rsidP="00A571E1">
      <w:pPr>
        <w:pStyle w:val="ListParagraph"/>
        <w:numPr>
          <w:ilvl w:val="0"/>
          <w:numId w:val="18"/>
        </w:numPr>
        <w:spacing w:before="240" w:after="240" w:line="276" w:lineRule="auto"/>
        <w:ind w:left="0" w:hanging="2"/>
        <w:rPr>
          <w:rFonts w:ascii="Tahoma" w:eastAsiaTheme="majorEastAsia" w:hAnsi="Tahoma" w:cs="Tahoma"/>
          <w:szCs w:val="22"/>
        </w:rPr>
      </w:pPr>
      <w:r w:rsidRPr="000356B2">
        <w:rPr>
          <w:rFonts w:ascii="Tahoma" w:eastAsiaTheme="majorEastAsia" w:hAnsi="Tahoma" w:cs="Tahoma"/>
          <w:b/>
          <w:szCs w:val="22"/>
        </w:rPr>
        <w:lastRenderedPageBreak/>
        <w:t>On-Ground Engagement:</w:t>
      </w:r>
      <w:r w:rsidRPr="000356B2">
        <w:rPr>
          <w:rFonts w:ascii="Tahoma" w:eastAsiaTheme="majorEastAsia" w:hAnsi="Tahoma" w:cs="Tahoma"/>
          <w:szCs w:val="22"/>
        </w:rPr>
        <w:t xml:space="preserve"> Stakeholder forums, community events, and roadshows.</w:t>
      </w:r>
    </w:p>
    <w:p w14:paraId="563FA530" w14:textId="1DD4CB5C" w:rsidR="1BD88AF5" w:rsidRPr="000356B2" w:rsidRDefault="34E32583" w:rsidP="00A571E1">
      <w:pPr>
        <w:pStyle w:val="ListParagraph"/>
        <w:numPr>
          <w:ilvl w:val="0"/>
          <w:numId w:val="18"/>
        </w:numPr>
        <w:spacing w:before="240" w:after="240" w:line="276" w:lineRule="auto"/>
        <w:ind w:left="0" w:hanging="2"/>
        <w:rPr>
          <w:rFonts w:ascii="Tahoma" w:eastAsiaTheme="majorEastAsia" w:hAnsi="Tahoma" w:cs="Tahoma"/>
          <w:szCs w:val="22"/>
        </w:rPr>
      </w:pPr>
      <w:r w:rsidRPr="000356B2">
        <w:rPr>
          <w:rFonts w:ascii="Tahoma" w:eastAsiaTheme="majorEastAsia" w:hAnsi="Tahoma" w:cs="Tahoma"/>
          <w:b/>
          <w:szCs w:val="22"/>
        </w:rPr>
        <w:t>Knowledge Products:</w:t>
      </w:r>
      <w:r w:rsidRPr="000356B2">
        <w:rPr>
          <w:rFonts w:ascii="Tahoma" w:eastAsiaTheme="majorEastAsia" w:hAnsi="Tahoma" w:cs="Tahoma"/>
          <w:szCs w:val="22"/>
        </w:rPr>
        <w:t xml:space="preserve"> Reports, case studies, and video documentaries.</w:t>
      </w:r>
    </w:p>
    <w:p w14:paraId="14944B0D" w14:textId="017F320B" w:rsidR="1BD88AF5" w:rsidRPr="000356B2" w:rsidRDefault="34E32583" w:rsidP="00A571E1">
      <w:pPr>
        <w:spacing w:before="240" w:after="240" w:line="276" w:lineRule="auto"/>
        <w:ind w:left="0" w:hanging="2"/>
        <w:rPr>
          <w:rFonts w:ascii="Tahoma" w:eastAsiaTheme="majorEastAsia" w:hAnsi="Tahoma" w:cs="Tahoma"/>
          <w:szCs w:val="22"/>
        </w:rPr>
      </w:pPr>
      <w:r w:rsidRPr="000356B2">
        <w:rPr>
          <w:rFonts w:ascii="Tahoma" w:eastAsiaTheme="majorEastAsia" w:hAnsi="Tahoma" w:cs="Tahoma"/>
          <w:b/>
          <w:szCs w:val="22"/>
        </w:rPr>
        <w:t>Promotion Activities:</w:t>
      </w:r>
      <w:r w:rsidRPr="000356B2">
        <w:rPr>
          <w:rFonts w:ascii="Tahoma" w:eastAsiaTheme="majorEastAsia" w:hAnsi="Tahoma" w:cs="Tahoma"/>
          <w:szCs w:val="22"/>
        </w:rPr>
        <w:t xml:space="preserve"> Key initiatives include a high-profile launch event, regular updates through newsletters and social media, targeted media engagement, and outreach to potential collaborators.</w:t>
      </w:r>
    </w:p>
    <w:p w14:paraId="4778D600" w14:textId="3015D3C4" w:rsidR="1BD88AF5" w:rsidRPr="000356B2" w:rsidRDefault="34E32583" w:rsidP="00A571E1">
      <w:pPr>
        <w:spacing w:before="240" w:after="240" w:line="276" w:lineRule="auto"/>
        <w:ind w:left="0" w:hanging="2"/>
        <w:rPr>
          <w:rFonts w:ascii="Tahoma" w:eastAsiaTheme="majorEastAsia" w:hAnsi="Tahoma" w:cs="Tahoma"/>
          <w:szCs w:val="22"/>
        </w:rPr>
      </w:pPr>
      <w:r w:rsidRPr="000356B2">
        <w:rPr>
          <w:rFonts w:ascii="Tahoma" w:eastAsiaTheme="majorEastAsia" w:hAnsi="Tahoma" w:cs="Tahoma"/>
          <w:b/>
          <w:szCs w:val="22"/>
        </w:rPr>
        <w:t>Monitoring and Evaluation:</w:t>
      </w:r>
      <w:r w:rsidRPr="000356B2">
        <w:rPr>
          <w:rFonts w:ascii="Tahoma" w:eastAsiaTheme="majorEastAsia" w:hAnsi="Tahoma" w:cs="Tahoma"/>
          <w:szCs w:val="22"/>
        </w:rPr>
        <w:t xml:space="preserve"> Performance indicators include stakeholder reach, engagement metrics, event participation, and feedback surveys. Regular reviews ensure strategy adjustments.</w:t>
      </w:r>
    </w:p>
    <w:p w14:paraId="5F3A93EE" w14:textId="0F9EECCD" w:rsidR="1BD88AF5" w:rsidRPr="000356B2" w:rsidRDefault="34E32583" w:rsidP="00A571E1">
      <w:pPr>
        <w:spacing w:before="281" w:after="281" w:line="276" w:lineRule="auto"/>
        <w:ind w:left="0" w:hanging="2"/>
        <w:rPr>
          <w:rFonts w:ascii="Tahoma" w:eastAsiaTheme="majorEastAsia" w:hAnsi="Tahoma" w:cs="Tahoma"/>
          <w:b/>
          <w:szCs w:val="22"/>
        </w:rPr>
      </w:pPr>
      <w:r w:rsidRPr="000356B2">
        <w:rPr>
          <w:rFonts w:ascii="Tahoma" w:eastAsiaTheme="majorEastAsia" w:hAnsi="Tahoma" w:cs="Tahoma"/>
          <w:b/>
          <w:szCs w:val="22"/>
        </w:rPr>
        <w:t>Implementation Timeline:</w:t>
      </w:r>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A0" w:firstRow="1" w:lastRow="0" w:firstColumn="1" w:lastColumn="0" w:noHBand="1" w:noVBand="1"/>
      </w:tblPr>
      <w:tblGrid>
        <w:gridCol w:w="2213"/>
        <w:gridCol w:w="5440"/>
        <w:gridCol w:w="1353"/>
      </w:tblGrid>
      <w:tr w:rsidR="0F17CD79" w:rsidRPr="000356B2" w14:paraId="1CED44E5" w14:textId="77777777" w:rsidTr="010FE51C">
        <w:trPr>
          <w:trHeight w:val="300"/>
        </w:trPr>
        <w:tc>
          <w:tcPr>
            <w:tcW w:w="2213" w:type="dxa"/>
            <w:vAlign w:val="center"/>
          </w:tcPr>
          <w:p w14:paraId="461D5468" w14:textId="4A84E16B" w:rsidR="0F17CD79" w:rsidRPr="000356B2" w:rsidRDefault="6ABE7D1A" w:rsidP="00A571E1">
            <w:pPr>
              <w:pBdr>
                <w:top w:val="single" w:sz="4" w:space="4" w:color="000000"/>
                <w:left w:val="single" w:sz="4" w:space="4" w:color="000000"/>
                <w:bottom w:val="single" w:sz="4" w:space="4" w:color="000000"/>
                <w:right w:val="single" w:sz="4" w:space="4" w:color="000000"/>
                <w:between w:val="single" w:sz="4" w:space="4" w:color="000000"/>
              </w:pBdr>
              <w:spacing w:after="0" w:line="276" w:lineRule="auto"/>
              <w:ind w:left="0" w:hanging="2"/>
              <w:rPr>
                <w:rFonts w:ascii="Tahoma" w:eastAsiaTheme="majorEastAsia" w:hAnsi="Tahoma" w:cs="Tahoma"/>
                <w:b/>
                <w:bCs/>
                <w:szCs w:val="22"/>
              </w:rPr>
            </w:pPr>
            <w:r w:rsidRPr="000356B2">
              <w:rPr>
                <w:rFonts w:ascii="Tahoma" w:eastAsiaTheme="majorEastAsia" w:hAnsi="Tahoma" w:cs="Tahoma"/>
                <w:b/>
                <w:bCs/>
                <w:szCs w:val="22"/>
              </w:rPr>
              <w:t>Phase</w:t>
            </w:r>
          </w:p>
        </w:tc>
        <w:tc>
          <w:tcPr>
            <w:tcW w:w="5440" w:type="dxa"/>
            <w:vAlign w:val="center"/>
          </w:tcPr>
          <w:p w14:paraId="2EA6C1D2" w14:textId="7421A2EB" w:rsidR="0F17CD79" w:rsidRPr="000356B2" w:rsidRDefault="6ABE7D1A" w:rsidP="00A571E1">
            <w:pPr>
              <w:pBdr>
                <w:top w:val="single" w:sz="4" w:space="4" w:color="000000"/>
                <w:left w:val="single" w:sz="4" w:space="4" w:color="000000"/>
                <w:bottom w:val="single" w:sz="4" w:space="4" w:color="000000"/>
                <w:right w:val="single" w:sz="4" w:space="4" w:color="000000"/>
                <w:between w:val="single" w:sz="4" w:space="4" w:color="000000"/>
              </w:pBdr>
              <w:spacing w:after="0" w:line="276" w:lineRule="auto"/>
              <w:ind w:left="0" w:hanging="2"/>
              <w:rPr>
                <w:rFonts w:ascii="Tahoma" w:eastAsiaTheme="majorEastAsia" w:hAnsi="Tahoma" w:cs="Tahoma"/>
                <w:b/>
                <w:bCs/>
                <w:szCs w:val="22"/>
              </w:rPr>
            </w:pPr>
            <w:r w:rsidRPr="000356B2">
              <w:rPr>
                <w:rFonts w:ascii="Tahoma" w:eastAsiaTheme="majorEastAsia" w:hAnsi="Tahoma" w:cs="Tahoma"/>
                <w:b/>
                <w:bCs/>
                <w:szCs w:val="22"/>
              </w:rPr>
              <w:t>Activities</w:t>
            </w:r>
          </w:p>
        </w:tc>
        <w:tc>
          <w:tcPr>
            <w:tcW w:w="1353" w:type="dxa"/>
            <w:vAlign w:val="center"/>
          </w:tcPr>
          <w:p w14:paraId="23CE78AC" w14:textId="09E9C0F2" w:rsidR="0F17CD79" w:rsidRPr="000356B2" w:rsidRDefault="6ABE7D1A" w:rsidP="00A571E1">
            <w:pPr>
              <w:pBdr>
                <w:top w:val="single" w:sz="4" w:space="4" w:color="000000"/>
                <w:left w:val="single" w:sz="4" w:space="4" w:color="000000"/>
                <w:bottom w:val="single" w:sz="4" w:space="4" w:color="000000"/>
                <w:right w:val="single" w:sz="4" w:space="4" w:color="000000"/>
                <w:between w:val="single" w:sz="4" w:space="4" w:color="000000"/>
              </w:pBdr>
              <w:spacing w:after="0" w:line="276" w:lineRule="auto"/>
              <w:ind w:left="0" w:hanging="2"/>
              <w:rPr>
                <w:rFonts w:ascii="Tahoma" w:eastAsiaTheme="majorEastAsia" w:hAnsi="Tahoma" w:cs="Tahoma"/>
                <w:b/>
                <w:bCs/>
                <w:szCs w:val="22"/>
              </w:rPr>
            </w:pPr>
            <w:r w:rsidRPr="000356B2">
              <w:rPr>
                <w:rFonts w:ascii="Tahoma" w:eastAsiaTheme="majorEastAsia" w:hAnsi="Tahoma" w:cs="Tahoma"/>
                <w:b/>
                <w:bCs/>
                <w:szCs w:val="22"/>
              </w:rPr>
              <w:t>Timeline</w:t>
            </w:r>
          </w:p>
        </w:tc>
      </w:tr>
      <w:tr w:rsidR="0F17CD79" w:rsidRPr="000356B2" w14:paraId="4D073322" w14:textId="77777777" w:rsidTr="010FE51C">
        <w:trPr>
          <w:trHeight w:val="300"/>
        </w:trPr>
        <w:tc>
          <w:tcPr>
            <w:tcW w:w="2213" w:type="dxa"/>
            <w:vAlign w:val="center"/>
          </w:tcPr>
          <w:p w14:paraId="13C98D99" w14:textId="618FAC2E" w:rsidR="0F17CD79" w:rsidRPr="000356B2" w:rsidRDefault="6ABE7D1A" w:rsidP="00A571E1">
            <w:pPr>
              <w:pBdr>
                <w:top w:val="single" w:sz="4" w:space="4" w:color="000000"/>
                <w:left w:val="single" w:sz="4" w:space="4" w:color="000000"/>
                <w:bottom w:val="single" w:sz="4" w:space="4" w:color="000000"/>
                <w:right w:val="single" w:sz="4" w:space="4" w:color="000000"/>
                <w:between w:val="single" w:sz="4" w:space="4" w:color="000000"/>
              </w:pBdr>
              <w:spacing w:after="0" w:line="276" w:lineRule="auto"/>
              <w:ind w:left="0" w:hanging="2"/>
              <w:rPr>
                <w:rFonts w:ascii="Tahoma" w:eastAsiaTheme="majorEastAsia" w:hAnsi="Tahoma" w:cs="Tahoma"/>
                <w:szCs w:val="22"/>
              </w:rPr>
            </w:pPr>
            <w:r w:rsidRPr="000356B2">
              <w:rPr>
                <w:rFonts w:ascii="Tahoma" w:eastAsiaTheme="majorEastAsia" w:hAnsi="Tahoma" w:cs="Tahoma"/>
                <w:szCs w:val="22"/>
              </w:rPr>
              <w:t>Project Launch</w:t>
            </w:r>
          </w:p>
        </w:tc>
        <w:tc>
          <w:tcPr>
            <w:tcW w:w="5440" w:type="dxa"/>
            <w:vAlign w:val="center"/>
          </w:tcPr>
          <w:p w14:paraId="6859DE4E" w14:textId="190DADD0" w:rsidR="0F17CD79" w:rsidRPr="000356B2" w:rsidRDefault="6ABE7D1A" w:rsidP="00A571E1">
            <w:pPr>
              <w:pBdr>
                <w:top w:val="single" w:sz="4" w:space="4" w:color="000000"/>
                <w:left w:val="single" w:sz="4" w:space="4" w:color="000000"/>
                <w:bottom w:val="single" w:sz="4" w:space="4" w:color="000000"/>
                <w:right w:val="single" w:sz="4" w:space="4" w:color="000000"/>
                <w:between w:val="single" w:sz="4" w:space="4" w:color="000000"/>
              </w:pBdr>
              <w:spacing w:after="0" w:line="276" w:lineRule="auto"/>
              <w:ind w:left="0" w:hanging="2"/>
              <w:rPr>
                <w:rFonts w:ascii="Tahoma" w:eastAsiaTheme="majorEastAsia" w:hAnsi="Tahoma" w:cs="Tahoma"/>
                <w:szCs w:val="22"/>
              </w:rPr>
            </w:pPr>
            <w:r w:rsidRPr="000356B2">
              <w:rPr>
                <w:rFonts w:ascii="Tahoma" w:eastAsiaTheme="majorEastAsia" w:hAnsi="Tahoma" w:cs="Tahoma"/>
                <w:szCs w:val="22"/>
              </w:rPr>
              <w:t xml:space="preserve">Launch event, press releases, social media </w:t>
            </w:r>
            <w:r w:rsidR="03088391" w:rsidRPr="000356B2">
              <w:rPr>
                <w:rFonts w:ascii="Tahoma" w:eastAsiaTheme="majorEastAsia" w:hAnsi="Tahoma" w:cs="Tahoma"/>
                <w:szCs w:val="22"/>
              </w:rPr>
              <w:t>kick-off</w:t>
            </w:r>
          </w:p>
        </w:tc>
        <w:tc>
          <w:tcPr>
            <w:tcW w:w="1353" w:type="dxa"/>
            <w:vAlign w:val="center"/>
          </w:tcPr>
          <w:p w14:paraId="56766879" w14:textId="0C5C5FD5" w:rsidR="0F17CD79" w:rsidRPr="000356B2" w:rsidRDefault="6ABE7D1A" w:rsidP="00A571E1">
            <w:pPr>
              <w:pBdr>
                <w:top w:val="single" w:sz="4" w:space="4" w:color="000000"/>
                <w:left w:val="single" w:sz="4" w:space="4" w:color="000000"/>
                <w:bottom w:val="single" w:sz="4" w:space="4" w:color="000000"/>
                <w:right w:val="single" w:sz="4" w:space="4" w:color="000000"/>
                <w:between w:val="single" w:sz="4" w:space="4" w:color="000000"/>
              </w:pBdr>
              <w:spacing w:after="0" w:line="276" w:lineRule="auto"/>
              <w:ind w:left="0" w:hanging="2"/>
              <w:rPr>
                <w:rFonts w:ascii="Tahoma" w:eastAsiaTheme="majorEastAsia" w:hAnsi="Tahoma" w:cs="Tahoma"/>
                <w:szCs w:val="22"/>
              </w:rPr>
            </w:pPr>
            <w:r w:rsidRPr="000356B2">
              <w:rPr>
                <w:rFonts w:ascii="Tahoma" w:eastAsiaTheme="majorEastAsia" w:hAnsi="Tahoma" w:cs="Tahoma"/>
                <w:szCs w:val="22"/>
              </w:rPr>
              <w:t>Month 1</w:t>
            </w:r>
          </w:p>
        </w:tc>
      </w:tr>
      <w:tr w:rsidR="0F17CD79" w:rsidRPr="000356B2" w14:paraId="30430EC3" w14:textId="77777777" w:rsidTr="010FE51C">
        <w:trPr>
          <w:trHeight w:val="300"/>
        </w:trPr>
        <w:tc>
          <w:tcPr>
            <w:tcW w:w="2213" w:type="dxa"/>
            <w:vAlign w:val="center"/>
          </w:tcPr>
          <w:p w14:paraId="7F1BB37C" w14:textId="4064B604" w:rsidR="0F17CD79" w:rsidRPr="000356B2" w:rsidRDefault="6ABE7D1A" w:rsidP="00A571E1">
            <w:pPr>
              <w:pBdr>
                <w:top w:val="single" w:sz="4" w:space="4" w:color="000000"/>
                <w:left w:val="single" w:sz="4" w:space="4" w:color="000000"/>
                <w:bottom w:val="single" w:sz="4" w:space="4" w:color="000000"/>
                <w:right w:val="single" w:sz="4" w:space="4" w:color="000000"/>
                <w:between w:val="single" w:sz="4" w:space="4" w:color="000000"/>
              </w:pBdr>
              <w:spacing w:after="0" w:line="276" w:lineRule="auto"/>
              <w:ind w:left="0" w:hanging="2"/>
              <w:rPr>
                <w:rFonts w:ascii="Tahoma" w:eastAsiaTheme="majorEastAsia" w:hAnsi="Tahoma" w:cs="Tahoma"/>
                <w:szCs w:val="22"/>
              </w:rPr>
            </w:pPr>
            <w:r w:rsidRPr="000356B2">
              <w:rPr>
                <w:rFonts w:ascii="Tahoma" w:eastAsiaTheme="majorEastAsia" w:hAnsi="Tahoma" w:cs="Tahoma"/>
                <w:szCs w:val="22"/>
              </w:rPr>
              <w:t>Regular Updates</w:t>
            </w:r>
          </w:p>
        </w:tc>
        <w:tc>
          <w:tcPr>
            <w:tcW w:w="5440" w:type="dxa"/>
            <w:vAlign w:val="center"/>
          </w:tcPr>
          <w:p w14:paraId="07306DEA" w14:textId="7EAA0177" w:rsidR="0F17CD79" w:rsidRPr="000356B2" w:rsidRDefault="6ABE7D1A" w:rsidP="00A571E1">
            <w:pPr>
              <w:pBdr>
                <w:top w:val="single" w:sz="4" w:space="4" w:color="000000"/>
                <w:left w:val="single" w:sz="4" w:space="4" w:color="000000"/>
                <w:bottom w:val="single" w:sz="4" w:space="4" w:color="000000"/>
                <w:right w:val="single" w:sz="4" w:space="4" w:color="000000"/>
                <w:between w:val="single" w:sz="4" w:space="4" w:color="000000"/>
              </w:pBdr>
              <w:spacing w:after="0" w:line="276" w:lineRule="auto"/>
              <w:ind w:left="0" w:hanging="2"/>
              <w:rPr>
                <w:rFonts w:ascii="Tahoma" w:eastAsiaTheme="majorEastAsia" w:hAnsi="Tahoma" w:cs="Tahoma"/>
                <w:szCs w:val="22"/>
              </w:rPr>
            </w:pPr>
            <w:r w:rsidRPr="000356B2">
              <w:rPr>
                <w:rFonts w:ascii="Tahoma" w:eastAsiaTheme="majorEastAsia" w:hAnsi="Tahoma" w:cs="Tahoma"/>
                <w:szCs w:val="22"/>
              </w:rPr>
              <w:t>Newsletters, social media posts, media features</w:t>
            </w:r>
          </w:p>
        </w:tc>
        <w:tc>
          <w:tcPr>
            <w:tcW w:w="1353" w:type="dxa"/>
            <w:vAlign w:val="center"/>
          </w:tcPr>
          <w:p w14:paraId="0D4CE0C9" w14:textId="023E9B11" w:rsidR="0F17CD79" w:rsidRPr="000356B2" w:rsidRDefault="6ABE7D1A" w:rsidP="00A571E1">
            <w:pPr>
              <w:pBdr>
                <w:top w:val="single" w:sz="4" w:space="4" w:color="000000"/>
                <w:left w:val="single" w:sz="4" w:space="4" w:color="000000"/>
                <w:bottom w:val="single" w:sz="4" w:space="4" w:color="000000"/>
                <w:right w:val="single" w:sz="4" w:space="4" w:color="000000"/>
                <w:between w:val="single" w:sz="4" w:space="4" w:color="000000"/>
              </w:pBdr>
              <w:spacing w:after="0" w:line="276" w:lineRule="auto"/>
              <w:ind w:left="0" w:hanging="2"/>
              <w:rPr>
                <w:rFonts w:ascii="Tahoma" w:eastAsiaTheme="majorEastAsia" w:hAnsi="Tahoma" w:cs="Tahoma"/>
                <w:szCs w:val="22"/>
              </w:rPr>
            </w:pPr>
            <w:r w:rsidRPr="000356B2">
              <w:rPr>
                <w:rFonts w:ascii="Tahoma" w:eastAsiaTheme="majorEastAsia" w:hAnsi="Tahoma" w:cs="Tahoma"/>
                <w:szCs w:val="22"/>
              </w:rPr>
              <w:t>Monthly</w:t>
            </w:r>
          </w:p>
        </w:tc>
      </w:tr>
      <w:tr w:rsidR="0F17CD79" w:rsidRPr="000356B2" w14:paraId="3FF34E85" w14:textId="77777777" w:rsidTr="010FE51C">
        <w:trPr>
          <w:trHeight w:val="300"/>
        </w:trPr>
        <w:tc>
          <w:tcPr>
            <w:tcW w:w="2213" w:type="dxa"/>
            <w:vAlign w:val="center"/>
          </w:tcPr>
          <w:p w14:paraId="22E70A19" w14:textId="630296D9" w:rsidR="0F17CD79" w:rsidRPr="000356B2" w:rsidRDefault="6ABE7D1A" w:rsidP="00A571E1">
            <w:pPr>
              <w:pBdr>
                <w:top w:val="single" w:sz="4" w:space="4" w:color="000000"/>
                <w:left w:val="single" w:sz="4" w:space="4" w:color="000000"/>
                <w:bottom w:val="single" w:sz="4" w:space="4" w:color="000000"/>
                <w:right w:val="single" w:sz="4" w:space="4" w:color="000000"/>
                <w:between w:val="single" w:sz="4" w:space="4" w:color="000000"/>
              </w:pBdr>
              <w:spacing w:after="0" w:line="276" w:lineRule="auto"/>
              <w:ind w:left="0" w:hanging="2"/>
              <w:rPr>
                <w:rFonts w:ascii="Tahoma" w:eastAsiaTheme="majorEastAsia" w:hAnsi="Tahoma" w:cs="Tahoma"/>
                <w:szCs w:val="22"/>
              </w:rPr>
            </w:pPr>
            <w:r w:rsidRPr="000356B2">
              <w:rPr>
                <w:rFonts w:ascii="Tahoma" w:eastAsiaTheme="majorEastAsia" w:hAnsi="Tahoma" w:cs="Tahoma"/>
                <w:szCs w:val="22"/>
              </w:rPr>
              <w:t>Engagement Events</w:t>
            </w:r>
          </w:p>
        </w:tc>
        <w:tc>
          <w:tcPr>
            <w:tcW w:w="5440" w:type="dxa"/>
            <w:vAlign w:val="center"/>
          </w:tcPr>
          <w:p w14:paraId="477826F4" w14:textId="42773004" w:rsidR="0F17CD79" w:rsidRPr="000356B2" w:rsidRDefault="6ABE7D1A" w:rsidP="00A571E1">
            <w:pPr>
              <w:pBdr>
                <w:top w:val="single" w:sz="4" w:space="4" w:color="000000"/>
                <w:left w:val="single" w:sz="4" w:space="4" w:color="000000"/>
                <w:bottom w:val="single" w:sz="4" w:space="4" w:color="000000"/>
                <w:right w:val="single" w:sz="4" w:space="4" w:color="000000"/>
                <w:between w:val="single" w:sz="4" w:space="4" w:color="000000"/>
              </w:pBdr>
              <w:spacing w:after="0" w:line="276" w:lineRule="auto"/>
              <w:ind w:left="0" w:hanging="2"/>
              <w:rPr>
                <w:rFonts w:ascii="Tahoma" w:eastAsiaTheme="majorEastAsia" w:hAnsi="Tahoma" w:cs="Tahoma"/>
                <w:szCs w:val="22"/>
              </w:rPr>
            </w:pPr>
            <w:r w:rsidRPr="000356B2">
              <w:rPr>
                <w:rFonts w:ascii="Tahoma" w:eastAsiaTheme="majorEastAsia" w:hAnsi="Tahoma" w:cs="Tahoma"/>
                <w:szCs w:val="22"/>
              </w:rPr>
              <w:t>Workshops, stakeholder forums, community outreach</w:t>
            </w:r>
          </w:p>
        </w:tc>
        <w:tc>
          <w:tcPr>
            <w:tcW w:w="1353" w:type="dxa"/>
            <w:vAlign w:val="center"/>
          </w:tcPr>
          <w:p w14:paraId="45CE5E18" w14:textId="3E4520DF" w:rsidR="0F17CD79" w:rsidRPr="000356B2" w:rsidRDefault="6ABE7D1A" w:rsidP="00A571E1">
            <w:pPr>
              <w:pBdr>
                <w:top w:val="single" w:sz="4" w:space="4" w:color="000000"/>
                <w:left w:val="single" w:sz="4" w:space="4" w:color="000000"/>
                <w:bottom w:val="single" w:sz="4" w:space="4" w:color="000000"/>
                <w:right w:val="single" w:sz="4" w:space="4" w:color="000000"/>
                <w:between w:val="single" w:sz="4" w:space="4" w:color="000000"/>
              </w:pBdr>
              <w:spacing w:after="0" w:line="276" w:lineRule="auto"/>
              <w:ind w:left="0" w:hanging="2"/>
              <w:rPr>
                <w:rFonts w:ascii="Tahoma" w:eastAsiaTheme="majorEastAsia" w:hAnsi="Tahoma" w:cs="Tahoma"/>
                <w:szCs w:val="22"/>
              </w:rPr>
            </w:pPr>
            <w:r w:rsidRPr="000356B2">
              <w:rPr>
                <w:rFonts w:ascii="Tahoma" w:eastAsiaTheme="majorEastAsia" w:hAnsi="Tahoma" w:cs="Tahoma"/>
                <w:szCs w:val="22"/>
              </w:rPr>
              <w:t>Quarterly</w:t>
            </w:r>
          </w:p>
        </w:tc>
      </w:tr>
      <w:tr w:rsidR="0F17CD79" w:rsidRPr="000356B2" w14:paraId="07D7F611" w14:textId="77777777" w:rsidTr="010FE51C">
        <w:trPr>
          <w:trHeight w:val="300"/>
        </w:trPr>
        <w:tc>
          <w:tcPr>
            <w:tcW w:w="2213" w:type="dxa"/>
            <w:vAlign w:val="center"/>
          </w:tcPr>
          <w:p w14:paraId="3D5ACAC1" w14:textId="676FA150" w:rsidR="0F17CD79" w:rsidRPr="000356B2" w:rsidRDefault="6ABE7D1A" w:rsidP="00A571E1">
            <w:pPr>
              <w:pBdr>
                <w:top w:val="single" w:sz="4" w:space="4" w:color="000000"/>
                <w:left w:val="single" w:sz="4" w:space="4" w:color="000000"/>
                <w:bottom w:val="single" w:sz="4" w:space="4" w:color="000000"/>
                <w:right w:val="single" w:sz="4" w:space="4" w:color="000000"/>
                <w:between w:val="single" w:sz="4" w:space="4" w:color="000000"/>
              </w:pBdr>
              <w:spacing w:after="0" w:line="276" w:lineRule="auto"/>
              <w:ind w:left="0" w:hanging="2"/>
              <w:rPr>
                <w:rFonts w:ascii="Tahoma" w:eastAsiaTheme="majorEastAsia" w:hAnsi="Tahoma" w:cs="Tahoma"/>
                <w:szCs w:val="22"/>
              </w:rPr>
            </w:pPr>
            <w:r w:rsidRPr="000356B2">
              <w:rPr>
                <w:rFonts w:ascii="Tahoma" w:eastAsiaTheme="majorEastAsia" w:hAnsi="Tahoma" w:cs="Tahoma"/>
                <w:szCs w:val="22"/>
              </w:rPr>
              <w:t>Knowledge Sharing</w:t>
            </w:r>
          </w:p>
        </w:tc>
        <w:tc>
          <w:tcPr>
            <w:tcW w:w="5440" w:type="dxa"/>
            <w:vAlign w:val="center"/>
          </w:tcPr>
          <w:p w14:paraId="73BF7672" w14:textId="3EB92486" w:rsidR="0F17CD79" w:rsidRPr="000356B2" w:rsidRDefault="6ABE7D1A" w:rsidP="00A571E1">
            <w:pPr>
              <w:pBdr>
                <w:top w:val="single" w:sz="4" w:space="4" w:color="000000"/>
                <w:left w:val="single" w:sz="4" w:space="4" w:color="000000"/>
                <w:bottom w:val="single" w:sz="4" w:space="4" w:color="000000"/>
                <w:right w:val="single" w:sz="4" w:space="4" w:color="000000"/>
                <w:between w:val="single" w:sz="4" w:space="4" w:color="000000"/>
              </w:pBdr>
              <w:spacing w:after="0" w:line="276" w:lineRule="auto"/>
              <w:ind w:left="0" w:hanging="2"/>
              <w:rPr>
                <w:rFonts w:ascii="Tahoma" w:eastAsiaTheme="majorEastAsia" w:hAnsi="Tahoma" w:cs="Tahoma"/>
                <w:szCs w:val="22"/>
              </w:rPr>
            </w:pPr>
            <w:r w:rsidRPr="000356B2">
              <w:rPr>
                <w:rFonts w:ascii="Tahoma" w:eastAsiaTheme="majorEastAsia" w:hAnsi="Tahoma" w:cs="Tahoma"/>
                <w:szCs w:val="22"/>
              </w:rPr>
              <w:t>Publishing reports, case studies, and videos</w:t>
            </w:r>
          </w:p>
        </w:tc>
        <w:tc>
          <w:tcPr>
            <w:tcW w:w="1353" w:type="dxa"/>
            <w:vAlign w:val="center"/>
          </w:tcPr>
          <w:p w14:paraId="4E69F243" w14:textId="62A4FF37" w:rsidR="0F17CD79" w:rsidRPr="000356B2" w:rsidRDefault="6ABE7D1A" w:rsidP="00A571E1">
            <w:pPr>
              <w:pBdr>
                <w:top w:val="single" w:sz="4" w:space="4" w:color="000000"/>
                <w:left w:val="single" w:sz="4" w:space="4" w:color="000000"/>
                <w:bottom w:val="single" w:sz="4" w:space="4" w:color="000000"/>
                <w:right w:val="single" w:sz="4" w:space="4" w:color="000000"/>
                <w:between w:val="single" w:sz="4" w:space="4" w:color="000000"/>
              </w:pBdr>
              <w:spacing w:after="0" w:line="276" w:lineRule="auto"/>
              <w:ind w:left="0" w:hanging="2"/>
              <w:rPr>
                <w:rFonts w:ascii="Tahoma" w:eastAsiaTheme="majorEastAsia" w:hAnsi="Tahoma" w:cs="Tahoma"/>
                <w:szCs w:val="22"/>
              </w:rPr>
            </w:pPr>
            <w:r w:rsidRPr="000356B2">
              <w:rPr>
                <w:rFonts w:ascii="Tahoma" w:eastAsiaTheme="majorEastAsia" w:hAnsi="Tahoma" w:cs="Tahoma"/>
                <w:szCs w:val="22"/>
              </w:rPr>
              <w:t>Biannually</w:t>
            </w:r>
          </w:p>
        </w:tc>
      </w:tr>
    </w:tbl>
    <w:p w14:paraId="410EFD7F" w14:textId="77777777" w:rsidR="00241F7D" w:rsidRPr="000356B2" w:rsidRDefault="00241F7D" w:rsidP="00A571E1">
      <w:pPr>
        <w:pStyle w:val="ListParagraph"/>
        <w:spacing w:before="240" w:after="240" w:line="276" w:lineRule="auto"/>
        <w:ind w:left="0" w:hanging="2"/>
        <w:rPr>
          <w:rFonts w:ascii="Tahoma" w:eastAsiaTheme="majorEastAsia" w:hAnsi="Tahoma" w:cs="Tahoma"/>
          <w:b/>
          <w:bCs/>
          <w:szCs w:val="22"/>
        </w:rPr>
      </w:pPr>
    </w:p>
    <w:p w14:paraId="1ADA1D90" w14:textId="77777777" w:rsidR="00241F7D" w:rsidRPr="000356B2" w:rsidRDefault="00241F7D" w:rsidP="00A571E1">
      <w:pPr>
        <w:pStyle w:val="ListParagraph"/>
        <w:spacing w:before="240" w:after="240" w:line="276" w:lineRule="auto"/>
        <w:ind w:left="0" w:hanging="2"/>
        <w:rPr>
          <w:rFonts w:ascii="Tahoma" w:eastAsiaTheme="majorEastAsia" w:hAnsi="Tahoma" w:cs="Tahoma"/>
          <w:b/>
          <w:bCs/>
          <w:szCs w:val="22"/>
        </w:rPr>
      </w:pPr>
    </w:p>
    <w:p w14:paraId="243724B5" w14:textId="77777777" w:rsidR="00B66FA6" w:rsidRPr="000356B2" w:rsidRDefault="0F55D393" w:rsidP="00B66FA6">
      <w:pPr>
        <w:pStyle w:val="ListParagraph"/>
        <w:spacing w:before="240" w:after="240" w:line="276" w:lineRule="auto"/>
        <w:ind w:left="0" w:hanging="2"/>
        <w:rPr>
          <w:rFonts w:ascii="Tahoma" w:eastAsiaTheme="majorEastAsia" w:hAnsi="Tahoma" w:cs="Tahoma"/>
          <w:szCs w:val="22"/>
        </w:rPr>
      </w:pPr>
      <w:r w:rsidRPr="000356B2">
        <w:rPr>
          <w:rFonts w:ascii="Tahoma" w:eastAsiaTheme="majorEastAsia" w:hAnsi="Tahoma" w:cs="Tahoma"/>
          <w:b/>
          <w:bCs/>
          <w:szCs w:val="22"/>
        </w:rPr>
        <w:t>Knowledge</w:t>
      </w:r>
      <w:r w:rsidR="680EA515" w:rsidRPr="000356B2">
        <w:rPr>
          <w:rFonts w:ascii="Tahoma" w:eastAsiaTheme="majorEastAsia" w:hAnsi="Tahoma" w:cs="Tahoma"/>
          <w:b/>
          <w:bCs/>
          <w:szCs w:val="22"/>
        </w:rPr>
        <w:t xml:space="preserve"> </w:t>
      </w:r>
    </w:p>
    <w:p w14:paraId="671FA1AB" w14:textId="77777777" w:rsidR="00B66FA6" w:rsidRPr="000356B2" w:rsidRDefault="00B66FA6" w:rsidP="00B66FA6">
      <w:pPr>
        <w:pStyle w:val="ListParagraph"/>
        <w:spacing w:before="240" w:after="240" w:line="276" w:lineRule="auto"/>
        <w:ind w:left="0" w:hanging="2"/>
        <w:rPr>
          <w:rFonts w:ascii="Tahoma" w:eastAsiaTheme="majorEastAsia" w:hAnsi="Tahoma" w:cs="Tahoma"/>
          <w:szCs w:val="22"/>
        </w:rPr>
      </w:pPr>
    </w:p>
    <w:p w14:paraId="6DB50FEC" w14:textId="4038222F" w:rsidR="680A08C0" w:rsidRPr="000356B2" w:rsidRDefault="05DC5F1E" w:rsidP="5E2EDEDA">
      <w:pPr>
        <w:pStyle w:val="ListParagraph"/>
        <w:spacing w:before="240" w:after="240" w:line="276" w:lineRule="auto"/>
        <w:ind w:left="0" w:hanging="2"/>
        <w:rPr>
          <w:rFonts w:ascii="Tahoma" w:eastAsiaTheme="majorEastAsia" w:hAnsi="Tahoma" w:cs="Tahoma"/>
        </w:rPr>
      </w:pPr>
      <w:r w:rsidRPr="000356B2">
        <w:rPr>
          <w:rFonts w:ascii="Tahoma" w:eastAsiaTheme="majorEastAsia" w:hAnsi="Tahoma" w:cs="Tahoma"/>
        </w:rPr>
        <w:t xml:space="preserve">The project </w:t>
      </w:r>
      <w:r w:rsidR="7ED01314" w:rsidRPr="000356B2">
        <w:rPr>
          <w:rFonts w:ascii="Tahoma" w:eastAsiaTheme="majorEastAsia" w:hAnsi="Tahoma" w:cs="Tahoma"/>
        </w:rPr>
        <w:t>includes</w:t>
      </w:r>
      <w:r w:rsidRPr="000356B2">
        <w:rPr>
          <w:rFonts w:ascii="Tahoma" w:eastAsiaTheme="majorEastAsia" w:hAnsi="Tahoma" w:cs="Tahoma"/>
        </w:rPr>
        <w:t xml:space="preserve"> t</w:t>
      </w:r>
      <w:r w:rsidR="7ED01314" w:rsidRPr="000356B2">
        <w:rPr>
          <w:rFonts w:ascii="Tahoma" w:eastAsiaTheme="majorEastAsia" w:hAnsi="Tahoma" w:cs="Tahoma"/>
        </w:rPr>
        <w:t>he</w:t>
      </w:r>
      <w:r w:rsidRPr="000356B2">
        <w:rPr>
          <w:rFonts w:ascii="Tahoma" w:eastAsiaTheme="majorEastAsia" w:hAnsi="Tahoma" w:cs="Tahoma"/>
        </w:rPr>
        <w:t xml:space="preserve"> </w:t>
      </w:r>
      <w:r w:rsidR="7ED01314" w:rsidRPr="000356B2">
        <w:rPr>
          <w:rFonts w:ascii="Tahoma" w:eastAsiaTheme="majorEastAsia" w:hAnsi="Tahoma" w:cs="Tahoma"/>
        </w:rPr>
        <w:t xml:space="preserve">generation of </w:t>
      </w:r>
      <w:r w:rsidRPr="000356B2">
        <w:rPr>
          <w:rFonts w:ascii="Tahoma" w:eastAsiaTheme="majorEastAsia" w:hAnsi="Tahoma" w:cs="Tahoma"/>
        </w:rPr>
        <w:t xml:space="preserve">several knowledge products which will be published in electronic formats. </w:t>
      </w:r>
      <w:r w:rsidR="3A79A5C1" w:rsidRPr="000356B2">
        <w:rPr>
          <w:rFonts w:ascii="Tahoma" w:eastAsiaTheme="majorEastAsia" w:hAnsi="Tahoma" w:cs="Tahoma"/>
        </w:rPr>
        <w:t xml:space="preserve">As </w:t>
      </w:r>
      <w:r w:rsidR="427FF6A2" w:rsidRPr="000356B2">
        <w:rPr>
          <w:rFonts w:ascii="Tahoma" w:eastAsiaTheme="majorEastAsia" w:hAnsi="Tahoma" w:cs="Tahoma"/>
        </w:rPr>
        <w:t>input</w:t>
      </w:r>
      <w:r w:rsidR="39D1E5D9" w:rsidRPr="000356B2">
        <w:rPr>
          <w:rFonts w:ascii="Tahoma" w:eastAsiaTheme="majorEastAsia" w:hAnsi="Tahoma" w:cs="Tahoma"/>
        </w:rPr>
        <w:t>s</w:t>
      </w:r>
      <w:r w:rsidR="427FF6A2" w:rsidRPr="000356B2">
        <w:rPr>
          <w:rFonts w:ascii="Tahoma" w:eastAsiaTheme="majorEastAsia" w:hAnsi="Tahoma" w:cs="Tahoma"/>
        </w:rPr>
        <w:t xml:space="preserve"> and byproduct</w:t>
      </w:r>
      <w:r w:rsidR="39D1E5D9" w:rsidRPr="000356B2">
        <w:rPr>
          <w:rFonts w:ascii="Tahoma" w:eastAsiaTheme="majorEastAsia" w:hAnsi="Tahoma" w:cs="Tahoma"/>
        </w:rPr>
        <w:t>s</w:t>
      </w:r>
      <w:r w:rsidR="427FF6A2" w:rsidRPr="000356B2">
        <w:rPr>
          <w:rFonts w:ascii="Tahoma" w:eastAsiaTheme="majorEastAsia" w:hAnsi="Tahoma" w:cs="Tahoma"/>
        </w:rPr>
        <w:t xml:space="preserve"> of the project</w:t>
      </w:r>
      <w:r w:rsidR="4D7AF7E8" w:rsidRPr="000356B2">
        <w:rPr>
          <w:rFonts w:ascii="Tahoma" w:eastAsiaTheme="majorEastAsia" w:hAnsi="Tahoma" w:cs="Tahoma"/>
        </w:rPr>
        <w:t>,</w:t>
      </w:r>
      <w:r w:rsidR="427FF6A2" w:rsidRPr="000356B2">
        <w:rPr>
          <w:rFonts w:ascii="Tahoma" w:eastAsiaTheme="majorEastAsia" w:hAnsi="Tahoma" w:cs="Tahoma"/>
        </w:rPr>
        <w:t xml:space="preserve"> </w:t>
      </w:r>
      <w:r w:rsidR="1E25F9BA" w:rsidRPr="000356B2">
        <w:rPr>
          <w:rFonts w:ascii="Tahoma" w:eastAsiaTheme="majorEastAsia" w:hAnsi="Tahoma" w:cs="Tahoma"/>
        </w:rPr>
        <w:t>information on sectorial trends and skills in-demand</w:t>
      </w:r>
      <w:r w:rsidRPr="000356B2">
        <w:rPr>
          <w:rFonts w:ascii="Tahoma" w:eastAsiaTheme="majorEastAsia" w:hAnsi="Tahoma" w:cs="Tahoma"/>
        </w:rPr>
        <w:t xml:space="preserve"> will be </w:t>
      </w:r>
      <w:r w:rsidR="427FF6A2" w:rsidRPr="000356B2">
        <w:rPr>
          <w:rFonts w:ascii="Tahoma" w:eastAsiaTheme="majorEastAsia" w:hAnsi="Tahoma" w:cs="Tahoma"/>
        </w:rPr>
        <w:t xml:space="preserve">produced </w:t>
      </w:r>
      <w:r w:rsidR="3CA28F35" w:rsidRPr="000356B2">
        <w:rPr>
          <w:rFonts w:ascii="Tahoma" w:eastAsiaTheme="majorEastAsia" w:hAnsi="Tahoma" w:cs="Tahoma"/>
        </w:rPr>
        <w:t xml:space="preserve">based on engagement with private sector and data </w:t>
      </w:r>
      <w:r w:rsidR="29D6B0AE" w:rsidRPr="000356B2">
        <w:rPr>
          <w:rFonts w:ascii="Tahoma" w:eastAsiaTheme="majorEastAsia" w:hAnsi="Tahoma" w:cs="Tahoma"/>
        </w:rPr>
        <w:t>analysis. This</w:t>
      </w:r>
      <w:r w:rsidR="233445B2" w:rsidRPr="000356B2">
        <w:rPr>
          <w:rFonts w:ascii="Tahoma" w:eastAsiaTheme="majorEastAsia" w:hAnsi="Tahoma" w:cs="Tahoma"/>
        </w:rPr>
        <w:t xml:space="preserve"> </w:t>
      </w:r>
      <w:r w:rsidR="44C8E194" w:rsidRPr="000356B2">
        <w:rPr>
          <w:rFonts w:ascii="Tahoma" w:eastAsiaTheme="majorEastAsia" w:hAnsi="Tahoma" w:cs="Tahoma"/>
        </w:rPr>
        <w:t>information will guide the selection of schools, sectors, and locations for the training while also supporting MSMEs in identifying growth opportunities, scaling strategies, and market linkages.</w:t>
      </w:r>
      <w:r w:rsidR="6C2C5E7C" w:rsidRPr="000356B2">
        <w:rPr>
          <w:rFonts w:ascii="Tahoma" w:eastAsiaTheme="majorEastAsia" w:hAnsi="Tahoma" w:cs="Tahoma"/>
        </w:rPr>
        <w:t xml:space="preserve"> </w:t>
      </w:r>
      <w:r w:rsidR="4E0A4BB8" w:rsidRPr="000356B2">
        <w:rPr>
          <w:rFonts w:ascii="Tahoma" w:eastAsiaTheme="majorEastAsia" w:hAnsi="Tahoma" w:cs="Tahoma"/>
        </w:rPr>
        <w:t xml:space="preserve"> Communication about the programme will be useful for private sector companies, especially the data on available skills after completion of each vocational training module. Besides, the lessons learnt from the project will be formalized and circulated across networks of partners and stakeholders in Nigeria.</w:t>
      </w:r>
    </w:p>
    <w:p w14:paraId="0000006E" w14:textId="15522A42" w:rsidR="00FB4A68" w:rsidRPr="000356B2" w:rsidRDefault="001D2275" w:rsidP="00A571E1">
      <w:pPr>
        <w:spacing w:before="240" w:line="276" w:lineRule="auto"/>
        <w:ind w:left="0" w:hanging="2"/>
        <w:rPr>
          <w:rFonts w:ascii="Tahoma" w:eastAsiaTheme="majorEastAsia" w:hAnsi="Tahoma" w:cs="Tahoma"/>
          <w:color w:val="FF0000"/>
          <w:szCs w:val="22"/>
          <w:highlight w:val="yellow"/>
        </w:rPr>
      </w:pPr>
      <w:r w:rsidRPr="000356B2">
        <w:rPr>
          <w:rFonts w:ascii="Tahoma" w:eastAsiaTheme="majorEastAsia" w:hAnsi="Tahoma" w:cs="Tahoma"/>
          <w:b/>
          <w:szCs w:val="22"/>
        </w:rPr>
        <w:t>Sustainability and Scaling Up</w:t>
      </w:r>
    </w:p>
    <w:p w14:paraId="0000006F" w14:textId="5E295239" w:rsidR="00FB4A68" w:rsidRPr="000356B2" w:rsidRDefault="37DAE626" w:rsidP="5E2EDEDA">
      <w:pPr>
        <w:spacing w:line="276" w:lineRule="auto"/>
        <w:ind w:leftChars="0" w:left="0" w:firstLineChars="0" w:firstLine="0"/>
        <w:rPr>
          <w:rFonts w:ascii="Tahoma" w:eastAsiaTheme="majorEastAsia" w:hAnsi="Tahoma" w:cs="Tahoma"/>
        </w:rPr>
      </w:pPr>
      <w:r w:rsidRPr="000356B2">
        <w:rPr>
          <w:rFonts w:ascii="Tahoma" w:eastAsiaTheme="majorEastAsia" w:hAnsi="Tahoma" w:cs="Tahoma"/>
        </w:rPr>
        <w:t>The Technical Partner will be a registered business for training and skills acquisition in Nigeria. Services will be available post Government intervention to public and private sector institution. Expertise built during the Programme can be exported to other States. Technical Partner should demonstrate the ability to build a sustainable business that is not dependent on Government intervention fund.</w:t>
      </w:r>
    </w:p>
    <w:p w14:paraId="00000070" w14:textId="77777777" w:rsidR="00FB4A68" w:rsidRPr="000356B2" w:rsidRDefault="00FB4A68" w:rsidP="00A571E1">
      <w:pPr>
        <w:spacing w:line="276" w:lineRule="auto"/>
        <w:ind w:left="0" w:hanging="2"/>
        <w:rPr>
          <w:rFonts w:ascii="Tahoma" w:eastAsiaTheme="majorEastAsia" w:hAnsi="Tahoma" w:cs="Tahoma"/>
          <w:szCs w:val="22"/>
        </w:rPr>
      </w:pPr>
    </w:p>
    <w:p w14:paraId="00000071" w14:textId="77777777" w:rsidR="00FB4A68" w:rsidRPr="000356B2" w:rsidRDefault="00FB4A68" w:rsidP="00344B8B">
      <w:pPr>
        <w:spacing w:line="276" w:lineRule="auto"/>
        <w:ind w:leftChars="0" w:left="0" w:firstLineChars="0" w:firstLine="0"/>
        <w:rPr>
          <w:rFonts w:ascii="Tahoma" w:eastAsiaTheme="majorEastAsia" w:hAnsi="Tahoma" w:cs="Tahoma"/>
          <w:szCs w:val="22"/>
        </w:rPr>
      </w:pPr>
    </w:p>
    <w:p w14:paraId="00000072" w14:textId="1337378B" w:rsidR="00FB4A68" w:rsidRPr="000356B2" w:rsidRDefault="0F55D393" w:rsidP="00A571E1">
      <w:pPr>
        <w:pStyle w:val="Heading1"/>
        <w:numPr>
          <w:ilvl w:val="0"/>
          <w:numId w:val="6"/>
        </w:numPr>
        <w:pBdr>
          <w:top w:val="single" w:sz="4" w:space="0" w:color="000000"/>
        </w:pBdr>
        <w:spacing w:line="276" w:lineRule="auto"/>
        <w:ind w:left="0" w:hanging="2"/>
        <w:rPr>
          <w:rFonts w:ascii="Tahoma" w:eastAsiaTheme="majorEastAsia" w:hAnsi="Tahoma" w:cs="Tahoma"/>
          <w:sz w:val="22"/>
          <w:szCs w:val="22"/>
          <w:lang w:val="fr-FR"/>
        </w:rPr>
      </w:pPr>
      <w:r w:rsidRPr="000356B2">
        <w:rPr>
          <w:rFonts w:ascii="Tahoma" w:eastAsiaTheme="majorEastAsia" w:hAnsi="Tahoma" w:cs="Tahoma"/>
          <w:sz w:val="22"/>
          <w:szCs w:val="22"/>
          <w:lang w:val="fr-FR"/>
        </w:rPr>
        <w:t xml:space="preserve">Project Management </w:t>
      </w:r>
    </w:p>
    <w:p w14:paraId="00000073" w14:textId="77777777" w:rsidR="00FB4A68" w:rsidRPr="000356B2" w:rsidRDefault="001D2275" w:rsidP="00A571E1">
      <w:pPr>
        <w:spacing w:before="240" w:line="276" w:lineRule="auto"/>
        <w:ind w:left="0" w:hanging="2"/>
        <w:rPr>
          <w:rFonts w:ascii="Tahoma" w:eastAsiaTheme="majorEastAsia" w:hAnsi="Tahoma" w:cs="Tahoma"/>
          <w:szCs w:val="22"/>
        </w:rPr>
      </w:pPr>
      <w:r w:rsidRPr="000356B2">
        <w:rPr>
          <w:rFonts w:ascii="Tahoma" w:eastAsiaTheme="majorEastAsia" w:hAnsi="Tahoma" w:cs="Tahoma"/>
          <w:b/>
          <w:szCs w:val="22"/>
        </w:rPr>
        <w:t>Cost Efficiency and Effectiveness</w:t>
      </w:r>
    </w:p>
    <w:p w14:paraId="77DE04D9" w14:textId="485C1889" w:rsidR="003E436D" w:rsidRPr="000356B2" w:rsidRDefault="37DAE626" w:rsidP="5E2EDEDA">
      <w:pPr>
        <w:spacing w:line="276" w:lineRule="auto"/>
        <w:ind w:leftChars="0" w:left="0" w:firstLineChars="0" w:firstLine="0"/>
        <w:rPr>
          <w:rFonts w:ascii="Tahoma" w:eastAsiaTheme="majorEastAsia" w:hAnsi="Tahoma" w:cs="Tahoma"/>
        </w:rPr>
      </w:pPr>
      <w:r w:rsidRPr="000356B2">
        <w:rPr>
          <w:rFonts w:ascii="Tahoma" w:eastAsiaTheme="majorEastAsia" w:hAnsi="Tahoma" w:cs="Tahoma"/>
        </w:rPr>
        <w:t xml:space="preserve">Identify how the strategy is expected to deliver maximum results with available resources, with reference to evidence on similar approaches in this country or similar contexts. Include measures </w:t>
      </w:r>
      <w:r w:rsidRPr="000356B2">
        <w:rPr>
          <w:rFonts w:ascii="Tahoma" w:eastAsiaTheme="majorEastAsia" w:hAnsi="Tahoma" w:cs="Tahoma"/>
        </w:rPr>
        <w:lastRenderedPageBreak/>
        <w:t>based on good practices and lessons learned. Explain why the selected pathway is the most efficient and effective of available options. Possible approaches can include:</w:t>
      </w:r>
    </w:p>
    <w:p w14:paraId="3E6CA216" w14:textId="77777777" w:rsidR="003E436D" w:rsidRPr="000356B2" w:rsidRDefault="003E436D" w:rsidP="003E436D">
      <w:pPr>
        <w:spacing w:line="276" w:lineRule="auto"/>
        <w:ind w:leftChars="0" w:left="0" w:firstLineChars="0" w:firstLine="0"/>
        <w:rPr>
          <w:rFonts w:ascii="Tahoma" w:eastAsiaTheme="majorEastAsia" w:hAnsi="Tahoma" w:cs="Tahoma"/>
          <w:szCs w:val="22"/>
        </w:rPr>
      </w:pPr>
    </w:p>
    <w:p w14:paraId="2B74AD9B" w14:textId="77777777" w:rsidR="003E436D" w:rsidRPr="000356B2" w:rsidRDefault="001D2275" w:rsidP="003E436D">
      <w:pPr>
        <w:pStyle w:val="ListParagraph"/>
        <w:numPr>
          <w:ilvl w:val="0"/>
          <w:numId w:val="45"/>
        </w:numPr>
        <w:spacing w:line="276" w:lineRule="auto"/>
        <w:ind w:leftChars="0" w:firstLineChars="0"/>
        <w:rPr>
          <w:rFonts w:ascii="Tahoma" w:eastAsiaTheme="majorEastAsia" w:hAnsi="Tahoma" w:cs="Tahoma"/>
          <w:szCs w:val="22"/>
        </w:rPr>
      </w:pPr>
      <w:r w:rsidRPr="000356B2">
        <w:rPr>
          <w:rFonts w:ascii="Tahoma" w:eastAsiaTheme="majorEastAsia" w:hAnsi="Tahoma" w:cs="Tahoma"/>
          <w:szCs w:val="22"/>
        </w:rPr>
        <w:t>Using the theory of change analysis to explore different options to achieve the maximum results with available resources</w:t>
      </w:r>
      <w:r w:rsidR="003E436D" w:rsidRPr="000356B2">
        <w:rPr>
          <w:rFonts w:ascii="Tahoma" w:eastAsiaTheme="majorEastAsia" w:hAnsi="Tahoma" w:cs="Tahoma"/>
          <w:szCs w:val="22"/>
        </w:rPr>
        <w:t>.</w:t>
      </w:r>
    </w:p>
    <w:p w14:paraId="1079BD5D" w14:textId="6740F76E" w:rsidR="003E436D" w:rsidRPr="000356B2" w:rsidRDefault="37DAE626" w:rsidP="5E2EDEDA">
      <w:pPr>
        <w:pStyle w:val="ListParagraph"/>
        <w:numPr>
          <w:ilvl w:val="0"/>
          <w:numId w:val="45"/>
        </w:numPr>
        <w:spacing w:line="276" w:lineRule="auto"/>
        <w:ind w:leftChars="0" w:firstLineChars="0"/>
        <w:rPr>
          <w:rFonts w:ascii="Tahoma" w:eastAsiaTheme="majorEastAsia" w:hAnsi="Tahoma" w:cs="Tahoma"/>
        </w:rPr>
      </w:pPr>
      <w:r w:rsidRPr="000356B2">
        <w:rPr>
          <w:rFonts w:ascii="Tahoma" w:eastAsiaTheme="majorEastAsia" w:hAnsi="Tahoma" w:cs="Tahoma"/>
        </w:rPr>
        <w:t xml:space="preserve"> Using a portfolio management approach to improve cost effectiveness by leveraging activities and partnerships with other initiatives/projects</w:t>
      </w:r>
    </w:p>
    <w:p w14:paraId="00000077" w14:textId="48556E6A" w:rsidR="00FB4A68" w:rsidRPr="000356B2" w:rsidRDefault="001D2275" w:rsidP="003E436D">
      <w:pPr>
        <w:pStyle w:val="ListParagraph"/>
        <w:numPr>
          <w:ilvl w:val="0"/>
          <w:numId w:val="45"/>
        </w:numPr>
        <w:spacing w:line="276" w:lineRule="auto"/>
        <w:ind w:leftChars="0" w:firstLineChars="0"/>
        <w:rPr>
          <w:rFonts w:ascii="Tahoma" w:eastAsiaTheme="majorEastAsia" w:hAnsi="Tahoma" w:cs="Tahoma"/>
          <w:szCs w:val="22"/>
        </w:rPr>
      </w:pPr>
      <w:r w:rsidRPr="000356B2">
        <w:rPr>
          <w:rFonts w:ascii="Tahoma" w:eastAsiaTheme="majorEastAsia" w:hAnsi="Tahoma" w:cs="Tahoma"/>
          <w:szCs w:val="22"/>
        </w:rPr>
        <w:t>Through joint operations (e.g., monitoring or procurement) with other partners.</w:t>
      </w:r>
    </w:p>
    <w:p w14:paraId="00000078" w14:textId="77777777" w:rsidR="00FB4A68" w:rsidRPr="000356B2" w:rsidRDefault="00FB4A68" w:rsidP="00A571E1">
      <w:pPr>
        <w:spacing w:line="276" w:lineRule="auto"/>
        <w:ind w:left="0" w:hanging="2"/>
        <w:rPr>
          <w:rFonts w:ascii="Tahoma" w:eastAsiaTheme="majorEastAsia" w:hAnsi="Tahoma" w:cs="Tahoma"/>
          <w:szCs w:val="22"/>
        </w:rPr>
      </w:pPr>
    </w:p>
    <w:p w14:paraId="00000079" w14:textId="77777777" w:rsidR="00FB4A68" w:rsidRPr="000356B2" w:rsidRDefault="001D2275" w:rsidP="00A571E1">
      <w:pPr>
        <w:spacing w:line="276" w:lineRule="auto"/>
        <w:ind w:left="0" w:hanging="2"/>
        <w:rPr>
          <w:rFonts w:ascii="Tahoma" w:eastAsiaTheme="majorEastAsia" w:hAnsi="Tahoma" w:cs="Tahoma"/>
          <w:szCs w:val="22"/>
        </w:rPr>
      </w:pPr>
      <w:r w:rsidRPr="000356B2">
        <w:rPr>
          <w:rFonts w:ascii="Tahoma" w:eastAsiaTheme="majorEastAsia" w:hAnsi="Tahoma" w:cs="Tahoma"/>
          <w:b/>
          <w:szCs w:val="22"/>
        </w:rPr>
        <w:t>Project Management</w:t>
      </w:r>
    </w:p>
    <w:p w14:paraId="0000007A" w14:textId="77777777" w:rsidR="00FB4A68" w:rsidRPr="000356B2" w:rsidRDefault="001D2275" w:rsidP="00A571E1">
      <w:pPr>
        <w:spacing w:line="276" w:lineRule="auto"/>
        <w:ind w:left="0" w:hanging="2"/>
        <w:rPr>
          <w:rFonts w:ascii="Tahoma" w:eastAsiaTheme="majorEastAsia" w:hAnsi="Tahoma" w:cs="Tahoma"/>
          <w:szCs w:val="22"/>
        </w:rPr>
      </w:pPr>
      <w:r w:rsidRPr="000356B2">
        <w:rPr>
          <w:rFonts w:ascii="Tahoma" w:eastAsiaTheme="majorEastAsia" w:hAnsi="Tahoma" w:cs="Tahoma"/>
          <w:szCs w:val="22"/>
        </w:rPr>
        <w:t>Information on the location(s) where the project will be operationalized, the number and location of physical project offices, arrangements for dedicated or shared operations support, how the project will work with other projects, etc. In this section, also describe the audit arrangements, collaborative arrangements with related projects and UNDP Direct Country Office Support Services and direct project costing, if applicable.</w:t>
      </w:r>
    </w:p>
    <w:p w14:paraId="0000007B" w14:textId="77777777" w:rsidR="00FB4A68" w:rsidRPr="000356B2" w:rsidRDefault="00FB4A68" w:rsidP="00A571E1">
      <w:pPr>
        <w:spacing w:line="276" w:lineRule="auto"/>
        <w:ind w:left="0" w:hanging="2"/>
        <w:rPr>
          <w:rFonts w:ascii="Tahoma" w:eastAsiaTheme="majorEastAsia" w:hAnsi="Tahoma" w:cs="Tahoma"/>
          <w:szCs w:val="22"/>
        </w:rPr>
        <w:sectPr w:rsidR="00FB4A68" w:rsidRPr="000356B2" w:rsidSect="000B2F37">
          <w:headerReference w:type="even" r:id="rId19"/>
          <w:headerReference w:type="default" r:id="rId20"/>
          <w:footerReference w:type="even" r:id="rId21"/>
          <w:footerReference w:type="default" r:id="rId22"/>
          <w:headerReference w:type="first" r:id="rId23"/>
          <w:footerReference w:type="first" r:id="rId24"/>
          <w:pgSz w:w="11906" w:h="16838"/>
          <w:pgMar w:top="864" w:right="1152" w:bottom="864" w:left="1152" w:header="720" w:footer="432" w:gutter="0"/>
          <w:pgNumType w:start="1"/>
          <w:cols w:space="720"/>
          <w:titlePg/>
        </w:sectPr>
      </w:pPr>
    </w:p>
    <w:p w14:paraId="3F0313A7" w14:textId="63E64B19" w:rsidR="6496912F" w:rsidRPr="000356B2" w:rsidRDefault="6E61A4A4" w:rsidP="003A7728">
      <w:pPr>
        <w:pStyle w:val="Heading1"/>
        <w:numPr>
          <w:ilvl w:val="0"/>
          <w:numId w:val="6"/>
        </w:numPr>
        <w:pBdr>
          <w:top w:val="single" w:sz="4" w:space="0" w:color="000000"/>
        </w:pBdr>
        <w:spacing w:line="276" w:lineRule="auto"/>
        <w:ind w:left="0" w:hanging="2"/>
        <w:rPr>
          <w:rFonts w:ascii="Tahoma" w:eastAsiaTheme="majorEastAsia" w:hAnsi="Tahoma" w:cs="Tahoma"/>
          <w:sz w:val="22"/>
          <w:szCs w:val="22"/>
          <w:lang w:val="fr-FR"/>
        </w:rPr>
      </w:pPr>
      <w:proofErr w:type="spellStart"/>
      <w:r w:rsidRPr="000356B2">
        <w:rPr>
          <w:rFonts w:ascii="Tahoma" w:eastAsiaTheme="majorEastAsia" w:hAnsi="Tahoma" w:cs="Tahoma"/>
          <w:sz w:val="22"/>
          <w:szCs w:val="22"/>
          <w:lang w:val="fr-FR"/>
        </w:rPr>
        <w:lastRenderedPageBreak/>
        <w:t>Results</w:t>
      </w:r>
      <w:proofErr w:type="spellEnd"/>
      <w:r w:rsidRPr="000356B2">
        <w:rPr>
          <w:rFonts w:ascii="Tahoma" w:eastAsiaTheme="majorEastAsia" w:hAnsi="Tahoma" w:cs="Tahoma"/>
          <w:sz w:val="22"/>
          <w:szCs w:val="22"/>
          <w:lang w:val="fr-FR"/>
        </w:rPr>
        <w:t xml:space="preserve"> Framework</w:t>
      </w:r>
    </w:p>
    <w:tbl>
      <w:tblPr>
        <w:tblW w:w="15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20"/>
      </w:tblGrid>
      <w:tr w:rsidR="00AD0873" w:rsidRPr="000356B2" w14:paraId="55CD7CC2" w14:textId="77777777" w:rsidTr="5E2EDEDA">
        <w:trPr>
          <w:cantSplit/>
          <w:trHeight w:val="494"/>
          <w:tblHeader/>
        </w:trPr>
        <w:tc>
          <w:tcPr>
            <w:tcW w:w="15120" w:type="dxa"/>
          </w:tcPr>
          <w:p w14:paraId="7BF9566B" w14:textId="11069F39" w:rsidR="00AD0873" w:rsidRPr="000356B2" w:rsidRDefault="57D0499B" w:rsidP="5E2EDEDA">
            <w:pPr>
              <w:spacing w:before="60" w:line="276" w:lineRule="auto"/>
              <w:ind w:left="0" w:hanging="2"/>
              <w:contextualSpacing/>
              <w:rPr>
                <w:rFonts w:ascii="Tahoma" w:hAnsi="Tahoma" w:cs="Tahoma"/>
                <w:b/>
                <w:bCs/>
              </w:rPr>
            </w:pPr>
            <w:r w:rsidRPr="000356B2">
              <w:rPr>
                <w:rFonts w:ascii="Tahoma" w:hAnsi="Tahoma" w:cs="Tahoma"/>
                <w:b/>
                <w:bCs/>
              </w:rPr>
              <w:t xml:space="preserve">Intended Outcome as stated in the UNSDCF/Country [or Regional] Programme Results and Resource Framework: </w:t>
            </w:r>
          </w:p>
          <w:p w14:paraId="2775305F" w14:textId="77777777" w:rsidR="00AD0873" w:rsidRPr="000356B2" w:rsidRDefault="00AD0873" w:rsidP="46B0C5C6">
            <w:pPr>
              <w:spacing w:before="60" w:line="276" w:lineRule="auto"/>
              <w:ind w:left="0" w:hanging="2"/>
              <w:contextualSpacing/>
              <w:rPr>
                <w:rFonts w:ascii="Tahoma" w:hAnsi="Tahoma" w:cs="Tahoma"/>
                <w:b/>
                <w:bCs/>
              </w:rPr>
            </w:pPr>
          </w:p>
        </w:tc>
      </w:tr>
      <w:tr w:rsidR="00AD0873" w:rsidRPr="000356B2" w14:paraId="622D1167" w14:textId="77777777" w:rsidTr="5E2EDEDA">
        <w:trPr>
          <w:cantSplit/>
          <w:trHeight w:val="449"/>
          <w:tblHeader/>
        </w:trPr>
        <w:tc>
          <w:tcPr>
            <w:tcW w:w="15120" w:type="dxa"/>
          </w:tcPr>
          <w:p w14:paraId="47380CEC" w14:textId="65F6A5C7" w:rsidR="00AD0873" w:rsidRPr="000356B2" w:rsidRDefault="330529C5" w:rsidP="5E2EDEDA">
            <w:pPr>
              <w:spacing w:before="60" w:line="276" w:lineRule="auto"/>
              <w:ind w:left="0" w:hanging="2"/>
              <w:contextualSpacing/>
              <w:rPr>
                <w:rFonts w:ascii="Tahoma" w:hAnsi="Tahoma" w:cs="Tahoma"/>
                <w:b/>
                <w:bCs/>
              </w:rPr>
            </w:pPr>
            <w:r w:rsidRPr="000356B2">
              <w:rPr>
                <w:rFonts w:ascii="Tahoma" w:hAnsi="Tahoma" w:cs="Tahoma"/>
                <w:b/>
                <w:bCs/>
              </w:rPr>
              <w:t>Outcome indicators as stated in the Country Programme [or Regional] Results and Resources Framework, including baseline and targets:</w:t>
            </w:r>
          </w:p>
          <w:p w14:paraId="4C548988" w14:textId="200C1373" w:rsidR="00AD0873" w:rsidRPr="000356B2" w:rsidRDefault="1AD51BBB" w:rsidP="46B0C5C6">
            <w:pPr>
              <w:spacing w:before="60" w:line="276" w:lineRule="auto"/>
              <w:ind w:left="0" w:hanging="2"/>
              <w:contextualSpacing/>
              <w:rPr>
                <w:rFonts w:ascii="Tahoma" w:hAnsi="Tahoma" w:cs="Tahoma"/>
                <w:color w:val="FF0000"/>
              </w:rPr>
            </w:pPr>
            <w:r w:rsidRPr="000356B2">
              <w:rPr>
                <w:rFonts w:ascii="Tahoma" w:hAnsi="Tahoma" w:cs="Tahoma"/>
                <w:color w:val="FF0000"/>
              </w:rPr>
              <w:t>Outcome 1 and Outcome 2</w:t>
            </w:r>
          </w:p>
        </w:tc>
      </w:tr>
      <w:tr w:rsidR="00AD0873" w:rsidRPr="000356B2" w14:paraId="3355FA4D" w14:textId="77777777" w:rsidTr="5E2EDEDA">
        <w:trPr>
          <w:cantSplit/>
          <w:tblHeader/>
        </w:trPr>
        <w:tc>
          <w:tcPr>
            <w:tcW w:w="15120" w:type="dxa"/>
          </w:tcPr>
          <w:p w14:paraId="760184F1" w14:textId="77777777" w:rsidR="00AD0873" w:rsidRPr="000356B2" w:rsidRDefault="00AD0873" w:rsidP="00A571E1">
            <w:pPr>
              <w:spacing w:before="60" w:line="276" w:lineRule="auto"/>
              <w:ind w:left="0" w:hanging="2"/>
              <w:contextualSpacing/>
              <w:rPr>
                <w:rFonts w:ascii="Tahoma" w:hAnsi="Tahoma" w:cs="Tahoma"/>
                <w:b/>
                <w:szCs w:val="22"/>
              </w:rPr>
            </w:pPr>
            <w:r w:rsidRPr="000356B2">
              <w:rPr>
                <w:rFonts w:ascii="Tahoma" w:hAnsi="Tahoma" w:cs="Tahoma"/>
                <w:b/>
                <w:szCs w:val="22"/>
              </w:rPr>
              <w:t xml:space="preserve">Applicable Output(s) from the UNDP Strategic Plan: </w:t>
            </w:r>
          </w:p>
        </w:tc>
      </w:tr>
      <w:tr w:rsidR="00AD0873" w:rsidRPr="000356B2" w14:paraId="5F71425F" w14:textId="77777777" w:rsidTr="5E2EDEDA">
        <w:trPr>
          <w:cantSplit/>
          <w:tblHeader/>
        </w:trPr>
        <w:tc>
          <w:tcPr>
            <w:tcW w:w="15120" w:type="dxa"/>
            <w:tcBorders>
              <w:bottom w:val="single" w:sz="4" w:space="0" w:color="auto"/>
            </w:tcBorders>
          </w:tcPr>
          <w:p w14:paraId="0470336B" w14:textId="12843896" w:rsidR="00AD0873" w:rsidRPr="000356B2" w:rsidRDefault="5391005E" w:rsidP="46B0C5C6">
            <w:pPr>
              <w:spacing w:before="60" w:line="276" w:lineRule="auto"/>
              <w:ind w:left="0" w:hanging="2"/>
              <w:contextualSpacing/>
              <w:rPr>
                <w:rFonts w:ascii="Tahoma" w:hAnsi="Tahoma" w:cs="Tahoma"/>
                <w:b/>
                <w:bCs/>
              </w:rPr>
            </w:pPr>
            <w:r w:rsidRPr="000356B2">
              <w:rPr>
                <w:rFonts w:ascii="Tahoma" w:hAnsi="Tahoma" w:cs="Tahoma"/>
                <w:b/>
                <w:bCs/>
              </w:rPr>
              <w:t>Project title and Quantum Project Number:</w:t>
            </w:r>
            <w:r w:rsidR="3A1CD532" w:rsidRPr="000356B2">
              <w:rPr>
                <w:rFonts w:ascii="Tahoma" w:hAnsi="Tahoma" w:cs="Tahoma"/>
                <w:b/>
                <w:bCs/>
              </w:rPr>
              <w:t xml:space="preserve"> </w:t>
            </w:r>
            <w:r w:rsidR="3A1CD532" w:rsidRPr="000356B2">
              <w:rPr>
                <w:rFonts w:ascii="Tahoma" w:hAnsi="Tahoma" w:cs="Tahoma"/>
                <w:b/>
                <w:bCs/>
                <w:color w:val="FF0000"/>
              </w:rPr>
              <w:t>TBD</w:t>
            </w:r>
          </w:p>
        </w:tc>
      </w:tr>
    </w:tbl>
    <w:p w14:paraId="170C20B0" w14:textId="77777777" w:rsidR="00AD0873" w:rsidRPr="000356B2" w:rsidRDefault="00AD0873" w:rsidP="00A571E1">
      <w:pPr>
        <w:spacing w:after="0" w:line="276" w:lineRule="auto"/>
        <w:ind w:left="0" w:hanging="2"/>
        <w:contextualSpacing/>
        <w:rPr>
          <w:rFonts w:ascii="Tahoma" w:hAnsi="Tahoma" w:cs="Tahoma"/>
          <w:b/>
          <w:bCs/>
          <w:szCs w:val="22"/>
        </w:rPr>
      </w:pPr>
    </w:p>
    <w:tbl>
      <w:tblPr>
        <w:tblW w:w="15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3"/>
        <w:gridCol w:w="2712"/>
        <w:gridCol w:w="1095"/>
        <w:gridCol w:w="1160"/>
        <w:gridCol w:w="887"/>
        <w:gridCol w:w="1536"/>
        <w:gridCol w:w="1095"/>
        <w:gridCol w:w="1031"/>
        <w:gridCol w:w="1198"/>
        <w:gridCol w:w="2553"/>
      </w:tblGrid>
      <w:tr w:rsidR="006E2393" w:rsidRPr="000356B2" w14:paraId="79528C06" w14:textId="77777777" w:rsidTr="67B4623E">
        <w:trPr>
          <w:trHeight w:val="300"/>
          <w:tblHeader/>
        </w:trPr>
        <w:tc>
          <w:tcPr>
            <w:tcW w:w="1853" w:type="dxa"/>
            <w:vMerge w:val="restart"/>
            <w:shd w:val="clear" w:color="auto" w:fill="FFFF99"/>
          </w:tcPr>
          <w:p w14:paraId="474EC22D" w14:textId="77777777" w:rsidR="00AD0873" w:rsidRPr="000356B2" w:rsidRDefault="7DDF7DE4" w:rsidP="00A571E1">
            <w:pPr>
              <w:spacing w:before="60" w:line="276" w:lineRule="auto"/>
              <w:ind w:left="0" w:hanging="2"/>
              <w:contextualSpacing/>
              <w:rPr>
                <w:rFonts w:ascii="Tahoma" w:hAnsi="Tahoma" w:cs="Tahoma"/>
                <w:b/>
                <w:bCs/>
                <w:szCs w:val="22"/>
              </w:rPr>
            </w:pPr>
            <w:r w:rsidRPr="000356B2">
              <w:rPr>
                <w:rFonts w:ascii="Tahoma" w:hAnsi="Tahoma" w:cs="Tahoma"/>
                <w:b/>
                <w:bCs/>
                <w:szCs w:val="22"/>
              </w:rPr>
              <w:t xml:space="preserve">EXPECTED OUTPUTS </w:t>
            </w:r>
          </w:p>
        </w:tc>
        <w:tc>
          <w:tcPr>
            <w:tcW w:w="2712" w:type="dxa"/>
            <w:vMerge w:val="restart"/>
            <w:shd w:val="clear" w:color="auto" w:fill="FFFF99"/>
          </w:tcPr>
          <w:p w14:paraId="337C01B4" w14:textId="68CBBB07" w:rsidR="00AD0873" w:rsidRPr="000356B2" w:rsidRDefault="7DDF7DE4" w:rsidP="00A571E1">
            <w:pPr>
              <w:spacing w:before="60" w:line="276" w:lineRule="auto"/>
              <w:ind w:left="0" w:hanging="2"/>
              <w:contextualSpacing/>
              <w:rPr>
                <w:rFonts w:ascii="Tahoma" w:hAnsi="Tahoma" w:cs="Tahoma"/>
                <w:b/>
                <w:bCs/>
                <w:szCs w:val="22"/>
              </w:rPr>
            </w:pPr>
            <w:r w:rsidRPr="000356B2">
              <w:rPr>
                <w:rFonts w:ascii="Tahoma" w:hAnsi="Tahoma" w:cs="Tahoma"/>
                <w:b/>
                <w:bCs/>
                <w:szCs w:val="22"/>
              </w:rPr>
              <w:t>OUTPUT INDICATORS</w:t>
            </w:r>
          </w:p>
        </w:tc>
        <w:tc>
          <w:tcPr>
            <w:tcW w:w="1095" w:type="dxa"/>
            <w:vMerge w:val="restart"/>
            <w:shd w:val="clear" w:color="auto" w:fill="FFFF99"/>
          </w:tcPr>
          <w:p w14:paraId="375A2990" w14:textId="77777777" w:rsidR="00AD0873" w:rsidRPr="000356B2" w:rsidRDefault="7DDF7DE4" w:rsidP="00A571E1">
            <w:pPr>
              <w:spacing w:before="60" w:line="276" w:lineRule="auto"/>
              <w:ind w:left="0" w:hanging="2"/>
              <w:contextualSpacing/>
              <w:rPr>
                <w:rFonts w:ascii="Tahoma" w:hAnsi="Tahoma" w:cs="Tahoma"/>
                <w:b/>
                <w:bCs/>
                <w:szCs w:val="22"/>
              </w:rPr>
            </w:pPr>
            <w:r w:rsidRPr="000356B2">
              <w:rPr>
                <w:rFonts w:ascii="Tahoma" w:hAnsi="Tahoma" w:cs="Tahoma"/>
                <w:b/>
                <w:bCs/>
                <w:szCs w:val="22"/>
              </w:rPr>
              <w:t>DATA SOURCE</w:t>
            </w:r>
          </w:p>
        </w:tc>
        <w:tc>
          <w:tcPr>
            <w:tcW w:w="2047" w:type="dxa"/>
            <w:gridSpan w:val="2"/>
            <w:shd w:val="clear" w:color="auto" w:fill="FFFF99"/>
          </w:tcPr>
          <w:p w14:paraId="18F9449E" w14:textId="77777777" w:rsidR="00AD0873" w:rsidRPr="000356B2" w:rsidRDefault="7DDF7DE4" w:rsidP="00A571E1">
            <w:pPr>
              <w:spacing w:before="60" w:line="276" w:lineRule="auto"/>
              <w:ind w:left="0" w:hanging="2"/>
              <w:contextualSpacing/>
              <w:rPr>
                <w:rFonts w:ascii="Tahoma" w:hAnsi="Tahoma" w:cs="Tahoma"/>
                <w:b/>
                <w:bCs/>
                <w:szCs w:val="22"/>
              </w:rPr>
            </w:pPr>
            <w:r w:rsidRPr="000356B2">
              <w:rPr>
                <w:rFonts w:ascii="Tahoma" w:hAnsi="Tahoma" w:cs="Tahoma"/>
                <w:b/>
                <w:bCs/>
                <w:szCs w:val="22"/>
              </w:rPr>
              <w:t>BASELINE</w:t>
            </w:r>
          </w:p>
        </w:tc>
        <w:tc>
          <w:tcPr>
            <w:tcW w:w="3662" w:type="dxa"/>
            <w:gridSpan w:val="3"/>
            <w:shd w:val="clear" w:color="auto" w:fill="FFFF99"/>
          </w:tcPr>
          <w:p w14:paraId="2DCA29EE" w14:textId="77777777" w:rsidR="00AD0873" w:rsidRPr="000356B2" w:rsidRDefault="00AD0873" w:rsidP="00A571E1">
            <w:pPr>
              <w:pStyle w:val="Heading2"/>
              <w:spacing w:before="60" w:line="276" w:lineRule="auto"/>
              <w:ind w:left="0" w:hanging="2"/>
              <w:contextualSpacing/>
              <w:rPr>
                <w:rFonts w:ascii="Tahoma" w:hAnsi="Tahoma" w:cs="Tahoma"/>
                <w:szCs w:val="22"/>
              </w:rPr>
            </w:pPr>
            <w:r w:rsidRPr="000356B2">
              <w:rPr>
                <w:rFonts w:ascii="Tahoma" w:hAnsi="Tahoma" w:cs="Tahoma"/>
                <w:szCs w:val="22"/>
              </w:rPr>
              <w:t>TARGETS (by frequency of data collection)</w:t>
            </w:r>
          </w:p>
        </w:tc>
        <w:tc>
          <w:tcPr>
            <w:tcW w:w="3751" w:type="dxa"/>
            <w:gridSpan w:val="2"/>
            <w:vMerge w:val="restart"/>
            <w:shd w:val="clear" w:color="auto" w:fill="FFFF99"/>
          </w:tcPr>
          <w:p w14:paraId="3FB762B5" w14:textId="2E029EAC" w:rsidR="00AD0873" w:rsidRPr="000356B2" w:rsidRDefault="5391005E" w:rsidP="46B0C5C6">
            <w:pPr>
              <w:pStyle w:val="Heading2"/>
              <w:spacing w:before="60" w:line="276" w:lineRule="auto"/>
              <w:ind w:left="0" w:hanging="2"/>
              <w:contextualSpacing/>
              <w:rPr>
                <w:rFonts w:ascii="Tahoma" w:hAnsi="Tahoma" w:cs="Tahoma"/>
              </w:rPr>
            </w:pPr>
            <w:r w:rsidRPr="000356B2">
              <w:rPr>
                <w:rFonts w:ascii="Tahoma" w:hAnsi="Tahoma" w:cs="Tahoma"/>
              </w:rPr>
              <w:t xml:space="preserve">DATA COLLECTION METHODS </w:t>
            </w:r>
            <w:r w:rsidR="14432224" w:rsidRPr="000356B2">
              <w:rPr>
                <w:rFonts w:ascii="Tahoma" w:hAnsi="Tahoma" w:cs="Tahoma"/>
              </w:rPr>
              <w:t>&amp; RISKs</w:t>
            </w:r>
          </w:p>
        </w:tc>
      </w:tr>
      <w:tr w:rsidR="000C49ED" w:rsidRPr="000356B2" w14:paraId="06FB03A6" w14:textId="77777777" w:rsidTr="67B4623E">
        <w:trPr>
          <w:trHeight w:val="300"/>
          <w:tblHeader/>
        </w:trPr>
        <w:tc>
          <w:tcPr>
            <w:tcW w:w="1853" w:type="dxa"/>
            <w:vMerge/>
          </w:tcPr>
          <w:p w14:paraId="6ED2ACF3" w14:textId="77777777" w:rsidR="00AD0873" w:rsidRPr="000356B2" w:rsidRDefault="00AD0873" w:rsidP="00A571E1">
            <w:pPr>
              <w:spacing w:before="60" w:line="276" w:lineRule="auto"/>
              <w:ind w:left="0" w:hanging="2"/>
              <w:contextualSpacing/>
              <w:rPr>
                <w:rFonts w:ascii="Tahoma" w:hAnsi="Tahoma" w:cs="Tahoma"/>
                <w:b/>
                <w:szCs w:val="22"/>
              </w:rPr>
            </w:pPr>
          </w:p>
        </w:tc>
        <w:tc>
          <w:tcPr>
            <w:tcW w:w="2712" w:type="dxa"/>
            <w:vMerge/>
          </w:tcPr>
          <w:p w14:paraId="2341E056" w14:textId="77777777" w:rsidR="00AD0873" w:rsidRPr="000356B2" w:rsidRDefault="00AD0873" w:rsidP="00A571E1">
            <w:pPr>
              <w:spacing w:before="60" w:line="276" w:lineRule="auto"/>
              <w:ind w:left="0" w:hanging="2"/>
              <w:contextualSpacing/>
              <w:rPr>
                <w:rFonts w:ascii="Tahoma" w:hAnsi="Tahoma" w:cs="Tahoma"/>
                <w:b/>
                <w:szCs w:val="22"/>
              </w:rPr>
            </w:pPr>
          </w:p>
        </w:tc>
        <w:tc>
          <w:tcPr>
            <w:tcW w:w="1095" w:type="dxa"/>
            <w:vMerge/>
          </w:tcPr>
          <w:p w14:paraId="31481909" w14:textId="77777777" w:rsidR="00AD0873" w:rsidRPr="000356B2" w:rsidRDefault="00AD0873" w:rsidP="00A571E1">
            <w:pPr>
              <w:spacing w:before="60" w:line="276" w:lineRule="auto"/>
              <w:ind w:left="0" w:hanging="2"/>
              <w:contextualSpacing/>
              <w:rPr>
                <w:rFonts w:ascii="Tahoma" w:hAnsi="Tahoma" w:cs="Tahoma"/>
                <w:b/>
                <w:szCs w:val="22"/>
              </w:rPr>
            </w:pPr>
          </w:p>
        </w:tc>
        <w:tc>
          <w:tcPr>
            <w:tcW w:w="1160" w:type="dxa"/>
            <w:tcBorders>
              <w:bottom w:val="single" w:sz="4" w:space="0" w:color="auto"/>
            </w:tcBorders>
            <w:shd w:val="clear" w:color="auto" w:fill="FFFF99"/>
          </w:tcPr>
          <w:p w14:paraId="35F54749" w14:textId="77777777" w:rsidR="00AD0873" w:rsidRPr="000356B2" w:rsidRDefault="7DDF7DE4" w:rsidP="00A571E1">
            <w:pPr>
              <w:spacing w:before="60" w:line="276" w:lineRule="auto"/>
              <w:ind w:left="0" w:hanging="2"/>
              <w:contextualSpacing/>
              <w:rPr>
                <w:rFonts w:ascii="Tahoma" w:hAnsi="Tahoma" w:cs="Tahoma"/>
                <w:b/>
                <w:bCs/>
                <w:sz w:val="18"/>
                <w:szCs w:val="18"/>
              </w:rPr>
            </w:pPr>
            <w:r w:rsidRPr="000356B2">
              <w:rPr>
                <w:rFonts w:ascii="Tahoma" w:hAnsi="Tahoma" w:cs="Tahoma"/>
                <w:b/>
                <w:bCs/>
                <w:sz w:val="18"/>
                <w:szCs w:val="18"/>
              </w:rPr>
              <w:t>Value</w:t>
            </w:r>
          </w:p>
          <w:p w14:paraId="1DBC8D45" w14:textId="77777777" w:rsidR="00AD0873" w:rsidRPr="000356B2" w:rsidDel="00A84123" w:rsidRDefault="00AD0873" w:rsidP="00A571E1">
            <w:pPr>
              <w:spacing w:before="60" w:line="276" w:lineRule="auto"/>
              <w:ind w:left="0" w:hanging="2"/>
              <w:contextualSpacing/>
              <w:rPr>
                <w:rFonts w:ascii="Tahoma" w:hAnsi="Tahoma" w:cs="Tahoma"/>
                <w:b/>
                <w:bCs/>
                <w:i/>
                <w:iCs/>
                <w:sz w:val="18"/>
                <w:szCs w:val="18"/>
              </w:rPr>
            </w:pPr>
          </w:p>
        </w:tc>
        <w:tc>
          <w:tcPr>
            <w:tcW w:w="887" w:type="dxa"/>
            <w:tcBorders>
              <w:bottom w:val="single" w:sz="4" w:space="0" w:color="auto"/>
            </w:tcBorders>
            <w:shd w:val="clear" w:color="auto" w:fill="FFFF99"/>
          </w:tcPr>
          <w:p w14:paraId="65844A0F" w14:textId="77777777" w:rsidR="00AD0873" w:rsidRPr="000356B2" w:rsidRDefault="7DDF7DE4" w:rsidP="00A571E1">
            <w:pPr>
              <w:spacing w:before="60" w:line="276" w:lineRule="auto"/>
              <w:ind w:left="0" w:hanging="2"/>
              <w:contextualSpacing/>
              <w:rPr>
                <w:rFonts w:ascii="Tahoma" w:hAnsi="Tahoma" w:cs="Tahoma"/>
                <w:b/>
                <w:bCs/>
                <w:sz w:val="18"/>
                <w:szCs w:val="18"/>
              </w:rPr>
            </w:pPr>
            <w:r w:rsidRPr="000356B2">
              <w:rPr>
                <w:rFonts w:ascii="Tahoma" w:hAnsi="Tahoma" w:cs="Tahoma"/>
                <w:b/>
                <w:bCs/>
                <w:sz w:val="18"/>
                <w:szCs w:val="18"/>
              </w:rPr>
              <w:t>Year</w:t>
            </w:r>
          </w:p>
          <w:p w14:paraId="1F1A11EB" w14:textId="77777777" w:rsidR="00AD0873" w:rsidRPr="000356B2" w:rsidRDefault="00AD0873" w:rsidP="00A571E1">
            <w:pPr>
              <w:pStyle w:val="Header"/>
              <w:spacing w:before="60" w:line="276" w:lineRule="auto"/>
              <w:ind w:left="0" w:hanging="2"/>
              <w:contextualSpacing/>
              <w:rPr>
                <w:rFonts w:ascii="Tahoma" w:hAnsi="Tahoma" w:cs="Tahoma"/>
                <w:b/>
                <w:bCs/>
                <w:sz w:val="18"/>
                <w:szCs w:val="18"/>
              </w:rPr>
            </w:pPr>
          </w:p>
        </w:tc>
        <w:tc>
          <w:tcPr>
            <w:tcW w:w="1536" w:type="dxa"/>
            <w:tcBorders>
              <w:bottom w:val="single" w:sz="4" w:space="0" w:color="auto"/>
            </w:tcBorders>
            <w:shd w:val="clear" w:color="auto" w:fill="FFFF99"/>
          </w:tcPr>
          <w:p w14:paraId="462E3080" w14:textId="77777777" w:rsidR="00AD0873" w:rsidRPr="000356B2" w:rsidDel="00BD7C58" w:rsidRDefault="7DDF7DE4" w:rsidP="00A571E1">
            <w:pPr>
              <w:spacing w:before="60" w:line="276" w:lineRule="auto"/>
              <w:ind w:left="0" w:hanging="2"/>
              <w:contextualSpacing/>
              <w:rPr>
                <w:rFonts w:ascii="Tahoma" w:hAnsi="Tahoma" w:cs="Tahoma"/>
                <w:b/>
                <w:bCs/>
                <w:sz w:val="18"/>
                <w:szCs w:val="18"/>
              </w:rPr>
            </w:pPr>
            <w:r w:rsidRPr="000356B2">
              <w:rPr>
                <w:rFonts w:ascii="Tahoma" w:hAnsi="Tahoma" w:cs="Tahoma"/>
                <w:b/>
                <w:bCs/>
                <w:sz w:val="18"/>
                <w:szCs w:val="18"/>
              </w:rPr>
              <w:t>Year</w:t>
            </w:r>
            <w:r w:rsidR="00AD0873" w:rsidRPr="000356B2">
              <w:rPr>
                <w:rFonts w:ascii="Tahoma" w:hAnsi="Tahoma" w:cs="Tahoma"/>
                <w:sz w:val="18"/>
                <w:szCs w:val="18"/>
              </w:rPr>
              <w:br/>
            </w:r>
            <w:r w:rsidRPr="000356B2">
              <w:rPr>
                <w:rFonts w:ascii="Tahoma" w:hAnsi="Tahoma" w:cs="Tahoma"/>
                <w:b/>
                <w:bCs/>
                <w:sz w:val="18"/>
                <w:szCs w:val="18"/>
              </w:rPr>
              <w:t>1</w:t>
            </w:r>
          </w:p>
        </w:tc>
        <w:tc>
          <w:tcPr>
            <w:tcW w:w="1095" w:type="dxa"/>
            <w:tcBorders>
              <w:bottom w:val="single" w:sz="4" w:space="0" w:color="auto"/>
            </w:tcBorders>
            <w:shd w:val="clear" w:color="auto" w:fill="FFFF99"/>
          </w:tcPr>
          <w:p w14:paraId="750766F4" w14:textId="77777777" w:rsidR="00AD0873" w:rsidRPr="000356B2" w:rsidDel="00BD7C58" w:rsidRDefault="7DDF7DE4" w:rsidP="00A571E1">
            <w:pPr>
              <w:spacing w:before="60" w:line="276" w:lineRule="auto"/>
              <w:ind w:left="0" w:hanging="2"/>
              <w:contextualSpacing/>
              <w:rPr>
                <w:rFonts w:ascii="Tahoma" w:hAnsi="Tahoma" w:cs="Tahoma"/>
                <w:b/>
                <w:bCs/>
                <w:sz w:val="18"/>
                <w:szCs w:val="18"/>
              </w:rPr>
            </w:pPr>
            <w:r w:rsidRPr="000356B2">
              <w:rPr>
                <w:rFonts w:ascii="Tahoma" w:hAnsi="Tahoma" w:cs="Tahoma"/>
                <w:b/>
                <w:bCs/>
                <w:sz w:val="18"/>
                <w:szCs w:val="18"/>
              </w:rPr>
              <w:t>Year</w:t>
            </w:r>
            <w:r w:rsidR="00AD0873" w:rsidRPr="000356B2">
              <w:rPr>
                <w:rFonts w:ascii="Tahoma" w:hAnsi="Tahoma" w:cs="Tahoma"/>
                <w:sz w:val="18"/>
                <w:szCs w:val="18"/>
              </w:rPr>
              <w:br/>
            </w:r>
            <w:r w:rsidRPr="000356B2">
              <w:rPr>
                <w:rFonts w:ascii="Tahoma" w:hAnsi="Tahoma" w:cs="Tahoma"/>
                <w:b/>
                <w:bCs/>
                <w:sz w:val="18"/>
                <w:szCs w:val="18"/>
              </w:rPr>
              <w:t>2</w:t>
            </w:r>
          </w:p>
        </w:tc>
        <w:tc>
          <w:tcPr>
            <w:tcW w:w="1031" w:type="dxa"/>
            <w:tcBorders>
              <w:bottom w:val="single" w:sz="4" w:space="0" w:color="auto"/>
            </w:tcBorders>
            <w:shd w:val="clear" w:color="auto" w:fill="FFFF99"/>
          </w:tcPr>
          <w:p w14:paraId="4BCCE066" w14:textId="77777777" w:rsidR="412A8CDA" w:rsidRPr="000356B2" w:rsidRDefault="412A8CDA" w:rsidP="00A571E1">
            <w:pPr>
              <w:pStyle w:val="Heading2"/>
              <w:spacing w:before="60" w:line="276" w:lineRule="auto"/>
              <w:ind w:left="0" w:hanging="2"/>
              <w:contextualSpacing/>
              <w:rPr>
                <w:rFonts w:ascii="Tahoma" w:hAnsi="Tahoma" w:cs="Tahoma"/>
                <w:sz w:val="18"/>
                <w:szCs w:val="18"/>
              </w:rPr>
            </w:pPr>
            <w:r w:rsidRPr="000356B2">
              <w:rPr>
                <w:rFonts w:ascii="Tahoma" w:hAnsi="Tahoma" w:cs="Tahoma"/>
                <w:sz w:val="18"/>
                <w:szCs w:val="18"/>
              </w:rPr>
              <w:t>FINAL</w:t>
            </w:r>
          </w:p>
          <w:p w14:paraId="51F6B0B0" w14:textId="17C8EDD6" w:rsidR="010FE51C" w:rsidRPr="000356B2" w:rsidRDefault="010FE51C" w:rsidP="00A571E1">
            <w:pPr>
              <w:spacing w:line="276" w:lineRule="auto"/>
              <w:ind w:left="0" w:hanging="2"/>
              <w:rPr>
                <w:rFonts w:ascii="Tahoma" w:hAnsi="Tahoma" w:cs="Tahoma"/>
                <w:sz w:val="18"/>
                <w:szCs w:val="18"/>
              </w:rPr>
            </w:pPr>
          </w:p>
        </w:tc>
        <w:tc>
          <w:tcPr>
            <w:tcW w:w="3751" w:type="dxa"/>
            <w:gridSpan w:val="2"/>
            <w:vMerge/>
          </w:tcPr>
          <w:p w14:paraId="7DB43FA8" w14:textId="77777777" w:rsidR="00AD0873" w:rsidRPr="000356B2" w:rsidRDefault="00AD0873" w:rsidP="00A571E1">
            <w:pPr>
              <w:pStyle w:val="Heading2"/>
              <w:spacing w:before="60" w:line="276" w:lineRule="auto"/>
              <w:ind w:left="0" w:hanging="2"/>
              <w:contextualSpacing/>
              <w:rPr>
                <w:rFonts w:ascii="Tahoma" w:hAnsi="Tahoma" w:cs="Tahoma"/>
                <w:szCs w:val="22"/>
              </w:rPr>
            </w:pPr>
          </w:p>
        </w:tc>
      </w:tr>
      <w:tr w:rsidR="001E7D45" w:rsidRPr="000356B2" w14:paraId="69BC697A" w14:textId="77777777" w:rsidTr="67B4623E">
        <w:trPr>
          <w:trHeight w:val="818"/>
        </w:trPr>
        <w:tc>
          <w:tcPr>
            <w:tcW w:w="1853" w:type="dxa"/>
            <w:vMerge w:val="restart"/>
          </w:tcPr>
          <w:p w14:paraId="591A768E" w14:textId="2DC0C607" w:rsidR="001E7D45" w:rsidRPr="000356B2" w:rsidRDefault="001E7D45" w:rsidP="00F73B7E">
            <w:pPr>
              <w:spacing w:before="60" w:line="276" w:lineRule="auto"/>
              <w:ind w:left="0" w:hanging="2"/>
              <w:contextualSpacing/>
              <w:jc w:val="left"/>
              <w:rPr>
                <w:rFonts w:ascii="Tahoma" w:eastAsia="Calibri" w:hAnsi="Tahoma" w:cs="Tahoma"/>
                <w:b/>
                <w:bCs/>
                <w:color w:val="000000" w:themeColor="text1"/>
                <w:sz w:val="18"/>
                <w:szCs w:val="18"/>
              </w:rPr>
            </w:pPr>
            <w:r w:rsidRPr="000356B2">
              <w:rPr>
                <w:rFonts w:ascii="Tahoma" w:eastAsia="Calibri" w:hAnsi="Tahoma" w:cs="Tahoma"/>
                <w:b/>
                <w:bCs/>
                <w:color w:val="000000" w:themeColor="text1"/>
                <w:sz w:val="18"/>
                <w:szCs w:val="18"/>
              </w:rPr>
              <w:t>Output 1: Vocational training completion for 800 beneficiaries in Lagos State</w:t>
            </w:r>
          </w:p>
          <w:p w14:paraId="1681FA3A" w14:textId="3B12F966" w:rsidR="001E7D45" w:rsidRPr="000356B2" w:rsidRDefault="001E7D45" w:rsidP="00F73B7E">
            <w:pPr>
              <w:spacing w:before="60" w:line="276" w:lineRule="auto"/>
              <w:ind w:left="0" w:hanging="2"/>
              <w:contextualSpacing/>
              <w:jc w:val="left"/>
              <w:rPr>
                <w:rFonts w:ascii="Tahoma" w:eastAsia="Calibri" w:hAnsi="Tahoma" w:cs="Tahoma"/>
                <w:b/>
                <w:bCs/>
                <w:color w:val="000000" w:themeColor="text1"/>
                <w:sz w:val="18"/>
                <w:szCs w:val="18"/>
              </w:rPr>
            </w:pPr>
            <w:r w:rsidRPr="000356B2">
              <w:rPr>
                <w:rFonts w:ascii="Tahoma" w:eastAsia="Calibri" w:hAnsi="Tahoma" w:cs="Tahoma"/>
                <w:b/>
                <w:bCs/>
                <w:color w:val="000000" w:themeColor="text1"/>
                <w:sz w:val="18"/>
                <w:szCs w:val="18"/>
              </w:rPr>
              <w:t xml:space="preserve"> </w:t>
            </w:r>
          </w:p>
        </w:tc>
        <w:tc>
          <w:tcPr>
            <w:tcW w:w="2712" w:type="dxa"/>
          </w:tcPr>
          <w:p w14:paraId="1369349A" w14:textId="309053A8" w:rsidR="001E7D45" w:rsidRPr="000356B2" w:rsidDel="00A84123" w:rsidRDefault="001E7D45" w:rsidP="00F73B7E">
            <w:pPr>
              <w:spacing w:before="60" w:line="276" w:lineRule="auto"/>
              <w:ind w:left="0" w:hanging="2"/>
              <w:contextualSpacing/>
              <w:jc w:val="left"/>
              <w:rPr>
                <w:rFonts w:ascii="Tahoma" w:eastAsia="Calibri" w:hAnsi="Tahoma" w:cs="Tahoma"/>
                <w:sz w:val="18"/>
                <w:szCs w:val="18"/>
              </w:rPr>
            </w:pPr>
            <w:r w:rsidRPr="000356B2">
              <w:rPr>
                <w:rFonts w:ascii="Tahoma" w:hAnsi="Tahoma" w:cs="Tahoma"/>
                <w:b/>
                <w:bCs/>
                <w:sz w:val="18"/>
                <w:szCs w:val="18"/>
              </w:rPr>
              <w:t>1.1</w:t>
            </w:r>
            <w:r w:rsidRPr="000356B2">
              <w:rPr>
                <w:rFonts w:ascii="Tahoma" w:hAnsi="Tahoma" w:cs="Tahoma"/>
                <w:b/>
                <w:bCs/>
                <w:i/>
                <w:iCs/>
                <w:sz w:val="18"/>
                <w:szCs w:val="18"/>
              </w:rPr>
              <w:t xml:space="preserve"> </w:t>
            </w:r>
            <w:r w:rsidRPr="000356B2">
              <w:rPr>
                <w:rFonts w:ascii="Tahoma" w:hAnsi="Tahoma" w:cs="Tahoma"/>
                <w:sz w:val="18"/>
                <w:szCs w:val="18"/>
              </w:rPr>
              <w:t>Total n</w:t>
            </w:r>
            <w:r w:rsidRPr="000356B2">
              <w:rPr>
                <w:rFonts w:ascii="Tahoma" w:eastAsia="Calibri" w:hAnsi="Tahoma" w:cs="Tahoma"/>
                <w:color w:val="000000" w:themeColor="text1"/>
                <w:sz w:val="18"/>
                <w:szCs w:val="18"/>
              </w:rPr>
              <w:t>umber of jobs created for beneficiaries through vocational training disaggregated by gender</w:t>
            </w:r>
          </w:p>
        </w:tc>
        <w:tc>
          <w:tcPr>
            <w:tcW w:w="1095" w:type="dxa"/>
          </w:tcPr>
          <w:p w14:paraId="4613ADE5" w14:textId="63682AFE" w:rsidR="001E7D45" w:rsidRPr="000356B2" w:rsidDel="00A84123" w:rsidRDefault="001E7D45" w:rsidP="00F73B7E">
            <w:pPr>
              <w:spacing w:before="60" w:line="276" w:lineRule="auto"/>
              <w:ind w:left="0" w:hanging="2"/>
              <w:contextualSpacing/>
              <w:jc w:val="left"/>
              <w:rPr>
                <w:rFonts w:ascii="Tahoma" w:hAnsi="Tahoma" w:cs="Tahoma"/>
                <w:sz w:val="18"/>
                <w:szCs w:val="18"/>
              </w:rPr>
            </w:pPr>
            <w:r w:rsidRPr="000356B2">
              <w:rPr>
                <w:rFonts w:ascii="Tahoma" w:hAnsi="Tahoma" w:cs="Tahoma"/>
                <w:sz w:val="18"/>
                <w:szCs w:val="18"/>
              </w:rPr>
              <w:t>UNDP Internal Project Reports</w:t>
            </w:r>
          </w:p>
        </w:tc>
        <w:tc>
          <w:tcPr>
            <w:tcW w:w="1160" w:type="dxa"/>
            <w:shd w:val="clear" w:color="auto" w:fill="auto"/>
          </w:tcPr>
          <w:p w14:paraId="74B13274" w14:textId="489D43BC" w:rsidR="001E7D45" w:rsidRPr="000356B2" w:rsidRDefault="60F298DA" w:rsidP="67B4623E">
            <w:pPr>
              <w:spacing w:after="0" w:line="276" w:lineRule="auto"/>
              <w:ind w:left="0" w:hanging="2"/>
              <w:jc w:val="left"/>
              <w:rPr>
                <w:rFonts w:ascii="Tahoma" w:eastAsia="Calibri" w:hAnsi="Tahoma" w:cs="Tahoma"/>
                <w:color w:val="000000" w:themeColor="text1"/>
                <w:sz w:val="18"/>
                <w:szCs w:val="18"/>
              </w:rPr>
            </w:pPr>
            <w:r w:rsidRPr="000356B2">
              <w:rPr>
                <w:rFonts w:ascii="Tahoma" w:eastAsia="Calibri" w:hAnsi="Tahoma" w:cs="Tahoma"/>
                <w:color w:val="000000" w:themeColor="text1"/>
                <w:sz w:val="18"/>
                <w:szCs w:val="18"/>
              </w:rPr>
              <w:t>4383</w:t>
            </w:r>
          </w:p>
          <w:p w14:paraId="34303AF2" w14:textId="77777777" w:rsidR="00485130" w:rsidRPr="000356B2" w:rsidRDefault="00485130" w:rsidP="67B4623E">
            <w:pPr>
              <w:spacing w:after="0" w:line="276" w:lineRule="auto"/>
              <w:ind w:left="0" w:hanging="2"/>
              <w:jc w:val="left"/>
              <w:rPr>
                <w:rFonts w:ascii="Tahoma" w:eastAsia="Calibri" w:hAnsi="Tahoma" w:cs="Tahoma"/>
                <w:color w:val="000000" w:themeColor="text1"/>
                <w:sz w:val="18"/>
                <w:szCs w:val="18"/>
              </w:rPr>
            </w:pPr>
          </w:p>
          <w:p w14:paraId="1CEFFFFE" w14:textId="31925B80" w:rsidR="00485130" w:rsidRPr="000356B2" w:rsidRDefault="455DC977" w:rsidP="67B4623E">
            <w:pPr>
              <w:spacing w:after="0" w:line="276" w:lineRule="auto"/>
              <w:ind w:left="0" w:hanging="2"/>
              <w:jc w:val="left"/>
              <w:rPr>
                <w:rFonts w:ascii="Tahoma" w:eastAsia="Calibri" w:hAnsi="Tahoma" w:cs="Tahoma"/>
                <w:color w:val="000000" w:themeColor="text1"/>
                <w:sz w:val="18"/>
                <w:szCs w:val="18"/>
              </w:rPr>
            </w:pPr>
            <w:r w:rsidRPr="000356B2">
              <w:rPr>
                <w:rFonts w:ascii="Tahoma" w:eastAsia="Calibri" w:hAnsi="Tahoma" w:cs="Tahoma"/>
                <w:color w:val="000000" w:themeColor="text1"/>
                <w:sz w:val="18"/>
                <w:szCs w:val="18"/>
              </w:rPr>
              <w:t>M=</w:t>
            </w:r>
            <w:r w:rsidR="49F27F73" w:rsidRPr="000356B2">
              <w:rPr>
                <w:rFonts w:ascii="Tahoma" w:eastAsia="Calibri" w:hAnsi="Tahoma" w:cs="Tahoma"/>
                <w:color w:val="000000" w:themeColor="text1"/>
                <w:sz w:val="18"/>
                <w:szCs w:val="18"/>
              </w:rPr>
              <w:t>2048</w:t>
            </w:r>
          </w:p>
          <w:p w14:paraId="3F89D5AD" w14:textId="1419E1E7" w:rsidR="00713CA1" w:rsidRPr="000356B2" w:rsidRDefault="561F0A10" w:rsidP="67B4623E">
            <w:pPr>
              <w:spacing w:after="0" w:line="276" w:lineRule="auto"/>
              <w:ind w:left="0" w:hanging="2"/>
              <w:jc w:val="left"/>
              <w:rPr>
                <w:rFonts w:ascii="Tahoma" w:eastAsia="Calibri" w:hAnsi="Tahoma" w:cs="Tahoma"/>
                <w:color w:val="000000" w:themeColor="text1"/>
                <w:sz w:val="18"/>
                <w:szCs w:val="18"/>
              </w:rPr>
            </w:pPr>
            <w:r w:rsidRPr="000356B2">
              <w:rPr>
                <w:rFonts w:ascii="Tahoma" w:eastAsia="Calibri" w:hAnsi="Tahoma" w:cs="Tahoma"/>
                <w:color w:val="000000" w:themeColor="text1"/>
                <w:sz w:val="18"/>
                <w:szCs w:val="18"/>
              </w:rPr>
              <w:t>F=</w:t>
            </w:r>
            <w:r w:rsidR="5CA8882E" w:rsidRPr="000356B2">
              <w:rPr>
                <w:rFonts w:ascii="Tahoma" w:eastAsia="Calibri" w:hAnsi="Tahoma" w:cs="Tahoma"/>
                <w:color w:val="000000" w:themeColor="text1"/>
                <w:sz w:val="18"/>
                <w:szCs w:val="18"/>
              </w:rPr>
              <w:t>2335</w:t>
            </w:r>
          </w:p>
        </w:tc>
        <w:tc>
          <w:tcPr>
            <w:tcW w:w="887" w:type="dxa"/>
          </w:tcPr>
          <w:p w14:paraId="197C8711" w14:textId="58146977" w:rsidR="001E7D45" w:rsidRPr="000356B2" w:rsidDel="00BD7C58" w:rsidRDefault="3A398E06" w:rsidP="67B4623E">
            <w:pPr>
              <w:pStyle w:val="Header"/>
              <w:spacing w:before="60" w:line="276" w:lineRule="auto"/>
              <w:ind w:left="0" w:hanging="2"/>
              <w:contextualSpacing/>
              <w:jc w:val="left"/>
              <w:rPr>
                <w:rFonts w:ascii="Tahoma" w:hAnsi="Tahoma" w:cs="Tahoma"/>
                <w:color w:val="000000" w:themeColor="text1"/>
                <w:sz w:val="18"/>
                <w:szCs w:val="18"/>
              </w:rPr>
            </w:pPr>
            <w:r w:rsidRPr="000356B2">
              <w:rPr>
                <w:rFonts w:ascii="Tahoma" w:hAnsi="Tahoma" w:cs="Tahoma"/>
                <w:color w:val="000000" w:themeColor="text1"/>
                <w:sz w:val="18"/>
                <w:szCs w:val="18"/>
              </w:rPr>
              <w:t>2022</w:t>
            </w:r>
          </w:p>
        </w:tc>
        <w:tc>
          <w:tcPr>
            <w:tcW w:w="1536" w:type="dxa"/>
          </w:tcPr>
          <w:p w14:paraId="317EC7F7" w14:textId="19D62C35" w:rsidR="001E7D45" w:rsidRPr="000356B2" w:rsidRDefault="64B7CCE1" w:rsidP="67B4623E">
            <w:pPr>
              <w:pStyle w:val="Header"/>
              <w:spacing w:before="60" w:line="276" w:lineRule="auto"/>
              <w:ind w:left="0" w:hanging="2"/>
              <w:contextualSpacing/>
              <w:jc w:val="left"/>
              <w:rPr>
                <w:rFonts w:ascii="Tahoma" w:hAnsi="Tahoma" w:cs="Tahoma"/>
                <w:i/>
                <w:iCs/>
                <w:color w:val="000000" w:themeColor="text1"/>
                <w:sz w:val="18"/>
                <w:szCs w:val="18"/>
              </w:rPr>
            </w:pPr>
            <w:r w:rsidRPr="000356B2">
              <w:rPr>
                <w:rFonts w:ascii="Tahoma" w:hAnsi="Tahoma" w:cs="Tahoma"/>
                <w:i/>
                <w:iCs/>
                <w:color w:val="000000" w:themeColor="text1"/>
                <w:sz w:val="18"/>
                <w:szCs w:val="18"/>
              </w:rPr>
              <w:t>4768</w:t>
            </w:r>
          </w:p>
          <w:p w14:paraId="4E8F3CB9" w14:textId="77777777" w:rsidR="00713CA1" w:rsidRPr="000356B2" w:rsidRDefault="00713CA1" w:rsidP="67B4623E">
            <w:pPr>
              <w:pStyle w:val="Header"/>
              <w:spacing w:before="60" w:line="276" w:lineRule="auto"/>
              <w:ind w:left="0" w:hanging="2"/>
              <w:contextualSpacing/>
              <w:jc w:val="left"/>
              <w:rPr>
                <w:rFonts w:ascii="Tahoma" w:hAnsi="Tahoma" w:cs="Tahoma"/>
                <w:i/>
                <w:iCs/>
                <w:color w:val="000000" w:themeColor="text1"/>
                <w:sz w:val="18"/>
                <w:szCs w:val="18"/>
              </w:rPr>
            </w:pPr>
          </w:p>
          <w:p w14:paraId="68196843" w14:textId="7B65BA2E" w:rsidR="00713CA1" w:rsidRPr="000356B2" w:rsidRDefault="561F0A10" w:rsidP="67B4623E">
            <w:pPr>
              <w:spacing w:after="0" w:line="276" w:lineRule="auto"/>
              <w:ind w:left="0" w:hanging="2"/>
              <w:jc w:val="left"/>
              <w:rPr>
                <w:rFonts w:ascii="Tahoma" w:eastAsia="Calibri" w:hAnsi="Tahoma" w:cs="Tahoma"/>
                <w:color w:val="000000" w:themeColor="text1"/>
                <w:sz w:val="18"/>
                <w:szCs w:val="18"/>
              </w:rPr>
            </w:pPr>
            <w:r w:rsidRPr="000356B2">
              <w:rPr>
                <w:rFonts w:ascii="Tahoma" w:eastAsia="Calibri" w:hAnsi="Tahoma" w:cs="Tahoma"/>
                <w:color w:val="000000" w:themeColor="text1"/>
                <w:sz w:val="18"/>
                <w:szCs w:val="18"/>
              </w:rPr>
              <w:t>M=</w:t>
            </w:r>
            <w:r w:rsidR="1367845F" w:rsidRPr="000356B2">
              <w:rPr>
                <w:rFonts w:ascii="Tahoma" w:eastAsia="Calibri" w:hAnsi="Tahoma" w:cs="Tahoma"/>
                <w:color w:val="000000" w:themeColor="text1"/>
                <w:sz w:val="18"/>
                <w:szCs w:val="18"/>
              </w:rPr>
              <w:t>2168</w:t>
            </w:r>
          </w:p>
          <w:p w14:paraId="59564B8D" w14:textId="140BBF34" w:rsidR="00713CA1" w:rsidRPr="000356B2" w:rsidDel="00BD7C58" w:rsidRDefault="561F0A10" w:rsidP="67B4623E">
            <w:pPr>
              <w:pStyle w:val="Header"/>
              <w:spacing w:before="60" w:line="276" w:lineRule="auto"/>
              <w:ind w:left="0" w:hanging="2"/>
              <w:contextualSpacing/>
              <w:jc w:val="left"/>
              <w:rPr>
                <w:rFonts w:ascii="Tahoma" w:hAnsi="Tahoma" w:cs="Tahoma"/>
                <w:i/>
                <w:iCs/>
                <w:color w:val="000000" w:themeColor="text1"/>
                <w:sz w:val="18"/>
                <w:szCs w:val="18"/>
              </w:rPr>
            </w:pPr>
            <w:r w:rsidRPr="000356B2">
              <w:rPr>
                <w:rFonts w:ascii="Tahoma" w:eastAsia="Calibri" w:hAnsi="Tahoma" w:cs="Tahoma"/>
                <w:color w:val="000000" w:themeColor="text1"/>
                <w:sz w:val="18"/>
                <w:szCs w:val="18"/>
              </w:rPr>
              <w:t>F=</w:t>
            </w:r>
            <w:r w:rsidR="55B74ED9" w:rsidRPr="000356B2">
              <w:rPr>
                <w:rFonts w:ascii="Tahoma" w:eastAsia="Calibri" w:hAnsi="Tahoma" w:cs="Tahoma"/>
                <w:color w:val="000000" w:themeColor="text1"/>
                <w:sz w:val="18"/>
                <w:szCs w:val="18"/>
              </w:rPr>
              <w:t>2500</w:t>
            </w:r>
          </w:p>
        </w:tc>
        <w:tc>
          <w:tcPr>
            <w:tcW w:w="1095" w:type="dxa"/>
          </w:tcPr>
          <w:p w14:paraId="5C85A50E" w14:textId="51D723F8" w:rsidR="001E7D45" w:rsidRPr="000356B2" w:rsidRDefault="19F1D360" w:rsidP="67B4623E">
            <w:pPr>
              <w:pStyle w:val="Header"/>
              <w:spacing w:before="60" w:line="276" w:lineRule="auto"/>
              <w:ind w:left="0" w:hanging="2"/>
              <w:contextualSpacing/>
              <w:jc w:val="left"/>
              <w:rPr>
                <w:rFonts w:ascii="Tahoma" w:hAnsi="Tahoma" w:cs="Tahoma"/>
                <w:color w:val="000000" w:themeColor="text1"/>
                <w:sz w:val="18"/>
                <w:szCs w:val="18"/>
              </w:rPr>
            </w:pPr>
            <w:r w:rsidRPr="000356B2">
              <w:rPr>
                <w:rFonts w:ascii="Tahoma" w:hAnsi="Tahoma" w:cs="Tahoma"/>
                <w:color w:val="000000" w:themeColor="text1"/>
                <w:sz w:val="18"/>
                <w:szCs w:val="18"/>
              </w:rPr>
              <w:t>4</w:t>
            </w:r>
            <w:r w:rsidR="2ABFB04B" w:rsidRPr="000356B2">
              <w:rPr>
                <w:rFonts w:ascii="Tahoma" w:hAnsi="Tahoma" w:cs="Tahoma"/>
                <w:color w:val="000000" w:themeColor="text1"/>
                <w:sz w:val="18"/>
                <w:szCs w:val="18"/>
              </w:rPr>
              <w:t>768</w:t>
            </w:r>
          </w:p>
          <w:p w14:paraId="15ED22DF" w14:textId="77777777" w:rsidR="00713CA1" w:rsidRPr="000356B2" w:rsidRDefault="00713CA1" w:rsidP="67B4623E">
            <w:pPr>
              <w:pStyle w:val="Header"/>
              <w:spacing w:before="60" w:line="276" w:lineRule="auto"/>
              <w:ind w:left="0" w:hanging="2"/>
              <w:contextualSpacing/>
              <w:jc w:val="left"/>
              <w:rPr>
                <w:rFonts w:ascii="Tahoma" w:hAnsi="Tahoma" w:cs="Tahoma"/>
                <w:color w:val="000000" w:themeColor="text1"/>
                <w:sz w:val="18"/>
                <w:szCs w:val="18"/>
              </w:rPr>
            </w:pPr>
          </w:p>
          <w:p w14:paraId="455F7F88" w14:textId="6194583D" w:rsidR="00713CA1" w:rsidRPr="000356B2" w:rsidRDefault="561F0A10" w:rsidP="67B4623E">
            <w:pPr>
              <w:spacing w:after="0" w:line="276" w:lineRule="auto"/>
              <w:ind w:left="0" w:hanging="2"/>
              <w:jc w:val="left"/>
              <w:rPr>
                <w:rFonts w:ascii="Tahoma" w:eastAsia="Calibri" w:hAnsi="Tahoma" w:cs="Tahoma"/>
                <w:color w:val="000000" w:themeColor="text1"/>
                <w:sz w:val="18"/>
                <w:szCs w:val="18"/>
              </w:rPr>
            </w:pPr>
            <w:r w:rsidRPr="000356B2">
              <w:rPr>
                <w:rFonts w:ascii="Tahoma" w:eastAsia="Calibri" w:hAnsi="Tahoma" w:cs="Tahoma"/>
                <w:color w:val="000000" w:themeColor="text1"/>
                <w:sz w:val="18"/>
                <w:szCs w:val="18"/>
              </w:rPr>
              <w:t>M=</w:t>
            </w:r>
            <w:r w:rsidR="4C678471" w:rsidRPr="000356B2">
              <w:rPr>
                <w:rFonts w:ascii="Tahoma" w:eastAsia="Calibri" w:hAnsi="Tahoma" w:cs="Tahoma"/>
                <w:color w:val="000000" w:themeColor="text1"/>
                <w:sz w:val="18"/>
                <w:szCs w:val="18"/>
              </w:rPr>
              <w:t>2168</w:t>
            </w:r>
          </w:p>
          <w:p w14:paraId="5E9D38C9" w14:textId="09F7DBBF" w:rsidR="00713CA1" w:rsidRPr="000356B2" w:rsidDel="00BD7C58" w:rsidRDefault="561F0A10" w:rsidP="67B4623E">
            <w:pPr>
              <w:pStyle w:val="Header"/>
              <w:spacing w:before="60" w:line="276" w:lineRule="auto"/>
              <w:ind w:left="0" w:hanging="2"/>
              <w:contextualSpacing/>
              <w:jc w:val="left"/>
              <w:rPr>
                <w:rFonts w:ascii="Tahoma" w:eastAsia="Calibri" w:hAnsi="Tahoma" w:cs="Tahoma"/>
                <w:color w:val="000000" w:themeColor="text1"/>
                <w:sz w:val="18"/>
                <w:szCs w:val="18"/>
              </w:rPr>
            </w:pPr>
            <w:r w:rsidRPr="000356B2">
              <w:rPr>
                <w:rFonts w:ascii="Tahoma" w:eastAsia="Calibri" w:hAnsi="Tahoma" w:cs="Tahoma"/>
                <w:color w:val="000000" w:themeColor="text1"/>
                <w:sz w:val="18"/>
                <w:szCs w:val="18"/>
              </w:rPr>
              <w:t>F=</w:t>
            </w:r>
            <w:r w:rsidR="275380D8" w:rsidRPr="000356B2">
              <w:rPr>
                <w:rFonts w:ascii="Tahoma" w:eastAsia="Calibri" w:hAnsi="Tahoma" w:cs="Tahoma"/>
                <w:color w:val="000000" w:themeColor="text1"/>
                <w:sz w:val="18"/>
                <w:szCs w:val="18"/>
              </w:rPr>
              <w:t>2500</w:t>
            </w:r>
          </w:p>
        </w:tc>
        <w:tc>
          <w:tcPr>
            <w:tcW w:w="1031" w:type="dxa"/>
          </w:tcPr>
          <w:p w14:paraId="00E3276D" w14:textId="3A81AAC1" w:rsidR="001E7D45" w:rsidRPr="000356B2" w:rsidRDefault="1D883B98" w:rsidP="67B4623E">
            <w:pPr>
              <w:spacing w:before="60" w:line="276" w:lineRule="auto"/>
              <w:ind w:left="0" w:hanging="2"/>
              <w:contextualSpacing/>
              <w:jc w:val="left"/>
              <w:rPr>
                <w:rFonts w:ascii="Tahoma" w:hAnsi="Tahoma" w:cs="Tahoma"/>
                <w:i/>
                <w:iCs/>
                <w:color w:val="000000" w:themeColor="text1"/>
                <w:sz w:val="18"/>
                <w:szCs w:val="18"/>
              </w:rPr>
            </w:pPr>
            <w:r w:rsidRPr="000356B2">
              <w:rPr>
                <w:rFonts w:ascii="Tahoma" w:hAnsi="Tahoma" w:cs="Tahoma"/>
                <w:i/>
                <w:iCs/>
                <w:color w:val="000000" w:themeColor="text1"/>
                <w:sz w:val="18"/>
                <w:szCs w:val="18"/>
              </w:rPr>
              <w:t>4983</w:t>
            </w:r>
          </w:p>
          <w:p w14:paraId="41AF3EBE" w14:textId="77777777" w:rsidR="00713CA1" w:rsidRPr="000356B2" w:rsidRDefault="00713CA1" w:rsidP="67B4623E">
            <w:pPr>
              <w:spacing w:before="60" w:line="276" w:lineRule="auto"/>
              <w:ind w:left="0" w:hanging="2"/>
              <w:contextualSpacing/>
              <w:jc w:val="left"/>
              <w:rPr>
                <w:rFonts w:ascii="Tahoma" w:hAnsi="Tahoma" w:cs="Tahoma"/>
                <w:i/>
                <w:iCs/>
                <w:color w:val="000000" w:themeColor="text1"/>
                <w:sz w:val="18"/>
                <w:szCs w:val="18"/>
              </w:rPr>
            </w:pPr>
          </w:p>
          <w:p w14:paraId="7B06CDF5" w14:textId="037B6278" w:rsidR="00713CA1" w:rsidRPr="000356B2" w:rsidRDefault="561F0A10" w:rsidP="67B4623E">
            <w:pPr>
              <w:spacing w:after="0" w:line="276" w:lineRule="auto"/>
              <w:ind w:left="0" w:hanging="2"/>
              <w:jc w:val="left"/>
              <w:rPr>
                <w:rFonts w:ascii="Tahoma" w:eastAsia="Calibri" w:hAnsi="Tahoma" w:cs="Tahoma"/>
                <w:color w:val="000000" w:themeColor="text1"/>
                <w:sz w:val="18"/>
                <w:szCs w:val="18"/>
              </w:rPr>
            </w:pPr>
            <w:r w:rsidRPr="000356B2">
              <w:rPr>
                <w:rFonts w:ascii="Tahoma" w:eastAsia="Calibri" w:hAnsi="Tahoma" w:cs="Tahoma"/>
                <w:color w:val="000000" w:themeColor="text1"/>
                <w:sz w:val="18"/>
                <w:szCs w:val="18"/>
              </w:rPr>
              <w:t>M=</w:t>
            </w:r>
            <w:r w:rsidR="59764104" w:rsidRPr="000356B2">
              <w:rPr>
                <w:rFonts w:ascii="Tahoma" w:eastAsia="Calibri" w:hAnsi="Tahoma" w:cs="Tahoma"/>
                <w:color w:val="000000" w:themeColor="text1"/>
                <w:sz w:val="18"/>
                <w:szCs w:val="18"/>
              </w:rPr>
              <w:t>2450</w:t>
            </w:r>
          </w:p>
          <w:p w14:paraId="7A5ED87D" w14:textId="6DA5A56B" w:rsidR="00713CA1" w:rsidRPr="000356B2" w:rsidDel="00BD7C58" w:rsidRDefault="561F0A10" w:rsidP="67B4623E">
            <w:pPr>
              <w:spacing w:before="60" w:line="276" w:lineRule="auto"/>
              <w:ind w:left="0" w:hanging="2"/>
              <w:contextualSpacing/>
              <w:jc w:val="left"/>
              <w:rPr>
                <w:rFonts w:ascii="Tahoma" w:hAnsi="Tahoma" w:cs="Tahoma"/>
                <w:i/>
                <w:iCs/>
                <w:color w:val="000000" w:themeColor="text1"/>
                <w:sz w:val="18"/>
                <w:szCs w:val="18"/>
              </w:rPr>
            </w:pPr>
            <w:r w:rsidRPr="000356B2">
              <w:rPr>
                <w:rFonts w:ascii="Tahoma" w:eastAsia="Calibri" w:hAnsi="Tahoma" w:cs="Tahoma"/>
                <w:color w:val="000000" w:themeColor="text1"/>
                <w:sz w:val="18"/>
                <w:szCs w:val="18"/>
              </w:rPr>
              <w:t>F=</w:t>
            </w:r>
            <w:r w:rsidR="24A9DB44" w:rsidRPr="000356B2">
              <w:rPr>
                <w:rFonts w:ascii="Tahoma" w:eastAsia="Calibri" w:hAnsi="Tahoma" w:cs="Tahoma"/>
                <w:color w:val="000000" w:themeColor="text1"/>
                <w:sz w:val="18"/>
                <w:szCs w:val="18"/>
              </w:rPr>
              <w:t>2553</w:t>
            </w:r>
          </w:p>
        </w:tc>
        <w:tc>
          <w:tcPr>
            <w:tcW w:w="1198" w:type="dxa"/>
            <w:vMerge w:val="restart"/>
            <w:shd w:val="clear" w:color="auto" w:fill="auto"/>
          </w:tcPr>
          <w:p w14:paraId="3E6B0229" w14:textId="77777777" w:rsidR="001E7D45" w:rsidRPr="000356B2" w:rsidRDefault="001E7D45" w:rsidP="00F73B7E">
            <w:pPr>
              <w:spacing w:before="60" w:line="276" w:lineRule="auto"/>
              <w:ind w:left="0" w:hanging="2"/>
              <w:contextualSpacing/>
              <w:jc w:val="left"/>
              <w:rPr>
                <w:rFonts w:ascii="Tahoma" w:hAnsi="Tahoma" w:cs="Tahoma"/>
                <w:i/>
                <w:iCs/>
                <w:sz w:val="18"/>
                <w:szCs w:val="18"/>
              </w:rPr>
            </w:pPr>
          </w:p>
          <w:p w14:paraId="43223764" w14:textId="77777777" w:rsidR="001E7D45" w:rsidRPr="000356B2" w:rsidRDefault="001E7D45" w:rsidP="00F73B7E">
            <w:pPr>
              <w:spacing w:before="60" w:line="276" w:lineRule="auto"/>
              <w:ind w:left="0" w:hanging="2"/>
              <w:contextualSpacing/>
              <w:jc w:val="left"/>
              <w:rPr>
                <w:rFonts w:ascii="Tahoma" w:hAnsi="Tahoma" w:cs="Tahoma"/>
                <w:i/>
                <w:iCs/>
                <w:sz w:val="18"/>
                <w:szCs w:val="18"/>
              </w:rPr>
            </w:pPr>
          </w:p>
          <w:p w14:paraId="1866450B" w14:textId="77777777" w:rsidR="001E7D45" w:rsidRPr="000356B2" w:rsidRDefault="001E7D45" w:rsidP="00F73B7E">
            <w:pPr>
              <w:spacing w:before="60" w:line="276" w:lineRule="auto"/>
              <w:ind w:left="0" w:hanging="2"/>
              <w:contextualSpacing/>
              <w:jc w:val="left"/>
              <w:rPr>
                <w:rFonts w:ascii="Tahoma" w:hAnsi="Tahoma" w:cs="Tahoma"/>
                <w:i/>
                <w:iCs/>
                <w:sz w:val="18"/>
                <w:szCs w:val="18"/>
              </w:rPr>
            </w:pPr>
          </w:p>
          <w:p w14:paraId="387A2B15" w14:textId="77777777" w:rsidR="001E7D45" w:rsidRPr="000356B2" w:rsidRDefault="001E7D45" w:rsidP="00F73B7E">
            <w:pPr>
              <w:spacing w:before="60" w:line="276" w:lineRule="auto"/>
              <w:ind w:left="0" w:hanging="2"/>
              <w:contextualSpacing/>
              <w:jc w:val="left"/>
              <w:rPr>
                <w:rFonts w:ascii="Tahoma" w:hAnsi="Tahoma" w:cs="Tahoma"/>
                <w:i/>
                <w:iCs/>
                <w:sz w:val="18"/>
                <w:szCs w:val="18"/>
              </w:rPr>
            </w:pPr>
          </w:p>
          <w:p w14:paraId="6C6AEAAC" w14:textId="77777777" w:rsidR="001E7D45" w:rsidRPr="000356B2" w:rsidRDefault="001E7D45" w:rsidP="00F73B7E">
            <w:pPr>
              <w:spacing w:before="60" w:line="276" w:lineRule="auto"/>
              <w:ind w:left="0" w:hanging="2"/>
              <w:contextualSpacing/>
              <w:jc w:val="left"/>
              <w:rPr>
                <w:rFonts w:ascii="Tahoma" w:hAnsi="Tahoma" w:cs="Tahoma"/>
                <w:i/>
                <w:iCs/>
                <w:sz w:val="18"/>
                <w:szCs w:val="18"/>
              </w:rPr>
            </w:pPr>
          </w:p>
          <w:p w14:paraId="5B105F3E" w14:textId="77777777" w:rsidR="001E7D45" w:rsidRPr="000356B2" w:rsidRDefault="001E7D45" w:rsidP="00F73B7E">
            <w:pPr>
              <w:spacing w:before="60" w:line="276" w:lineRule="auto"/>
              <w:ind w:left="0" w:hanging="2"/>
              <w:contextualSpacing/>
              <w:jc w:val="left"/>
              <w:rPr>
                <w:rFonts w:ascii="Tahoma" w:hAnsi="Tahoma" w:cs="Tahoma"/>
                <w:i/>
                <w:iCs/>
                <w:sz w:val="18"/>
                <w:szCs w:val="18"/>
              </w:rPr>
            </w:pPr>
          </w:p>
          <w:p w14:paraId="23A41B6A" w14:textId="5CB9B2E2" w:rsidR="001E7D45" w:rsidRPr="000356B2" w:rsidRDefault="001E7D45" w:rsidP="00F73B7E">
            <w:pP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VTCs documents and records</w:t>
            </w:r>
          </w:p>
          <w:p w14:paraId="0A0E9E55" w14:textId="532B6735" w:rsidR="001E7D45" w:rsidRPr="000356B2" w:rsidRDefault="001E7D45" w:rsidP="00F73B7E">
            <w:pPr>
              <w:spacing w:before="60" w:line="276" w:lineRule="auto"/>
              <w:ind w:left="0" w:hanging="2"/>
              <w:contextualSpacing/>
              <w:jc w:val="left"/>
              <w:rPr>
                <w:rFonts w:ascii="Tahoma" w:hAnsi="Tahoma" w:cs="Tahoma"/>
                <w:i/>
                <w:iCs/>
                <w:sz w:val="18"/>
                <w:szCs w:val="18"/>
              </w:rPr>
            </w:pPr>
          </w:p>
        </w:tc>
        <w:tc>
          <w:tcPr>
            <w:tcW w:w="2553" w:type="dxa"/>
            <w:tcBorders>
              <w:bottom w:val="single" w:sz="4" w:space="0" w:color="auto"/>
            </w:tcBorders>
            <w:shd w:val="clear" w:color="auto" w:fill="auto"/>
          </w:tcPr>
          <w:p w14:paraId="25DFB477" w14:textId="77777777" w:rsidR="001E7D45" w:rsidRPr="000356B2" w:rsidRDefault="001E7D45" w:rsidP="00F73B7E">
            <w:pPr>
              <w:pStyle w:val="ListParagraph"/>
              <w:spacing w:line="276" w:lineRule="auto"/>
              <w:ind w:leftChars="0" w:left="0" w:firstLineChars="0" w:firstLine="0"/>
              <w:jc w:val="left"/>
              <w:rPr>
                <w:rFonts w:ascii="Tahoma" w:hAnsi="Tahoma" w:cs="Tahoma"/>
                <w:sz w:val="18"/>
                <w:szCs w:val="18"/>
              </w:rPr>
            </w:pPr>
            <w:r w:rsidRPr="000356B2">
              <w:rPr>
                <w:rFonts w:ascii="Tahoma" w:hAnsi="Tahoma" w:cs="Tahoma"/>
                <w:sz w:val="18"/>
                <w:szCs w:val="18"/>
              </w:rPr>
              <w:t>High inflation rates increasing the cost of program materials and operations.</w:t>
            </w:r>
          </w:p>
          <w:p w14:paraId="374E8B7C" w14:textId="7931C0E9" w:rsidR="001E7D45" w:rsidRPr="000356B2" w:rsidRDefault="001E7D45" w:rsidP="00F73B7E">
            <w:pPr>
              <w:pStyle w:val="ListParagraph"/>
              <w:spacing w:line="276" w:lineRule="auto"/>
              <w:ind w:left="0" w:hanging="2"/>
              <w:jc w:val="left"/>
              <w:rPr>
                <w:rFonts w:ascii="Tahoma" w:hAnsi="Tahoma" w:cs="Tahoma"/>
                <w:sz w:val="18"/>
                <w:szCs w:val="18"/>
              </w:rPr>
            </w:pPr>
          </w:p>
        </w:tc>
      </w:tr>
      <w:tr w:rsidR="001E7D45" w:rsidRPr="000356B2" w14:paraId="25E3B8F1" w14:textId="77777777" w:rsidTr="67B4623E">
        <w:trPr>
          <w:trHeight w:val="300"/>
        </w:trPr>
        <w:tc>
          <w:tcPr>
            <w:tcW w:w="1853" w:type="dxa"/>
            <w:vMerge/>
          </w:tcPr>
          <w:p w14:paraId="1C95422E" w14:textId="77777777" w:rsidR="001E7D45" w:rsidRPr="000356B2" w:rsidRDefault="001E7D45" w:rsidP="00F73B7E">
            <w:pPr>
              <w:spacing w:before="60" w:line="276" w:lineRule="auto"/>
              <w:ind w:left="0" w:hanging="2"/>
              <w:contextualSpacing/>
              <w:jc w:val="left"/>
              <w:rPr>
                <w:rFonts w:ascii="Tahoma" w:eastAsia="Calibri" w:hAnsi="Tahoma" w:cs="Tahoma"/>
                <w:b/>
                <w:bCs/>
                <w:color w:val="000000" w:themeColor="text1"/>
                <w:sz w:val="18"/>
                <w:szCs w:val="18"/>
              </w:rPr>
            </w:pPr>
          </w:p>
        </w:tc>
        <w:tc>
          <w:tcPr>
            <w:tcW w:w="2712" w:type="dxa"/>
          </w:tcPr>
          <w:p w14:paraId="25188D51" w14:textId="4C57A4A6" w:rsidR="001E7D45" w:rsidRPr="000356B2" w:rsidRDefault="001E7D45" w:rsidP="46B0C5C6">
            <w:pPr>
              <w:spacing w:before="60" w:line="276" w:lineRule="auto"/>
              <w:ind w:left="0" w:hanging="2"/>
              <w:contextualSpacing/>
              <w:jc w:val="left"/>
              <w:rPr>
                <w:rFonts w:ascii="Tahoma" w:eastAsia="Calibri" w:hAnsi="Tahoma" w:cs="Tahoma"/>
                <w:sz w:val="18"/>
                <w:szCs w:val="18"/>
              </w:rPr>
            </w:pPr>
            <w:r w:rsidRPr="000356B2">
              <w:rPr>
                <w:rFonts w:ascii="Tahoma" w:eastAsia="Calibri" w:hAnsi="Tahoma" w:cs="Tahoma"/>
                <w:b/>
                <w:bCs/>
                <w:sz w:val="18"/>
                <w:szCs w:val="18"/>
              </w:rPr>
              <w:t>1.2</w:t>
            </w:r>
            <w:r w:rsidRPr="000356B2">
              <w:rPr>
                <w:rFonts w:ascii="Tahoma" w:eastAsia="Calibri" w:hAnsi="Tahoma" w:cs="Tahoma"/>
                <w:sz w:val="18"/>
                <w:szCs w:val="18"/>
              </w:rPr>
              <w:t xml:space="preserve"> Number of beneficiaries completing vocational training, </w:t>
            </w:r>
            <w:r w:rsidRPr="000356B2">
              <w:rPr>
                <w:rFonts w:ascii="Tahoma" w:eastAsia="Calibri" w:hAnsi="Tahoma" w:cs="Tahoma"/>
                <w:color w:val="000000" w:themeColor="text1"/>
                <w:sz w:val="18"/>
                <w:szCs w:val="18"/>
              </w:rPr>
              <w:t>disaggregated by gender</w:t>
            </w:r>
          </w:p>
        </w:tc>
        <w:tc>
          <w:tcPr>
            <w:tcW w:w="1095" w:type="dxa"/>
          </w:tcPr>
          <w:p w14:paraId="39F23584" w14:textId="25E66B6F" w:rsidR="001E7D45" w:rsidRPr="000356B2" w:rsidRDefault="001E7D45" w:rsidP="00F73B7E">
            <w:pPr>
              <w:spacing w:before="60" w:line="276" w:lineRule="auto"/>
              <w:ind w:left="0" w:hanging="2"/>
              <w:contextualSpacing/>
              <w:jc w:val="left"/>
              <w:rPr>
                <w:rFonts w:ascii="Tahoma" w:hAnsi="Tahoma" w:cs="Tahoma"/>
                <w:sz w:val="18"/>
                <w:szCs w:val="18"/>
              </w:rPr>
            </w:pPr>
            <w:r w:rsidRPr="000356B2">
              <w:rPr>
                <w:rFonts w:ascii="Tahoma" w:hAnsi="Tahoma" w:cs="Tahoma"/>
                <w:sz w:val="18"/>
                <w:szCs w:val="18"/>
              </w:rPr>
              <w:t xml:space="preserve"> UNDP Internal Project Reports</w:t>
            </w:r>
          </w:p>
        </w:tc>
        <w:tc>
          <w:tcPr>
            <w:tcW w:w="1160" w:type="dxa"/>
            <w:shd w:val="clear" w:color="auto" w:fill="auto"/>
          </w:tcPr>
          <w:p w14:paraId="3DBA798F" w14:textId="7CF8AE12" w:rsidR="001E7D45" w:rsidRPr="000356B2" w:rsidRDefault="32981DA0" w:rsidP="00F73B7E">
            <w:pPr>
              <w:spacing w:after="0" w:line="276" w:lineRule="auto"/>
              <w:ind w:left="0" w:hanging="2"/>
              <w:jc w:val="left"/>
              <w:rPr>
                <w:rFonts w:ascii="Tahoma" w:eastAsia="Calibri" w:hAnsi="Tahoma" w:cs="Tahoma"/>
                <w:sz w:val="18"/>
                <w:szCs w:val="18"/>
              </w:rPr>
            </w:pPr>
            <w:r w:rsidRPr="000356B2">
              <w:rPr>
                <w:rFonts w:ascii="Tahoma" w:eastAsia="Calibri" w:hAnsi="Tahoma" w:cs="Tahoma"/>
                <w:sz w:val="18"/>
                <w:szCs w:val="18"/>
              </w:rPr>
              <w:t>7063</w:t>
            </w:r>
          </w:p>
          <w:p w14:paraId="78EB2756" w14:textId="7C32174B" w:rsidR="00C711C2" w:rsidRPr="000356B2" w:rsidRDefault="28CF1D42" w:rsidP="67B4623E">
            <w:pPr>
              <w:spacing w:after="0" w:line="276" w:lineRule="auto"/>
              <w:ind w:left="0" w:hanging="2"/>
              <w:jc w:val="left"/>
              <w:rPr>
                <w:rFonts w:ascii="Tahoma" w:eastAsia="Calibri" w:hAnsi="Tahoma" w:cs="Tahoma"/>
                <w:color w:val="000000" w:themeColor="text1"/>
                <w:sz w:val="18"/>
                <w:szCs w:val="18"/>
              </w:rPr>
            </w:pPr>
            <w:r w:rsidRPr="000356B2">
              <w:rPr>
                <w:rFonts w:ascii="Tahoma" w:eastAsia="Calibri" w:hAnsi="Tahoma" w:cs="Tahoma"/>
                <w:color w:val="000000" w:themeColor="text1"/>
                <w:sz w:val="18"/>
                <w:szCs w:val="18"/>
              </w:rPr>
              <w:t>M=</w:t>
            </w:r>
            <w:r w:rsidR="34AE95DB" w:rsidRPr="000356B2">
              <w:rPr>
                <w:rFonts w:ascii="Tahoma" w:eastAsia="Calibri" w:hAnsi="Tahoma" w:cs="Tahoma"/>
                <w:color w:val="000000" w:themeColor="text1"/>
                <w:sz w:val="18"/>
                <w:szCs w:val="18"/>
              </w:rPr>
              <w:t>3283</w:t>
            </w:r>
          </w:p>
          <w:p w14:paraId="1BFBE1AC" w14:textId="7AC24751" w:rsidR="00713CA1" w:rsidRPr="000356B2" w:rsidRDefault="09E0EFB0" w:rsidP="67B4623E">
            <w:pPr>
              <w:spacing w:after="0" w:line="276" w:lineRule="auto"/>
              <w:ind w:left="0" w:hanging="2"/>
              <w:jc w:val="left"/>
              <w:rPr>
                <w:rFonts w:ascii="Tahoma" w:eastAsia="Calibri" w:hAnsi="Tahoma" w:cs="Tahoma"/>
                <w:color w:val="000000" w:themeColor="text1"/>
                <w:sz w:val="18"/>
                <w:szCs w:val="18"/>
              </w:rPr>
            </w:pPr>
            <w:r w:rsidRPr="000356B2">
              <w:rPr>
                <w:rFonts w:ascii="Tahoma" w:eastAsia="Calibri" w:hAnsi="Tahoma" w:cs="Tahoma"/>
                <w:color w:val="000000" w:themeColor="text1"/>
                <w:sz w:val="18"/>
                <w:szCs w:val="18"/>
              </w:rPr>
              <w:t>F= 3780</w:t>
            </w:r>
          </w:p>
        </w:tc>
        <w:tc>
          <w:tcPr>
            <w:tcW w:w="887" w:type="dxa"/>
          </w:tcPr>
          <w:p w14:paraId="290D395C" w14:textId="0FC81014" w:rsidR="001E7D45" w:rsidRPr="000356B2" w:rsidDel="00BD7C58" w:rsidRDefault="001E7D45" w:rsidP="00F73B7E">
            <w:pPr>
              <w:pStyle w:val="Header"/>
              <w:spacing w:before="60" w:line="276" w:lineRule="auto"/>
              <w:ind w:left="0" w:hanging="2"/>
              <w:contextualSpacing/>
              <w:jc w:val="left"/>
              <w:rPr>
                <w:rFonts w:ascii="Tahoma" w:hAnsi="Tahoma" w:cs="Tahoma"/>
                <w:sz w:val="18"/>
                <w:szCs w:val="18"/>
              </w:rPr>
            </w:pPr>
            <w:r w:rsidRPr="000356B2">
              <w:rPr>
                <w:rFonts w:ascii="Tahoma" w:hAnsi="Tahoma" w:cs="Tahoma"/>
                <w:sz w:val="18"/>
                <w:szCs w:val="18"/>
              </w:rPr>
              <w:t>2022</w:t>
            </w:r>
          </w:p>
        </w:tc>
        <w:tc>
          <w:tcPr>
            <w:tcW w:w="1536" w:type="dxa"/>
          </w:tcPr>
          <w:p w14:paraId="52E54BE2" w14:textId="792580C9" w:rsidR="001E7D45" w:rsidRPr="000356B2" w:rsidRDefault="515A306D" w:rsidP="67B4623E">
            <w:pPr>
              <w:pStyle w:val="Header"/>
              <w:spacing w:before="60" w:line="276" w:lineRule="auto"/>
              <w:ind w:left="0" w:hanging="2"/>
              <w:contextualSpacing/>
              <w:jc w:val="left"/>
              <w:rPr>
                <w:rFonts w:ascii="Tahoma" w:hAnsi="Tahoma" w:cs="Tahoma"/>
                <w:i/>
                <w:iCs/>
                <w:color w:val="000000" w:themeColor="text1"/>
                <w:sz w:val="18"/>
                <w:szCs w:val="18"/>
              </w:rPr>
            </w:pPr>
            <w:r w:rsidRPr="000356B2">
              <w:rPr>
                <w:rFonts w:ascii="Tahoma" w:hAnsi="Tahoma" w:cs="Tahoma"/>
                <w:i/>
                <w:iCs/>
                <w:color w:val="000000" w:themeColor="text1"/>
                <w:sz w:val="18"/>
                <w:szCs w:val="18"/>
              </w:rPr>
              <w:t>7663</w:t>
            </w:r>
          </w:p>
          <w:p w14:paraId="41328543" w14:textId="77777777" w:rsidR="007135A4" w:rsidRPr="000356B2" w:rsidRDefault="007135A4" w:rsidP="67B4623E">
            <w:pPr>
              <w:pStyle w:val="Header"/>
              <w:spacing w:before="60" w:line="276" w:lineRule="auto"/>
              <w:ind w:left="0" w:hanging="2"/>
              <w:contextualSpacing/>
              <w:jc w:val="left"/>
              <w:rPr>
                <w:rFonts w:ascii="Tahoma" w:hAnsi="Tahoma" w:cs="Tahoma"/>
                <w:i/>
                <w:iCs/>
                <w:color w:val="000000" w:themeColor="text1"/>
                <w:sz w:val="18"/>
                <w:szCs w:val="18"/>
              </w:rPr>
            </w:pPr>
          </w:p>
          <w:p w14:paraId="4A2F2D50" w14:textId="6C5BE6D1" w:rsidR="007135A4" w:rsidRPr="000356B2" w:rsidRDefault="3B737CB1" w:rsidP="67B4623E">
            <w:pPr>
              <w:spacing w:after="0" w:line="276" w:lineRule="auto"/>
              <w:ind w:left="0" w:hanging="2"/>
              <w:jc w:val="left"/>
              <w:rPr>
                <w:rFonts w:ascii="Tahoma" w:eastAsia="Calibri" w:hAnsi="Tahoma" w:cs="Tahoma"/>
                <w:color w:val="000000" w:themeColor="text1"/>
                <w:sz w:val="18"/>
                <w:szCs w:val="18"/>
              </w:rPr>
            </w:pPr>
            <w:r w:rsidRPr="000356B2">
              <w:rPr>
                <w:rFonts w:ascii="Tahoma" w:eastAsia="Calibri" w:hAnsi="Tahoma" w:cs="Tahoma"/>
                <w:color w:val="000000" w:themeColor="text1"/>
                <w:sz w:val="18"/>
                <w:szCs w:val="18"/>
              </w:rPr>
              <w:t>M=</w:t>
            </w:r>
            <w:r w:rsidR="407983A5" w:rsidRPr="000356B2">
              <w:rPr>
                <w:rFonts w:ascii="Tahoma" w:eastAsia="Calibri" w:hAnsi="Tahoma" w:cs="Tahoma"/>
                <w:color w:val="000000" w:themeColor="text1"/>
                <w:sz w:val="18"/>
                <w:szCs w:val="18"/>
              </w:rPr>
              <w:t>3563</w:t>
            </w:r>
          </w:p>
          <w:p w14:paraId="7B5E48E6" w14:textId="73729676" w:rsidR="007135A4" w:rsidRPr="000356B2" w:rsidDel="00BD7C58" w:rsidRDefault="3B737CB1" w:rsidP="67B4623E">
            <w:pPr>
              <w:pStyle w:val="Header"/>
              <w:spacing w:before="60" w:line="276" w:lineRule="auto"/>
              <w:ind w:left="0" w:hanging="2"/>
              <w:contextualSpacing/>
              <w:jc w:val="left"/>
              <w:rPr>
                <w:rFonts w:ascii="Tahoma" w:eastAsia="Calibri" w:hAnsi="Tahoma" w:cs="Tahoma"/>
                <w:color w:val="000000" w:themeColor="text1"/>
                <w:sz w:val="18"/>
                <w:szCs w:val="18"/>
              </w:rPr>
            </w:pPr>
            <w:r w:rsidRPr="000356B2">
              <w:rPr>
                <w:rFonts w:ascii="Tahoma" w:eastAsia="Calibri" w:hAnsi="Tahoma" w:cs="Tahoma"/>
                <w:color w:val="000000" w:themeColor="text1"/>
                <w:sz w:val="18"/>
                <w:szCs w:val="18"/>
              </w:rPr>
              <w:t>F=</w:t>
            </w:r>
            <w:r w:rsidR="70127057" w:rsidRPr="000356B2">
              <w:rPr>
                <w:rFonts w:ascii="Tahoma" w:eastAsia="Calibri" w:hAnsi="Tahoma" w:cs="Tahoma"/>
                <w:color w:val="000000" w:themeColor="text1"/>
                <w:sz w:val="18"/>
                <w:szCs w:val="18"/>
              </w:rPr>
              <w:t>4100</w:t>
            </w:r>
          </w:p>
        </w:tc>
        <w:tc>
          <w:tcPr>
            <w:tcW w:w="1095" w:type="dxa"/>
          </w:tcPr>
          <w:p w14:paraId="265A092E" w14:textId="496797DC" w:rsidR="001E7D45" w:rsidRPr="000356B2" w:rsidRDefault="6877ED62" w:rsidP="67B4623E">
            <w:pPr>
              <w:pStyle w:val="Header"/>
              <w:spacing w:before="60" w:line="276" w:lineRule="auto"/>
              <w:ind w:leftChars="0" w:left="0" w:firstLineChars="0" w:firstLine="0"/>
              <w:contextualSpacing/>
              <w:jc w:val="left"/>
              <w:rPr>
                <w:rFonts w:ascii="Tahoma" w:hAnsi="Tahoma" w:cs="Tahoma"/>
                <w:color w:val="000000" w:themeColor="text1"/>
                <w:sz w:val="18"/>
                <w:szCs w:val="18"/>
              </w:rPr>
            </w:pPr>
            <w:r w:rsidRPr="000356B2">
              <w:rPr>
                <w:rFonts w:ascii="Tahoma" w:hAnsi="Tahoma" w:cs="Tahoma"/>
                <w:color w:val="000000" w:themeColor="text1"/>
                <w:sz w:val="18"/>
                <w:szCs w:val="18"/>
              </w:rPr>
              <w:t>7</w:t>
            </w:r>
            <w:r w:rsidR="60F19AB9" w:rsidRPr="000356B2">
              <w:rPr>
                <w:rFonts w:ascii="Tahoma" w:hAnsi="Tahoma" w:cs="Tahoma"/>
                <w:color w:val="000000" w:themeColor="text1"/>
                <w:sz w:val="18"/>
                <w:szCs w:val="18"/>
              </w:rPr>
              <w:t>663</w:t>
            </w:r>
          </w:p>
          <w:p w14:paraId="26ADC563" w14:textId="77777777" w:rsidR="007135A4" w:rsidRPr="000356B2" w:rsidRDefault="007135A4" w:rsidP="67B4623E">
            <w:pPr>
              <w:pStyle w:val="Header"/>
              <w:spacing w:before="60" w:line="276" w:lineRule="auto"/>
              <w:ind w:leftChars="0" w:left="0" w:firstLineChars="0" w:firstLine="0"/>
              <w:contextualSpacing/>
              <w:jc w:val="left"/>
              <w:rPr>
                <w:rFonts w:ascii="Tahoma" w:hAnsi="Tahoma" w:cs="Tahoma"/>
                <w:color w:val="000000" w:themeColor="text1"/>
                <w:sz w:val="18"/>
                <w:szCs w:val="18"/>
              </w:rPr>
            </w:pPr>
          </w:p>
          <w:p w14:paraId="737A29DF" w14:textId="5C57B155" w:rsidR="007135A4" w:rsidRPr="000356B2" w:rsidRDefault="3B737CB1" w:rsidP="67B4623E">
            <w:pPr>
              <w:spacing w:after="0" w:line="276" w:lineRule="auto"/>
              <w:ind w:left="0" w:hanging="2"/>
              <w:jc w:val="left"/>
              <w:rPr>
                <w:rFonts w:ascii="Tahoma" w:eastAsia="Calibri" w:hAnsi="Tahoma" w:cs="Tahoma"/>
                <w:color w:val="000000" w:themeColor="text1"/>
                <w:sz w:val="18"/>
                <w:szCs w:val="18"/>
              </w:rPr>
            </w:pPr>
            <w:r w:rsidRPr="000356B2">
              <w:rPr>
                <w:rFonts w:ascii="Tahoma" w:eastAsia="Calibri" w:hAnsi="Tahoma" w:cs="Tahoma"/>
                <w:color w:val="000000" w:themeColor="text1"/>
                <w:sz w:val="18"/>
                <w:szCs w:val="18"/>
              </w:rPr>
              <w:t>M=</w:t>
            </w:r>
            <w:r w:rsidR="6F1E700A" w:rsidRPr="000356B2">
              <w:rPr>
                <w:rFonts w:ascii="Tahoma" w:eastAsia="Calibri" w:hAnsi="Tahoma" w:cs="Tahoma"/>
                <w:color w:val="000000" w:themeColor="text1"/>
                <w:sz w:val="18"/>
                <w:szCs w:val="18"/>
              </w:rPr>
              <w:t>3</w:t>
            </w:r>
            <w:r w:rsidR="5F8A3D51" w:rsidRPr="000356B2">
              <w:rPr>
                <w:rFonts w:ascii="Tahoma" w:eastAsia="Calibri" w:hAnsi="Tahoma" w:cs="Tahoma"/>
                <w:color w:val="000000" w:themeColor="text1"/>
                <w:sz w:val="18"/>
                <w:szCs w:val="18"/>
              </w:rPr>
              <w:t>563</w:t>
            </w:r>
          </w:p>
          <w:p w14:paraId="6B1F8E85" w14:textId="0BD068AE" w:rsidR="007135A4" w:rsidRPr="000356B2" w:rsidDel="00BD7C58" w:rsidRDefault="3B737CB1" w:rsidP="67B4623E">
            <w:pPr>
              <w:pStyle w:val="Header"/>
              <w:spacing w:before="60" w:line="276" w:lineRule="auto"/>
              <w:ind w:leftChars="0" w:left="0" w:firstLineChars="0" w:firstLine="0"/>
              <w:contextualSpacing/>
              <w:jc w:val="left"/>
              <w:rPr>
                <w:rFonts w:ascii="Tahoma" w:eastAsia="Calibri" w:hAnsi="Tahoma" w:cs="Tahoma"/>
                <w:color w:val="000000" w:themeColor="text1"/>
                <w:sz w:val="18"/>
                <w:szCs w:val="18"/>
              </w:rPr>
            </w:pPr>
            <w:r w:rsidRPr="000356B2">
              <w:rPr>
                <w:rFonts w:ascii="Tahoma" w:eastAsia="Calibri" w:hAnsi="Tahoma" w:cs="Tahoma"/>
                <w:color w:val="000000" w:themeColor="text1"/>
                <w:sz w:val="18"/>
                <w:szCs w:val="18"/>
              </w:rPr>
              <w:t>F=</w:t>
            </w:r>
            <w:r w:rsidR="74499620" w:rsidRPr="000356B2">
              <w:rPr>
                <w:rFonts w:ascii="Tahoma" w:eastAsia="Calibri" w:hAnsi="Tahoma" w:cs="Tahoma"/>
                <w:color w:val="000000" w:themeColor="text1"/>
                <w:sz w:val="18"/>
                <w:szCs w:val="18"/>
              </w:rPr>
              <w:t>4</w:t>
            </w:r>
            <w:r w:rsidR="5C19AF67" w:rsidRPr="000356B2">
              <w:rPr>
                <w:rFonts w:ascii="Tahoma" w:eastAsia="Calibri" w:hAnsi="Tahoma" w:cs="Tahoma"/>
                <w:color w:val="000000" w:themeColor="text1"/>
                <w:sz w:val="18"/>
                <w:szCs w:val="18"/>
              </w:rPr>
              <w:t>100</w:t>
            </w:r>
          </w:p>
        </w:tc>
        <w:tc>
          <w:tcPr>
            <w:tcW w:w="1031" w:type="dxa"/>
          </w:tcPr>
          <w:p w14:paraId="45A6C613" w14:textId="43FC3CD1" w:rsidR="001E7D45" w:rsidRPr="000356B2" w:rsidRDefault="74499620" w:rsidP="67B4623E">
            <w:pPr>
              <w:spacing w:before="60" w:line="276" w:lineRule="auto"/>
              <w:ind w:left="0" w:hanging="2"/>
              <w:contextualSpacing/>
              <w:jc w:val="left"/>
              <w:rPr>
                <w:rFonts w:ascii="Tahoma" w:hAnsi="Tahoma" w:cs="Tahoma"/>
                <w:i/>
                <w:iCs/>
                <w:color w:val="000000" w:themeColor="text1"/>
                <w:sz w:val="18"/>
                <w:szCs w:val="18"/>
              </w:rPr>
            </w:pPr>
            <w:r w:rsidRPr="000356B2">
              <w:rPr>
                <w:rFonts w:ascii="Tahoma" w:hAnsi="Tahoma" w:cs="Tahoma"/>
                <w:i/>
                <w:iCs/>
                <w:color w:val="000000" w:themeColor="text1"/>
                <w:sz w:val="18"/>
                <w:szCs w:val="18"/>
              </w:rPr>
              <w:t>8263</w:t>
            </w:r>
          </w:p>
          <w:p w14:paraId="4CE17C48" w14:textId="77777777" w:rsidR="007135A4" w:rsidRPr="000356B2" w:rsidRDefault="007135A4" w:rsidP="67B4623E">
            <w:pPr>
              <w:spacing w:before="60" w:line="276" w:lineRule="auto"/>
              <w:ind w:left="0" w:hanging="2"/>
              <w:contextualSpacing/>
              <w:jc w:val="left"/>
              <w:rPr>
                <w:rFonts w:ascii="Tahoma" w:hAnsi="Tahoma" w:cs="Tahoma"/>
                <w:i/>
                <w:iCs/>
                <w:color w:val="000000" w:themeColor="text1"/>
                <w:sz w:val="18"/>
                <w:szCs w:val="18"/>
              </w:rPr>
            </w:pPr>
          </w:p>
          <w:p w14:paraId="798CA0E8" w14:textId="768E9023" w:rsidR="007135A4" w:rsidRPr="000356B2" w:rsidDel="00BD7C58" w:rsidRDefault="74499620" w:rsidP="67B4623E">
            <w:pPr>
              <w:spacing w:before="60" w:after="0" w:line="276" w:lineRule="auto"/>
              <w:ind w:left="0" w:hanging="2"/>
              <w:contextualSpacing/>
              <w:jc w:val="left"/>
              <w:rPr>
                <w:rFonts w:ascii="Tahoma" w:eastAsia="Calibri" w:hAnsi="Tahoma" w:cs="Tahoma"/>
                <w:color w:val="000000" w:themeColor="text1"/>
                <w:sz w:val="18"/>
                <w:szCs w:val="18"/>
              </w:rPr>
            </w:pPr>
            <w:r w:rsidRPr="000356B2">
              <w:rPr>
                <w:rFonts w:ascii="Tahoma" w:eastAsia="Calibri" w:hAnsi="Tahoma" w:cs="Tahoma"/>
                <w:color w:val="000000" w:themeColor="text1"/>
                <w:sz w:val="18"/>
                <w:szCs w:val="18"/>
              </w:rPr>
              <w:t>M=3843</w:t>
            </w:r>
          </w:p>
          <w:p w14:paraId="54BE054E" w14:textId="180AC125" w:rsidR="007135A4" w:rsidRPr="000356B2" w:rsidDel="00BD7C58" w:rsidRDefault="74499620" w:rsidP="67B4623E">
            <w:pPr>
              <w:pStyle w:val="Header"/>
              <w:spacing w:before="60" w:line="276" w:lineRule="auto"/>
              <w:ind w:leftChars="0" w:left="0" w:firstLineChars="0" w:firstLine="0"/>
              <w:contextualSpacing/>
              <w:jc w:val="left"/>
              <w:rPr>
                <w:rFonts w:ascii="Tahoma" w:eastAsia="Calibri" w:hAnsi="Tahoma" w:cs="Tahoma"/>
                <w:color w:val="000000" w:themeColor="text1"/>
                <w:sz w:val="18"/>
                <w:szCs w:val="18"/>
              </w:rPr>
            </w:pPr>
            <w:r w:rsidRPr="000356B2">
              <w:rPr>
                <w:rFonts w:ascii="Tahoma" w:eastAsia="Calibri" w:hAnsi="Tahoma" w:cs="Tahoma"/>
                <w:color w:val="000000" w:themeColor="text1"/>
                <w:sz w:val="18"/>
                <w:szCs w:val="18"/>
              </w:rPr>
              <w:t>F=4420</w:t>
            </w:r>
          </w:p>
        </w:tc>
        <w:tc>
          <w:tcPr>
            <w:tcW w:w="1198" w:type="dxa"/>
            <w:vMerge/>
          </w:tcPr>
          <w:p w14:paraId="18DE5EB3" w14:textId="77777777" w:rsidR="001E7D45" w:rsidRPr="000356B2" w:rsidRDefault="001E7D45" w:rsidP="00F73B7E">
            <w:pPr>
              <w:spacing w:before="60" w:line="276" w:lineRule="auto"/>
              <w:ind w:left="0" w:hanging="2"/>
              <w:contextualSpacing/>
              <w:jc w:val="left"/>
              <w:rPr>
                <w:rFonts w:ascii="Tahoma" w:hAnsi="Tahoma" w:cs="Tahoma"/>
                <w:i/>
                <w:sz w:val="18"/>
                <w:szCs w:val="18"/>
              </w:rPr>
            </w:pPr>
          </w:p>
        </w:tc>
        <w:tc>
          <w:tcPr>
            <w:tcW w:w="2553" w:type="dxa"/>
            <w:shd w:val="clear" w:color="auto" w:fill="auto"/>
          </w:tcPr>
          <w:p w14:paraId="4ED92039" w14:textId="77777777" w:rsidR="001E7D45" w:rsidRPr="000356B2" w:rsidRDefault="001E7D45" w:rsidP="00F73B7E">
            <w:pPr>
              <w:pStyle w:val="ListParagraph"/>
              <w:spacing w:line="276" w:lineRule="auto"/>
              <w:ind w:leftChars="0" w:left="0" w:firstLineChars="0" w:firstLine="0"/>
              <w:jc w:val="left"/>
              <w:rPr>
                <w:rFonts w:ascii="Tahoma" w:hAnsi="Tahoma" w:cs="Tahoma"/>
                <w:sz w:val="18"/>
                <w:szCs w:val="18"/>
              </w:rPr>
            </w:pPr>
            <w:r w:rsidRPr="000356B2">
              <w:rPr>
                <w:rFonts w:ascii="Tahoma" w:hAnsi="Tahoma" w:cs="Tahoma"/>
                <w:sz w:val="18"/>
                <w:szCs w:val="18"/>
              </w:rPr>
              <w:t>Dropout of youth from training programs.</w:t>
            </w:r>
          </w:p>
          <w:p w14:paraId="73973DA8" w14:textId="77777777" w:rsidR="001E7D45" w:rsidRPr="000356B2" w:rsidRDefault="001E7D45" w:rsidP="00F73B7E">
            <w:pPr>
              <w:pStyle w:val="ListParagraph"/>
              <w:spacing w:line="276" w:lineRule="auto"/>
              <w:ind w:left="0" w:hanging="2"/>
              <w:jc w:val="left"/>
              <w:rPr>
                <w:rFonts w:ascii="Tahoma" w:hAnsi="Tahoma" w:cs="Tahoma"/>
                <w:sz w:val="18"/>
                <w:szCs w:val="18"/>
              </w:rPr>
            </w:pPr>
          </w:p>
        </w:tc>
      </w:tr>
      <w:tr w:rsidR="001E7D45" w:rsidRPr="000356B2" w14:paraId="39DE53A0" w14:textId="77777777" w:rsidTr="67B4623E">
        <w:tc>
          <w:tcPr>
            <w:tcW w:w="1853" w:type="dxa"/>
            <w:vMerge/>
          </w:tcPr>
          <w:p w14:paraId="7C276175" w14:textId="77777777" w:rsidR="001E7D45" w:rsidRPr="000356B2" w:rsidRDefault="001E7D45" w:rsidP="00F73B7E">
            <w:pPr>
              <w:spacing w:before="60" w:line="276" w:lineRule="auto"/>
              <w:ind w:left="0" w:hanging="2"/>
              <w:contextualSpacing/>
              <w:jc w:val="left"/>
              <w:rPr>
                <w:rFonts w:ascii="Tahoma" w:hAnsi="Tahoma" w:cs="Tahoma"/>
                <w:i/>
                <w:sz w:val="18"/>
                <w:szCs w:val="18"/>
              </w:rPr>
            </w:pPr>
          </w:p>
        </w:tc>
        <w:tc>
          <w:tcPr>
            <w:tcW w:w="2712" w:type="dxa"/>
          </w:tcPr>
          <w:p w14:paraId="0DD2B42D" w14:textId="21EC977E" w:rsidR="001E7D45" w:rsidRPr="000356B2" w:rsidRDefault="3A398E06" w:rsidP="67B4623E">
            <w:pPr>
              <w:pStyle w:val="Header"/>
              <w:spacing w:before="60" w:line="276" w:lineRule="auto"/>
              <w:ind w:left="0" w:hanging="2"/>
              <w:contextualSpacing/>
              <w:jc w:val="left"/>
              <w:rPr>
                <w:rFonts w:ascii="Tahoma" w:eastAsia="Calibri" w:hAnsi="Tahoma" w:cs="Tahoma"/>
                <w:color w:val="000000" w:themeColor="text1"/>
                <w:sz w:val="18"/>
                <w:szCs w:val="18"/>
              </w:rPr>
            </w:pPr>
            <w:r w:rsidRPr="000356B2">
              <w:rPr>
                <w:rFonts w:ascii="Tahoma" w:hAnsi="Tahoma" w:cs="Tahoma"/>
                <w:b/>
                <w:bCs/>
                <w:sz w:val="18"/>
                <w:szCs w:val="18"/>
              </w:rPr>
              <w:t xml:space="preserve">1.3 </w:t>
            </w:r>
            <w:r w:rsidRPr="000356B2">
              <w:rPr>
                <w:rFonts w:ascii="Tahoma" w:eastAsia="Calibri" w:hAnsi="Tahoma" w:cs="Tahoma"/>
                <w:color w:val="000000" w:themeColor="text1"/>
                <w:sz w:val="18"/>
                <w:szCs w:val="18"/>
              </w:rPr>
              <w:t>Number of formal jobs created for youth (female) through vocational training, and empowerment</w:t>
            </w:r>
            <w:r w:rsidR="69BF5216" w:rsidRPr="000356B2">
              <w:rPr>
                <w:rFonts w:ascii="Tahoma" w:eastAsia="Calibri" w:hAnsi="Tahoma" w:cs="Tahoma"/>
                <w:color w:val="000000" w:themeColor="text1"/>
                <w:sz w:val="18"/>
                <w:szCs w:val="18"/>
              </w:rPr>
              <w:t>.</w:t>
            </w:r>
          </w:p>
        </w:tc>
        <w:tc>
          <w:tcPr>
            <w:tcW w:w="1095" w:type="dxa"/>
          </w:tcPr>
          <w:p w14:paraId="6F0D757D" w14:textId="217744E7" w:rsidR="001E7D45" w:rsidRPr="000356B2" w:rsidRDefault="001E7D45" w:rsidP="00F73B7E">
            <w:pPr>
              <w:spacing w:before="60" w:line="276" w:lineRule="auto"/>
              <w:ind w:left="0" w:hanging="2"/>
              <w:contextualSpacing/>
              <w:jc w:val="left"/>
              <w:rPr>
                <w:rFonts w:ascii="Tahoma" w:hAnsi="Tahoma" w:cs="Tahoma"/>
                <w:sz w:val="18"/>
                <w:szCs w:val="18"/>
              </w:rPr>
            </w:pPr>
            <w:r w:rsidRPr="000356B2">
              <w:rPr>
                <w:rFonts w:ascii="Tahoma" w:hAnsi="Tahoma" w:cs="Tahoma"/>
                <w:sz w:val="18"/>
                <w:szCs w:val="18"/>
              </w:rPr>
              <w:t xml:space="preserve"> UNDP Internal Project Reports</w:t>
            </w:r>
          </w:p>
          <w:p w14:paraId="6C227F61" w14:textId="1F85B1EC" w:rsidR="001E7D45" w:rsidRPr="000356B2" w:rsidRDefault="001E7D45" w:rsidP="00F73B7E">
            <w:pPr>
              <w:spacing w:before="60" w:line="276" w:lineRule="auto"/>
              <w:ind w:left="0" w:hanging="2"/>
              <w:contextualSpacing/>
              <w:jc w:val="left"/>
              <w:rPr>
                <w:rFonts w:ascii="Tahoma" w:hAnsi="Tahoma" w:cs="Tahoma"/>
                <w:sz w:val="18"/>
                <w:szCs w:val="18"/>
              </w:rPr>
            </w:pPr>
          </w:p>
          <w:p w14:paraId="6756E0C3" w14:textId="70C6434C" w:rsidR="001E7D45" w:rsidRPr="000356B2" w:rsidRDefault="001E7D45" w:rsidP="00F73B7E">
            <w:pPr>
              <w:pStyle w:val="Header"/>
              <w:spacing w:before="60" w:line="276" w:lineRule="auto"/>
              <w:ind w:left="0" w:hanging="2"/>
              <w:contextualSpacing/>
              <w:jc w:val="left"/>
              <w:rPr>
                <w:rFonts w:ascii="Tahoma" w:hAnsi="Tahoma" w:cs="Tahoma"/>
                <w:i/>
                <w:iCs/>
                <w:sz w:val="18"/>
                <w:szCs w:val="18"/>
              </w:rPr>
            </w:pPr>
          </w:p>
        </w:tc>
        <w:tc>
          <w:tcPr>
            <w:tcW w:w="1160" w:type="dxa"/>
            <w:shd w:val="clear" w:color="auto" w:fill="auto"/>
          </w:tcPr>
          <w:p w14:paraId="076A0EE5" w14:textId="27BE3C1B" w:rsidR="001E7D45" w:rsidRPr="000356B2" w:rsidRDefault="001E7D45" w:rsidP="00F73B7E">
            <w:pPr>
              <w:spacing w:after="0" w:line="276" w:lineRule="auto"/>
              <w:ind w:left="0" w:hanging="2"/>
              <w:jc w:val="left"/>
              <w:rPr>
                <w:rFonts w:ascii="Tahoma" w:eastAsia="Calibri" w:hAnsi="Tahoma" w:cs="Tahoma"/>
                <w:sz w:val="18"/>
                <w:szCs w:val="18"/>
              </w:rPr>
            </w:pPr>
            <w:r w:rsidRPr="000356B2">
              <w:rPr>
                <w:rFonts w:ascii="Tahoma" w:eastAsia="Calibri" w:hAnsi="Tahoma" w:cs="Tahoma"/>
                <w:sz w:val="18"/>
                <w:szCs w:val="18"/>
              </w:rPr>
              <w:t>90</w:t>
            </w:r>
          </w:p>
        </w:tc>
        <w:tc>
          <w:tcPr>
            <w:tcW w:w="887" w:type="dxa"/>
          </w:tcPr>
          <w:p w14:paraId="20749A95" w14:textId="136C95A0" w:rsidR="001E7D45" w:rsidRPr="000356B2" w:rsidRDefault="001E7D45" w:rsidP="00F73B7E">
            <w:pPr>
              <w:pStyle w:val="Heade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2022</w:t>
            </w:r>
          </w:p>
        </w:tc>
        <w:tc>
          <w:tcPr>
            <w:tcW w:w="1536" w:type="dxa"/>
          </w:tcPr>
          <w:p w14:paraId="345AFE53" w14:textId="57A1CCE3" w:rsidR="001E7D45" w:rsidRPr="000356B2" w:rsidRDefault="001E7D45" w:rsidP="00F73B7E">
            <w:pPr>
              <w:pStyle w:val="Heade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80</w:t>
            </w:r>
          </w:p>
        </w:tc>
        <w:tc>
          <w:tcPr>
            <w:tcW w:w="1095" w:type="dxa"/>
          </w:tcPr>
          <w:p w14:paraId="21DB98D6" w14:textId="18C8E9A7" w:rsidR="001E7D45" w:rsidRPr="000356B2" w:rsidRDefault="001E7D45" w:rsidP="00F73B7E">
            <w:pPr>
              <w:pStyle w:val="Heade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80</w:t>
            </w:r>
          </w:p>
        </w:tc>
        <w:tc>
          <w:tcPr>
            <w:tcW w:w="1031" w:type="dxa"/>
          </w:tcPr>
          <w:p w14:paraId="78676011" w14:textId="68A13662" w:rsidR="001E7D45" w:rsidRPr="000356B2" w:rsidDel="00BD7C58" w:rsidRDefault="001E7D45" w:rsidP="00F73B7E">
            <w:pP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250</w:t>
            </w:r>
          </w:p>
        </w:tc>
        <w:tc>
          <w:tcPr>
            <w:tcW w:w="1198" w:type="dxa"/>
            <w:vMerge/>
          </w:tcPr>
          <w:p w14:paraId="30DD6E54" w14:textId="77777777" w:rsidR="001E7D45" w:rsidRPr="000356B2" w:rsidDel="00BD7C58" w:rsidRDefault="001E7D45" w:rsidP="00F73B7E">
            <w:pPr>
              <w:spacing w:before="60" w:line="276" w:lineRule="auto"/>
              <w:ind w:left="0" w:hanging="2"/>
              <w:contextualSpacing/>
              <w:jc w:val="left"/>
              <w:rPr>
                <w:rFonts w:ascii="Tahoma" w:hAnsi="Tahoma" w:cs="Tahoma"/>
                <w:i/>
                <w:sz w:val="18"/>
                <w:szCs w:val="18"/>
              </w:rPr>
            </w:pPr>
          </w:p>
        </w:tc>
        <w:tc>
          <w:tcPr>
            <w:tcW w:w="2553" w:type="dxa"/>
            <w:shd w:val="clear" w:color="auto" w:fill="auto"/>
          </w:tcPr>
          <w:p w14:paraId="56603CDE" w14:textId="77777777" w:rsidR="001E7D45" w:rsidRPr="000356B2" w:rsidRDefault="001E7D45" w:rsidP="00F73B7E">
            <w:pPr>
              <w:pStyle w:val="ListParagraph"/>
              <w:spacing w:line="276" w:lineRule="auto"/>
              <w:ind w:leftChars="0" w:left="0" w:firstLineChars="0" w:firstLine="0"/>
              <w:jc w:val="left"/>
              <w:rPr>
                <w:rFonts w:ascii="Tahoma" w:hAnsi="Tahoma" w:cs="Tahoma"/>
                <w:sz w:val="18"/>
                <w:szCs w:val="18"/>
              </w:rPr>
            </w:pPr>
            <w:r w:rsidRPr="000356B2">
              <w:rPr>
                <w:rFonts w:ascii="Tahoma" w:hAnsi="Tahoma" w:cs="Tahoma"/>
                <w:sz w:val="18"/>
                <w:szCs w:val="18"/>
              </w:rPr>
              <w:t>Limited job opportunities due to shrinking private-sector growth.</w:t>
            </w:r>
          </w:p>
          <w:p w14:paraId="450C053D" w14:textId="77777777" w:rsidR="001E7D45" w:rsidRPr="000356B2" w:rsidRDefault="001E7D45" w:rsidP="00F73B7E">
            <w:pPr>
              <w:pStyle w:val="ListParagraph"/>
              <w:spacing w:line="276" w:lineRule="auto"/>
              <w:ind w:leftChars="0" w:left="0" w:firstLineChars="0" w:firstLine="0"/>
              <w:jc w:val="left"/>
              <w:rPr>
                <w:rFonts w:ascii="Tahoma" w:hAnsi="Tahoma" w:cs="Tahoma"/>
                <w:sz w:val="18"/>
                <w:szCs w:val="18"/>
              </w:rPr>
            </w:pPr>
          </w:p>
          <w:p w14:paraId="6A09125B" w14:textId="77777777" w:rsidR="001E7D45" w:rsidRPr="000356B2" w:rsidRDefault="001E7D45" w:rsidP="00F73B7E">
            <w:pPr>
              <w:pStyle w:val="ListParagraph"/>
              <w:spacing w:line="276" w:lineRule="auto"/>
              <w:ind w:left="0" w:hanging="2"/>
              <w:jc w:val="left"/>
              <w:rPr>
                <w:rFonts w:ascii="Tahoma" w:hAnsi="Tahoma" w:cs="Tahoma"/>
                <w:sz w:val="18"/>
                <w:szCs w:val="18"/>
              </w:rPr>
            </w:pPr>
            <w:r w:rsidRPr="000356B2">
              <w:rPr>
                <w:rFonts w:ascii="Tahoma" w:hAnsi="Tahoma" w:cs="Tahoma"/>
                <w:sz w:val="18"/>
                <w:szCs w:val="18"/>
              </w:rPr>
              <w:t xml:space="preserve">Inadequate training </w:t>
            </w:r>
          </w:p>
        </w:tc>
      </w:tr>
      <w:tr w:rsidR="001E7D45" w:rsidRPr="000356B2" w14:paraId="5A290F92" w14:textId="77777777" w:rsidTr="67B4623E">
        <w:trPr>
          <w:trHeight w:val="300"/>
        </w:trPr>
        <w:tc>
          <w:tcPr>
            <w:tcW w:w="1853" w:type="dxa"/>
            <w:vMerge/>
          </w:tcPr>
          <w:p w14:paraId="6CE8A0CB" w14:textId="77777777" w:rsidR="001E7D45" w:rsidRPr="000356B2" w:rsidRDefault="001E7D45" w:rsidP="00F73B7E">
            <w:pPr>
              <w:spacing w:line="276" w:lineRule="auto"/>
              <w:ind w:left="0" w:hanging="2"/>
              <w:jc w:val="left"/>
              <w:rPr>
                <w:rFonts w:ascii="Tahoma" w:hAnsi="Tahoma" w:cs="Tahoma"/>
                <w:sz w:val="18"/>
                <w:szCs w:val="18"/>
              </w:rPr>
            </w:pPr>
          </w:p>
        </w:tc>
        <w:tc>
          <w:tcPr>
            <w:tcW w:w="2712" w:type="dxa"/>
          </w:tcPr>
          <w:p w14:paraId="6CC77EE4" w14:textId="0CA7D702" w:rsidR="001E7D45" w:rsidRPr="000356B2" w:rsidRDefault="001E7D45" w:rsidP="46B0C5C6">
            <w:pPr>
              <w:pStyle w:val="Header"/>
              <w:spacing w:line="276" w:lineRule="auto"/>
              <w:ind w:left="0" w:hanging="2"/>
              <w:jc w:val="left"/>
              <w:rPr>
                <w:rFonts w:ascii="Tahoma" w:eastAsia="Calibri" w:hAnsi="Tahoma" w:cs="Tahoma"/>
                <w:sz w:val="18"/>
                <w:szCs w:val="18"/>
              </w:rPr>
            </w:pPr>
            <w:r w:rsidRPr="000356B2">
              <w:rPr>
                <w:rFonts w:ascii="Tahoma" w:hAnsi="Tahoma" w:cs="Tahoma"/>
                <w:b/>
                <w:bCs/>
                <w:sz w:val="18"/>
                <w:szCs w:val="18"/>
              </w:rPr>
              <w:t>1.4</w:t>
            </w:r>
            <w:r w:rsidRPr="000356B2">
              <w:rPr>
                <w:rFonts w:ascii="Tahoma" w:hAnsi="Tahoma" w:cs="Tahoma"/>
                <w:sz w:val="18"/>
                <w:szCs w:val="18"/>
              </w:rPr>
              <w:t xml:space="preserve"> Number of informal jobs created for youth (female) </w:t>
            </w:r>
            <w:r w:rsidRPr="000356B2">
              <w:rPr>
                <w:rFonts w:ascii="Tahoma" w:hAnsi="Tahoma" w:cs="Tahoma"/>
                <w:sz w:val="18"/>
                <w:szCs w:val="18"/>
              </w:rPr>
              <w:lastRenderedPageBreak/>
              <w:t xml:space="preserve">through vocational training and empowerment, </w:t>
            </w:r>
            <w:r w:rsidRPr="000356B2">
              <w:rPr>
                <w:rFonts w:ascii="Tahoma" w:eastAsia="Calibri" w:hAnsi="Tahoma" w:cs="Tahoma"/>
                <w:color w:val="000000" w:themeColor="text1"/>
                <w:sz w:val="18"/>
                <w:szCs w:val="18"/>
              </w:rPr>
              <w:t>disaggregated by gender</w:t>
            </w:r>
          </w:p>
        </w:tc>
        <w:tc>
          <w:tcPr>
            <w:tcW w:w="1095" w:type="dxa"/>
          </w:tcPr>
          <w:p w14:paraId="6B11B279" w14:textId="7724B485" w:rsidR="001E7D45" w:rsidRPr="000356B2" w:rsidRDefault="001E7D45" w:rsidP="00F73B7E">
            <w:pPr>
              <w:spacing w:line="276" w:lineRule="auto"/>
              <w:ind w:left="0" w:hanging="2"/>
              <w:jc w:val="left"/>
              <w:rPr>
                <w:rFonts w:ascii="Tahoma" w:hAnsi="Tahoma" w:cs="Tahoma"/>
                <w:sz w:val="18"/>
                <w:szCs w:val="18"/>
              </w:rPr>
            </w:pPr>
            <w:r w:rsidRPr="000356B2">
              <w:rPr>
                <w:rFonts w:ascii="Tahoma" w:hAnsi="Tahoma" w:cs="Tahoma"/>
                <w:sz w:val="18"/>
                <w:szCs w:val="18"/>
              </w:rPr>
              <w:lastRenderedPageBreak/>
              <w:t xml:space="preserve">UNDP Internal </w:t>
            </w:r>
            <w:r w:rsidRPr="000356B2">
              <w:rPr>
                <w:rFonts w:ascii="Tahoma" w:hAnsi="Tahoma" w:cs="Tahoma"/>
                <w:sz w:val="18"/>
                <w:szCs w:val="18"/>
              </w:rPr>
              <w:lastRenderedPageBreak/>
              <w:t>Project Reports</w:t>
            </w:r>
          </w:p>
        </w:tc>
        <w:tc>
          <w:tcPr>
            <w:tcW w:w="1160" w:type="dxa"/>
            <w:shd w:val="clear" w:color="auto" w:fill="auto"/>
          </w:tcPr>
          <w:p w14:paraId="6067CD37" w14:textId="0079CC79" w:rsidR="001E7D45" w:rsidRPr="000356B2" w:rsidRDefault="001E7D45" w:rsidP="00F73B7E">
            <w:pPr>
              <w:spacing w:line="276" w:lineRule="auto"/>
              <w:ind w:left="0" w:hanging="2"/>
              <w:jc w:val="left"/>
              <w:rPr>
                <w:rFonts w:ascii="Tahoma" w:eastAsia="Calibri" w:hAnsi="Tahoma" w:cs="Tahoma"/>
                <w:sz w:val="18"/>
                <w:szCs w:val="18"/>
              </w:rPr>
            </w:pPr>
            <w:r w:rsidRPr="000356B2">
              <w:rPr>
                <w:rFonts w:ascii="Tahoma" w:eastAsia="Calibri" w:hAnsi="Tahoma" w:cs="Tahoma"/>
                <w:sz w:val="18"/>
                <w:szCs w:val="18"/>
              </w:rPr>
              <w:lastRenderedPageBreak/>
              <w:t>1,000</w:t>
            </w:r>
          </w:p>
        </w:tc>
        <w:tc>
          <w:tcPr>
            <w:tcW w:w="887" w:type="dxa"/>
          </w:tcPr>
          <w:p w14:paraId="16DBA081" w14:textId="136C95A0" w:rsidR="001E7D45" w:rsidRPr="000356B2" w:rsidRDefault="001E7D45" w:rsidP="00F73B7E">
            <w:pPr>
              <w:pStyle w:val="Heade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2022</w:t>
            </w:r>
          </w:p>
          <w:p w14:paraId="73A010A5" w14:textId="6B47A411" w:rsidR="001E7D45" w:rsidRPr="000356B2" w:rsidRDefault="001E7D45" w:rsidP="00F73B7E">
            <w:pPr>
              <w:pStyle w:val="Header"/>
              <w:spacing w:line="276" w:lineRule="auto"/>
              <w:ind w:left="0" w:hanging="2"/>
              <w:jc w:val="left"/>
              <w:rPr>
                <w:rFonts w:ascii="Tahoma" w:hAnsi="Tahoma" w:cs="Tahoma"/>
                <w:i/>
                <w:iCs/>
                <w:sz w:val="18"/>
                <w:szCs w:val="18"/>
              </w:rPr>
            </w:pPr>
          </w:p>
        </w:tc>
        <w:tc>
          <w:tcPr>
            <w:tcW w:w="1536" w:type="dxa"/>
          </w:tcPr>
          <w:p w14:paraId="1084CE4C" w14:textId="2D6D9018" w:rsidR="001E7D45" w:rsidRPr="000356B2" w:rsidRDefault="001E7D45" w:rsidP="00F73B7E">
            <w:pPr>
              <w:pStyle w:val="Header"/>
              <w:spacing w:line="276" w:lineRule="auto"/>
              <w:ind w:left="0" w:hanging="2"/>
              <w:jc w:val="left"/>
              <w:rPr>
                <w:rFonts w:ascii="Tahoma" w:hAnsi="Tahoma" w:cs="Tahoma"/>
                <w:i/>
                <w:iCs/>
                <w:sz w:val="18"/>
                <w:szCs w:val="18"/>
              </w:rPr>
            </w:pPr>
            <w:r w:rsidRPr="000356B2">
              <w:rPr>
                <w:rFonts w:ascii="Tahoma" w:hAnsi="Tahoma" w:cs="Tahoma"/>
                <w:i/>
                <w:iCs/>
                <w:sz w:val="18"/>
                <w:szCs w:val="18"/>
              </w:rPr>
              <w:t>160</w:t>
            </w:r>
          </w:p>
        </w:tc>
        <w:tc>
          <w:tcPr>
            <w:tcW w:w="1095" w:type="dxa"/>
          </w:tcPr>
          <w:p w14:paraId="7DD135B8" w14:textId="629100E5" w:rsidR="001E7D45" w:rsidRPr="000356B2" w:rsidRDefault="001E7D45" w:rsidP="00F73B7E">
            <w:pPr>
              <w:pStyle w:val="Header"/>
              <w:spacing w:line="276" w:lineRule="auto"/>
              <w:ind w:left="0" w:hanging="2"/>
              <w:jc w:val="left"/>
              <w:rPr>
                <w:rFonts w:ascii="Tahoma" w:hAnsi="Tahoma" w:cs="Tahoma"/>
                <w:i/>
                <w:iCs/>
                <w:sz w:val="18"/>
                <w:szCs w:val="18"/>
              </w:rPr>
            </w:pPr>
            <w:r w:rsidRPr="000356B2">
              <w:rPr>
                <w:rFonts w:ascii="Tahoma" w:hAnsi="Tahoma" w:cs="Tahoma"/>
                <w:i/>
                <w:iCs/>
                <w:sz w:val="18"/>
                <w:szCs w:val="18"/>
              </w:rPr>
              <w:t>160</w:t>
            </w:r>
          </w:p>
        </w:tc>
        <w:tc>
          <w:tcPr>
            <w:tcW w:w="1031" w:type="dxa"/>
          </w:tcPr>
          <w:p w14:paraId="2F862A3C" w14:textId="1D4E0FA4" w:rsidR="001E7D45" w:rsidRPr="000356B2" w:rsidRDefault="001E7D45" w:rsidP="00F73B7E">
            <w:pPr>
              <w:spacing w:line="276" w:lineRule="auto"/>
              <w:ind w:left="0" w:hanging="2"/>
              <w:jc w:val="left"/>
              <w:rPr>
                <w:rFonts w:ascii="Tahoma" w:hAnsi="Tahoma" w:cs="Tahoma"/>
                <w:i/>
                <w:iCs/>
                <w:sz w:val="18"/>
                <w:szCs w:val="18"/>
              </w:rPr>
            </w:pPr>
            <w:r w:rsidRPr="000356B2">
              <w:rPr>
                <w:rFonts w:ascii="Tahoma" w:hAnsi="Tahoma" w:cs="Tahoma"/>
                <w:i/>
                <w:iCs/>
                <w:sz w:val="18"/>
                <w:szCs w:val="18"/>
              </w:rPr>
              <w:t>1,360</w:t>
            </w:r>
          </w:p>
        </w:tc>
        <w:tc>
          <w:tcPr>
            <w:tcW w:w="1198" w:type="dxa"/>
            <w:vMerge w:val="restart"/>
            <w:shd w:val="clear" w:color="auto" w:fill="auto"/>
          </w:tcPr>
          <w:p w14:paraId="04B56A22" w14:textId="77777777" w:rsidR="001E7D45" w:rsidRPr="000356B2" w:rsidRDefault="001E7D45" w:rsidP="00F73B7E">
            <w:pPr>
              <w:spacing w:line="276" w:lineRule="auto"/>
              <w:ind w:left="0" w:hanging="2"/>
              <w:jc w:val="left"/>
              <w:rPr>
                <w:rFonts w:ascii="Tahoma" w:hAnsi="Tahoma" w:cs="Tahoma"/>
                <w:sz w:val="18"/>
                <w:szCs w:val="18"/>
              </w:rPr>
            </w:pPr>
            <w:r w:rsidRPr="000356B2">
              <w:rPr>
                <w:rFonts w:ascii="Tahoma" w:hAnsi="Tahoma" w:cs="Tahoma"/>
                <w:i/>
                <w:iCs/>
                <w:sz w:val="18"/>
                <w:szCs w:val="18"/>
              </w:rPr>
              <w:t xml:space="preserve">VTCs </w:t>
            </w:r>
          </w:p>
          <w:p w14:paraId="3EB53D58" w14:textId="77777777" w:rsidR="001E7D45" w:rsidRPr="000356B2" w:rsidRDefault="001E7D45" w:rsidP="00F73B7E">
            <w:pP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lastRenderedPageBreak/>
              <w:t>documents and records</w:t>
            </w:r>
          </w:p>
          <w:p w14:paraId="49FF2C24" w14:textId="77777777" w:rsidR="001E7D45" w:rsidRPr="000356B2" w:rsidRDefault="001E7D45" w:rsidP="00F73B7E">
            <w:pPr>
              <w:spacing w:before="60" w:line="276" w:lineRule="auto"/>
              <w:ind w:left="0" w:hanging="2"/>
              <w:contextualSpacing/>
              <w:jc w:val="left"/>
              <w:rPr>
                <w:rFonts w:ascii="Tahoma" w:hAnsi="Tahoma" w:cs="Tahoma"/>
                <w:i/>
                <w:iCs/>
                <w:sz w:val="18"/>
                <w:szCs w:val="18"/>
              </w:rPr>
            </w:pPr>
          </w:p>
          <w:p w14:paraId="72E64EC5" w14:textId="77777777" w:rsidR="001E7D45" w:rsidRPr="000356B2" w:rsidRDefault="001E7D45" w:rsidP="009710D0">
            <w:pPr>
              <w:spacing w:line="276" w:lineRule="auto"/>
              <w:ind w:left="0" w:hanging="2"/>
              <w:jc w:val="left"/>
              <w:rPr>
                <w:rFonts w:ascii="Tahoma" w:hAnsi="Tahoma" w:cs="Tahoma"/>
                <w:sz w:val="18"/>
                <w:szCs w:val="18"/>
              </w:rPr>
            </w:pPr>
          </w:p>
          <w:p w14:paraId="37C9FD13" w14:textId="77777777" w:rsidR="001E7D45" w:rsidRPr="000356B2" w:rsidRDefault="001E7D45" w:rsidP="009710D0">
            <w:pPr>
              <w:spacing w:line="276" w:lineRule="auto"/>
              <w:ind w:left="0" w:hanging="2"/>
              <w:jc w:val="left"/>
              <w:rPr>
                <w:rFonts w:ascii="Tahoma" w:hAnsi="Tahoma" w:cs="Tahoma"/>
                <w:sz w:val="18"/>
                <w:szCs w:val="18"/>
              </w:rPr>
            </w:pPr>
          </w:p>
          <w:p w14:paraId="7519B4A6" w14:textId="77777777" w:rsidR="001E7D45" w:rsidRPr="000356B2" w:rsidRDefault="001E7D45" w:rsidP="009710D0">
            <w:pPr>
              <w:spacing w:line="276" w:lineRule="auto"/>
              <w:ind w:left="0" w:hanging="2"/>
              <w:jc w:val="left"/>
              <w:rPr>
                <w:rFonts w:ascii="Tahoma" w:hAnsi="Tahoma" w:cs="Tahoma"/>
                <w:sz w:val="18"/>
                <w:szCs w:val="18"/>
              </w:rPr>
            </w:pPr>
          </w:p>
          <w:p w14:paraId="4D0CEE38" w14:textId="77777777" w:rsidR="001E7D45" w:rsidRPr="000356B2" w:rsidRDefault="001E7D45" w:rsidP="009710D0">
            <w:pPr>
              <w:spacing w:line="276" w:lineRule="auto"/>
              <w:ind w:left="0" w:hanging="2"/>
              <w:jc w:val="left"/>
              <w:rPr>
                <w:rFonts w:ascii="Tahoma" w:hAnsi="Tahoma" w:cs="Tahoma"/>
                <w:sz w:val="18"/>
                <w:szCs w:val="18"/>
              </w:rPr>
            </w:pPr>
          </w:p>
          <w:p w14:paraId="362CBD20" w14:textId="77777777" w:rsidR="001E7D45" w:rsidRPr="000356B2" w:rsidRDefault="001E7D45" w:rsidP="009710D0">
            <w:pPr>
              <w:spacing w:line="276" w:lineRule="auto"/>
              <w:ind w:left="0" w:hanging="2"/>
              <w:jc w:val="left"/>
              <w:rPr>
                <w:rFonts w:ascii="Tahoma" w:hAnsi="Tahoma" w:cs="Tahoma"/>
                <w:sz w:val="18"/>
                <w:szCs w:val="18"/>
              </w:rPr>
            </w:pPr>
          </w:p>
          <w:p w14:paraId="22923E33" w14:textId="77777777" w:rsidR="001E7D45" w:rsidRPr="000356B2" w:rsidRDefault="001E7D45" w:rsidP="009710D0">
            <w:pPr>
              <w:spacing w:line="276" w:lineRule="auto"/>
              <w:ind w:left="0" w:hanging="2"/>
              <w:jc w:val="left"/>
              <w:rPr>
                <w:rFonts w:ascii="Tahoma" w:hAnsi="Tahoma" w:cs="Tahoma"/>
                <w:sz w:val="18"/>
                <w:szCs w:val="18"/>
              </w:rPr>
            </w:pPr>
          </w:p>
          <w:p w14:paraId="557599E5" w14:textId="77777777" w:rsidR="001E7D45" w:rsidRPr="000356B2" w:rsidRDefault="001E7D45" w:rsidP="009710D0">
            <w:pPr>
              <w:spacing w:line="276" w:lineRule="auto"/>
              <w:ind w:left="0" w:hanging="2"/>
              <w:jc w:val="left"/>
              <w:rPr>
                <w:rFonts w:ascii="Tahoma" w:hAnsi="Tahoma" w:cs="Tahoma"/>
                <w:sz w:val="18"/>
                <w:szCs w:val="18"/>
              </w:rPr>
            </w:pPr>
          </w:p>
          <w:p w14:paraId="3ADA48F9" w14:textId="77777777" w:rsidR="001E7D45" w:rsidRPr="000356B2" w:rsidRDefault="001E7D45" w:rsidP="009710D0">
            <w:pPr>
              <w:spacing w:line="276" w:lineRule="auto"/>
              <w:ind w:left="0" w:hanging="2"/>
              <w:jc w:val="left"/>
              <w:rPr>
                <w:rFonts w:ascii="Tahoma" w:hAnsi="Tahoma" w:cs="Tahoma"/>
                <w:sz w:val="18"/>
                <w:szCs w:val="18"/>
              </w:rPr>
            </w:pPr>
          </w:p>
          <w:p w14:paraId="03EF9596" w14:textId="77777777" w:rsidR="001E7D45" w:rsidRPr="000356B2" w:rsidRDefault="001E7D45" w:rsidP="009710D0">
            <w:pPr>
              <w:spacing w:line="276" w:lineRule="auto"/>
              <w:ind w:left="0" w:hanging="2"/>
              <w:jc w:val="left"/>
              <w:rPr>
                <w:rFonts w:ascii="Tahoma" w:hAnsi="Tahoma" w:cs="Tahoma"/>
                <w:sz w:val="18"/>
                <w:szCs w:val="18"/>
              </w:rPr>
            </w:pPr>
          </w:p>
          <w:p w14:paraId="525FB64B" w14:textId="77777777" w:rsidR="001E7D45" w:rsidRPr="000356B2" w:rsidRDefault="001E7D45" w:rsidP="009710D0">
            <w:pPr>
              <w:spacing w:line="276" w:lineRule="auto"/>
              <w:ind w:left="0" w:hanging="2"/>
              <w:jc w:val="left"/>
              <w:rPr>
                <w:rFonts w:ascii="Tahoma" w:hAnsi="Tahoma" w:cs="Tahoma"/>
                <w:sz w:val="18"/>
                <w:szCs w:val="18"/>
              </w:rPr>
            </w:pPr>
          </w:p>
          <w:p w14:paraId="254B8F59" w14:textId="77777777" w:rsidR="001E7D45" w:rsidRPr="000356B2" w:rsidRDefault="001E7D45" w:rsidP="009710D0">
            <w:pPr>
              <w:spacing w:line="276" w:lineRule="auto"/>
              <w:ind w:left="0" w:hanging="2"/>
              <w:jc w:val="left"/>
              <w:rPr>
                <w:rFonts w:ascii="Tahoma" w:hAnsi="Tahoma" w:cs="Tahoma"/>
                <w:sz w:val="18"/>
                <w:szCs w:val="18"/>
              </w:rPr>
            </w:pPr>
          </w:p>
          <w:p w14:paraId="17BA0AE0" w14:textId="77777777" w:rsidR="001E7D45" w:rsidRPr="000356B2" w:rsidRDefault="001E7D45" w:rsidP="009710D0">
            <w:pPr>
              <w:spacing w:line="276" w:lineRule="auto"/>
              <w:ind w:left="0" w:hanging="2"/>
              <w:jc w:val="left"/>
              <w:rPr>
                <w:rFonts w:ascii="Tahoma" w:hAnsi="Tahoma" w:cs="Tahoma"/>
                <w:sz w:val="18"/>
                <w:szCs w:val="18"/>
              </w:rPr>
            </w:pPr>
          </w:p>
          <w:p w14:paraId="4C428B71" w14:textId="77777777" w:rsidR="001E7D45" w:rsidRPr="000356B2" w:rsidRDefault="001E7D45" w:rsidP="009710D0">
            <w:pPr>
              <w:spacing w:line="276" w:lineRule="auto"/>
              <w:ind w:left="0" w:hanging="2"/>
              <w:jc w:val="left"/>
              <w:rPr>
                <w:rFonts w:ascii="Tahoma" w:hAnsi="Tahoma" w:cs="Tahoma"/>
                <w:sz w:val="18"/>
                <w:szCs w:val="18"/>
              </w:rPr>
            </w:pPr>
          </w:p>
          <w:p w14:paraId="5FA57317" w14:textId="573FF90F" w:rsidR="001E7D45" w:rsidRPr="000356B2" w:rsidRDefault="001E7D45" w:rsidP="009710D0">
            <w:pPr>
              <w:spacing w:line="276" w:lineRule="auto"/>
              <w:ind w:left="0" w:hanging="2"/>
              <w:jc w:val="left"/>
              <w:rPr>
                <w:rFonts w:ascii="Tahoma" w:hAnsi="Tahoma" w:cs="Tahoma"/>
                <w:sz w:val="18"/>
                <w:szCs w:val="18"/>
              </w:rPr>
            </w:pPr>
            <w:r w:rsidRPr="000356B2">
              <w:rPr>
                <w:rFonts w:ascii="Tahoma" w:hAnsi="Tahoma" w:cs="Tahoma"/>
                <w:sz w:val="18"/>
                <w:szCs w:val="18"/>
              </w:rPr>
              <w:t>Project Reports and surveys</w:t>
            </w:r>
          </w:p>
          <w:p w14:paraId="7B85A60F" w14:textId="5F2ABCA0" w:rsidR="001E7D45" w:rsidRPr="000356B2" w:rsidRDefault="001E7D45" w:rsidP="001E7D45">
            <w:pPr>
              <w:spacing w:before="60" w:line="276" w:lineRule="auto"/>
              <w:ind w:left="0" w:hanging="2"/>
              <w:contextualSpacing/>
              <w:jc w:val="left"/>
              <w:rPr>
                <w:rFonts w:ascii="Tahoma" w:hAnsi="Tahoma" w:cs="Tahoma"/>
                <w:sz w:val="18"/>
                <w:szCs w:val="18"/>
              </w:rPr>
            </w:pPr>
          </w:p>
        </w:tc>
        <w:tc>
          <w:tcPr>
            <w:tcW w:w="2553" w:type="dxa"/>
            <w:shd w:val="clear" w:color="auto" w:fill="auto"/>
          </w:tcPr>
          <w:p w14:paraId="6D09A1F8" w14:textId="77777777" w:rsidR="001E7D45" w:rsidRPr="000356B2" w:rsidRDefault="001E7D45" w:rsidP="00F73B7E">
            <w:pPr>
              <w:pStyle w:val="ListParagraph"/>
              <w:spacing w:line="276" w:lineRule="auto"/>
              <w:ind w:leftChars="0" w:left="0" w:firstLineChars="0" w:firstLine="0"/>
              <w:jc w:val="left"/>
              <w:rPr>
                <w:rFonts w:ascii="Tahoma" w:hAnsi="Tahoma" w:cs="Tahoma"/>
                <w:sz w:val="18"/>
                <w:szCs w:val="18"/>
              </w:rPr>
            </w:pPr>
            <w:r w:rsidRPr="000356B2">
              <w:rPr>
                <w:rFonts w:ascii="Tahoma" w:hAnsi="Tahoma" w:cs="Tahoma"/>
                <w:sz w:val="18"/>
                <w:szCs w:val="18"/>
              </w:rPr>
              <w:lastRenderedPageBreak/>
              <w:t>materials or infrastructure.</w:t>
            </w:r>
          </w:p>
          <w:p w14:paraId="2597A26D" w14:textId="77777777" w:rsidR="001E7D45" w:rsidRPr="000356B2" w:rsidRDefault="001E7D45" w:rsidP="00F73B7E">
            <w:pPr>
              <w:pStyle w:val="ListParagraph"/>
              <w:spacing w:line="276" w:lineRule="auto"/>
              <w:ind w:leftChars="0" w:left="0" w:firstLineChars="0" w:firstLine="0"/>
              <w:jc w:val="left"/>
              <w:rPr>
                <w:rFonts w:ascii="Tahoma" w:hAnsi="Tahoma" w:cs="Tahoma"/>
                <w:sz w:val="18"/>
                <w:szCs w:val="18"/>
              </w:rPr>
            </w:pPr>
          </w:p>
          <w:p w14:paraId="6B0FF100" w14:textId="67DE77C7" w:rsidR="001E7D45" w:rsidRPr="000356B2" w:rsidRDefault="001E7D45" w:rsidP="00F73B7E">
            <w:pPr>
              <w:pStyle w:val="ListParagraph"/>
              <w:spacing w:line="276" w:lineRule="auto"/>
              <w:ind w:leftChars="0" w:left="0" w:firstLineChars="0" w:firstLine="0"/>
              <w:jc w:val="left"/>
              <w:rPr>
                <w:rFonts w:ascii="Tahoma" w:hAnsi="Tahoma" w:cs="Tahoma"/>
                <w:sz w:val="18"/>
                <w:szCs w:val="18"/>
              </w:rPr>
            </w:pPr>
            <w:r w:rsidRPr="000356B2">
              <w:rPr>
                <w:rFonts w:ascii="Tahoma" w:hAnsi="Tahoma" w:cs="Tahoma"/>
                <w:sz w:val="18"/>
                <w:szCs w:val="18"/>
              </w:rPr>
              <w:lastRenderedPageBreak/>
              <w:t>Low rate of job placement after training.</w:t>
            </w:r>
          </w:p>
        </w:tc>
      </w:tr>
      <w:tr w:rsidR="001E7D45" w:rsidRPr="000356B2" w14:paraId="630EEFE8" w14:textId="77777777" w:rsidTr="67B4623E">
        <w:trPr>
          <w:trHeight w:val="300"/>
        </w:trPr>
        <w:tc>
          <w:tcPr>
            <w:tcW w:w="1853" w:type="dxa"/>
            <w:vMerge w:val="restart"/>
          </w:tcPr>
          <w:p w14:paraId="1689E9B9" w14:textId="124BEB8D" w:rsidR="001E7D45" w:rsidRPr="000356B2" w:rsidRDefault="001E7D45" w:rsidP="00F73B7E">
            <w:pPr>
              <w:spacing w:before="60" w:line="276" w:lineRule="auto"/>
              <w:ind w:left="0" w:hanging="2"/>
              <w:contextualSpacing/>
              <w:jc w:val="left"/>
              <w:rPr>
                <w:rFonts w:ascii="Tahoma" w:hAnsi="Tahoma" w:cs="Tahoma"/>
                <w:b/>
                <w:sz w:val="18"/>
                <w:szCs w:val="18"/>
              </w:rPr>
            </w:pPr>
            <w:r w:rsidRPr="000356B2">
              <w:rPr>
                <w:rFonts w:ascii="Tahoma" w:hAnsi="Tahoma" w:cs="Tahoma"/>
                <w:b/>
                <w:sz w:val="18"/>
                <w:szCs w:val="18"/>
              </w:rPr>
              <w:lastRenderedPageBreak/>
              <w:t>Output 2</w:t>
            </w:r>
            <w:r w:rsidRPr="000356B2">
              <w:rPr>
                <w:rFonts w:ascii="Tahoma" w:hAnsi="Tahoma" w:cs="Tahoma"/>
                <w:b/>
                <w:bCs/>
                <w:sz w:val="18"/>
                <w:szCs w:val="18"/>
              </w:rPr>
              <w:t>:</w:t>
            </w:r>
          </w:p>
          <w:p w14:paraId="43D829CF" w14:textId="5A874EFA" w:rsidR="001E7D45" w:rsidRPr="000356B2" w:rsidRDefault="001E7D45" w:rsidP="46B0C5C6">
            <w:pPr>
              <w:spacing w:before="60" w:after="0" w:line="276" w:lineRule="auto"/>
              <w:ind w:left="0" w:hanging="2"/>
              <w:contextualSpacing/>
              <w:jc w:val="left"/>
              <w:rPr>
                <w:rFonts w:ascii="Tahoma" w:hAnsi="Tahoma" w:cs="Tahoma"/>
                <w:i/>
                <w:iCs/>
                <w:sz w:val="18"/>
                <w:szCs w:val="18"/>
              </w:rPr>
            </w:pPr>
            <w:r w:rsidRPr="000356B2">
              <w:rPr>
                <w:rFonts w:ascii="Tahoma" w:hAnsi="Tahoma" w:cs="Tahoma"/>
                <w:b/>
                <w:bCs/>
                <w:i/>
                <w:iCs/>
                <w:sz w:val="18"/>
                <w:szCs w:val="18"/>
              </w:rPr>
              <w:t>Enhanced capacity of 1200 MSMEs for sustainable business continuity</w:t>
            </w:r>
          </w:p>
        </w:tc>
        <w:tc>
          <w:tcPr>
            <w:tcW w:w="2712" w:type="dxa"/>
          </w:tcPr>
          <w:p w14:paraId="56C8CE9A" w14:textId="2F56BF0F" w:rsidR="001E7D45" w:rsidRPr="000356B2" w:rsidDel="00A84123" w:rsidRDefault="001E7D45" w:rsidP="46B0C5C6">
            <w:pPr>
              <w:spacing w:before="60" w:line="276" w:lineRule="auto"/>
              <w:ind w:left="0" w:hanging="2"/>
              <w:contextualSpacing/>
              <w:jc w:val="left"/>
              <w:rPr>
                <w:rFonts w:ascii="Tahoma" w:eastAsia="Calibri" w:hAnsi="Tahoma" w:cs="Tahoma"/>
                <w:sz w:val="18"/>
                <w:szCs w:val="18"/>
              </w:rPr>
            </w:pPr>
            <w:r w:rsidRPr="000356B2">
              <w:rPr>
                <w:rFonts w:ascii="Tahoma" w:hAnsi="Tahoma" w:cs="Tahoma"/>
                <w:b/>
                <w:bCs/>
                <w:i/>
                <w:iCs/>
                <w:sz w:val="18"/>
                <w:szCs w:val="18"/>
              </w:rPr>
              <w:t xml:space="preserve">2.1 </w:t>
            </w:r>
            <w:r w:rsidRPr="000356B2">
              <w:rPr>
                <w:rFonts w:ascii="Tahoma" w:eastAsia="Calibri" w:hAnsi="Tahoma" w:cs="Tahoma"/>
                <w:color w:val="000000" w:themeColor="text1"/>
                <w:sz w:val="18"/>
                <w:szCs w:val="18"/>
              </w:rPr>
              <w:t>No. of MSMEs trained and reporting improved access to finance, disaggregated by gender</w:t>
            </w:r>
          </w:p>
        </w:tc>
        <w:tc>
          <w:tcPr>
            <w:tcW w:w="1095" w:type="dxa"/>
          </w:tcPr>
          <w:p w14:paraId="70AAD311" w14:textId="38F1DC80" w:rsidR="001E7D45" w:rsidRPr="000356B2" w:rsidDel="00A84123" w:rsidRDefault="001E7D45" w:rsidP="00F73B7E">
            <w:pPr>
              <w:spacing w:before="60" w:line="276" w:lineRule="auto"/>
              <w:ind w:left="0" w:hanging="2"/>
              <w:contextualSpacing/>
              <w:jc w:val="left"/>
              <w:rPr>
                <w:rFonts w:ascii="Tahoma" w:hAnsi="Tahoma" w:cs="Tahoma"/>
                <w:sz w:val="16"/>
                <w:szCs w:val="16"/>
              </w:rPr>
            </w:pPr>
            <w:r w:rsidRPr="000356B2">
              <w:rPr>
                <w:rFonts w:ascii="Tahoma" w:hAnsi="Tahoma" w:cs="Tahoma"/>
                <w:sz w:val="16"/>
                <w:szCs w:val="16"/>
              </w:rPr>
              <w:t xml:space="preserve"> Project Surveys, Interviews</w:t>
            </w:r>
          </w:p>
        </w:tc>
        <w:tc>
          <w:tcPr>
            <w:tcW w:w="1160" w:type="dxa"/>
            <w:shd w:val="clear" w:color="auto" w:fill="auto"/>
          </w:tcPr>
          <w:p w14:paraId="0E1D9D55" w14:textId="0D3E6889" w:rsidR="001E7D45" w:rsidRPr="000356B2" w:rsidRDefault="72F22A06" w:rsidP="00F73B7E">
            <w:pPr>
              <w:spacing w:after="0" w:line="276" w:lineRule="auto"/>
              <w:ind w:left="0" w:hanging="2"/>
              <w:jc w:val="left"/>
              <w:rPr>
                <w:rFonts w:ascii="Tahoma" w:eastAsia="Calibri" w:hAnsi="Tahoma" w:cs="Tahoma"/>
                <w:sz w:val="18"/>
                <w:szCs w:val="18"/>
              </w:rPr>
            </w:pPr>
            <w:r w:rsidRPr="000356B2">
              <w:rPr>
                <w:rFonts w:ascii="Tahoma" w:eastAsia="Calibri" w:hAnsi="Tahoma" w:cs="Tahoma"/>
                <w:sz w:val="18"/>
                <w:szCs w:val="18"/>
              </w:rPr>
              <w:t>612</w:t>
            </w:r>
          </w:p>
          <w:p w14:paraId="51C7CB35" w14:textId="77777777" w:rsidR="00F00D88" w:rsidRPr="000356B2" w:rsidRDefault="00F00D88" w:rsidP="00F73B7E">
            <w:pPr>
              <w:spacing w:after="0" w:line="276" w:lineRule="auto"/>
              <w:ind w:left="0" w:hanging="2"/>
              <w:jc w:val="left"/>
              <w:rPr>
                <w:rFonts w:ascii="Tahoma" w:eastAsia="Calibri" w:hAnsi="Tahoma" w:cs="Tahoma"/>
                <w:sz w:val="18"/>
                <w:szCs w:val="18"/>
              </w:rPr>
            </w:pPr>
          </w:p>
          <w:p w14:paraId="78CBA284" w14:textId="664D5862" w:rsidR="00F00D88" w:rsidRPr="000356B2" w:rsidRDefault="1D235E2F" w:rsidP="00F00D88">
            <w:pPr>
              <w:spacing w:after="0" w:line="276" w:lineRule="auto"/>
              <w:ind w:left="0" w:hanging="2"/>
              <w:jc w:val="left"/>
              <w:rPr>
                <w:rFonts w:ascii="Tahoma" w:eastAsia="Calibri" w:hAnsi="Tahoma" w:cs="Tahoma"/>
                <w:color w:val="FF0000"/>
                <w:sz w:val="18"/>
                <w:szCs w:val="18"/>
              </w:rPr>
            </w:pPr>
            <w:r w:rsidRPr="000356B2">
              <w:rPr>
                <w:rFonts w:ascii="Tahoma" w:eastAsia="Calibri" w:hAnsi="Tahoma" w:cs="Tahoma"/>
                <w:color w:val="FF0000"/>
                <w:sz w:val="18"/>
                <w:szCs w:val="18"/>
              </w:rPr>
              <w:t>M=</w:t>
            </w:r>
            <w:r w:rsidR="746C4FC4" w:rsidRPr="000356B2">
              <w:rPr>
                <w:rFonts w:ascii="Tahoma" w:eastAsia="Calibri" w:hAnsi="Tahoma" w:cs="Tahoma"/>
                <w:color w:val="FF0000"/>
                <w:sz w:val="18"/>
                <w:szCs w:val="18"/>
              </w:rPr>
              <w:t>357</w:t>
            </w:r>
          </w:p>
          <w:p w14:paraId="5A5DFB4A" w14:textId="17DA91E5" w:rsidR="00F00D88" w:rsidRPr="000356B2" w:rsidRDefault="1D235E2F" w:rsidP="67B4623E">
            <w:pPr>
              <w:spacing w:after="0" w:line="276" w:lineRule="auto"/>
              <w:ind w:left="0" w:hanging="2"/>
              <w:jc w:val="left"/>
              <w:rPr>
                <w:rFonts w:ascii="Tahoma" w:eastAsia="Calibri" w:hAnsi="Tahoma" w:cs="Tahoma"/>
                <w:color w:val="FF0000"/>
                <w:sz w:val="18"/>
                <w:szCs w:val="18"/>
              </w:rPr>
            </w:pPr>
            <w:r w:rsidRPr="000356B2">
              <w:rPr>
                <w:rFonts w:ascii="Tahoma" w:eastAsia="Calibri" w:hAnsi="Tahoma" w:cs="Tahoma"/>
                <w:color w:val="FF0000"/>
                <w:sz w:val="18"/>
                <w:szCs w:val="18"/>
              </w:rPr>
              <w:t>F=</w:t>
            </w:r>
            <w:r w:rsidR="36C6C742" w:rsidRPr="000356B2">
              <w:rPr>
                <w:rFonts w:ascii="Tahoma" w:eastAsia="Calibri" w:hAnsi="Tahoma" w:cs="Tahoma"/>
                <w:color w:val="FF0000"/>
                <w:sz w:val="18"/>
                <w:szCs w:val="18"/>
              </w:rPr>
              <w:t>219</w:t>
            </w:r>
          </w:p>
        </w:tc>
        <w:tc>
          <w:tcPr>
            <w:tcW w:w="887" w:type="dxa"/>
          </w:tcPr>
          <w:p w14:paraId="3E870C89" w14:textId="082CE1A9" w:rsidR="001E7D45" w:rsidRPr="000356B2" w:rsidDel="00BD7C58" w:rsidRDefault="001E7D45" w:rsidP="00F73B7E">
            <w:pPr>
              <w:pStyle w:val="Header"/>
              <w:spacing w:before="60" w:line="276" w:lineRule="auto"/>
              <w:ind w:left="0" w:hanging="2"/>
              <w:contextualSpacing/>
              <w:jc w:val="left"/>
              <w:rPr>
                <w:rFonts w:ascii="Tahoma" w:hAnsi="Tahoma" w:cs="Tahoma"/>
                <w:sz w:val="18"/>
                <w:szCs w:val="18"/>
              </w:rPr>
            </w:pPr>
            <w:r w:rsidRPr="000356B2">
              <w:rPr>
                <w:rFonts w:ascii="Tahoma" w:hAnsi="Tahoma" w:cs="Tahoma"/>
                <w:sz w:val="18"/>
                <w:szCs w:val="18"/>
              </w:rPr>
              <w:t>2022</w:t>
            </w:r>
          </w:p>
        </w:tc>
        <w:tc>
          <w:tcPr>
            <w:tcW w:w="1536" w:type="dxa"/>
          </w:tcPr>
          <w:p w14:paraId="0C4342CA" w14:textId="77777777" w:rsidR="001E7D45" w:rsidRPr="000356B2" w:rsidRDefault="001E7D45" w:rsidP="46B0C5C6">
            <w:pPr>
              <w:pStyle w:val="Header"/>
              <w:spacing w:before="60" w:line="276" w:lineRule="auto"/>
              <w:ind w:left="0" w:hanging="2"/>
              <w:contextualSpacing/>
              <w:jc w:val="left"/>
              <w:rPr>
                <w:rFonts w:ascii="Tahoma" w:hAnsi="Tahoma" w:cs="Tahoma"/>
                <w:i/>
                <w:iCs/>
                <w:color w:val="FF0000"/>
                <w:sz w:val="18"/>
                <w:szCs w:val="18"/>
              </w:rPr>
            </w:pPr>
            <w:r w:rsidRPr="000356B2">
              <w:rPr>
                <w:rFonts w:ascii="Tahoma" w:hAnsi="Tahoma" w:cs="Tahoma"/>
                <w:i/>
                <w:iCs/>
                <w:color w:val="FF0000"/>
                <w:sz w:val="18"/>
                <w:szCs w:val="18"/>
              </w:rPr>
              <w:t>500</w:t>
            </w:r>
          </w:p>
          <w:p w14:paraId="6405725B" w14:textId="77777777" w:rsidR="00F00D88" w:rsidRPr="000356B2" w:rsidRDefault="00F00D88" w:rsidP="46B0C5C6">
            <w:pPr>
              <w:pStyle w:val="Header"/>
              <w:spacing w:before="60" w:line="276" w:lineRule="auto"/>
              <w:ind w:left="0" w:hanging="2"/>
              <w:contextualSpacing/>
              <w:jc w:val="left"/>
              <w:rPr>
                <w:rFonts w:ascii="Tahoma" w:hAnsi="Tahoma" w:cs="Tahoma"/>
                <w:i/>
                <w:iCs/>
                <w:color w:val="FF0000"/>
                <w:sz w:val="18"/>
                <w:szCs w:val="18"/>
              </w:rPr>
            </w:pPr>
          </w:p>
          <w:p w14:paraId="4000F582" w14:textId="6A6CC7B9" w:rsidR="00F00D88" w:rsidRPr="000356B2" w:rsidRDefault="1D235E2F" w:rsidP="00F00D88">
            <w:pPr>
              <w:spacing w:after="0" w:line="276" w:lineRule="auto"/>
              <w:ind w:left="0" w:hanging="2"/>
              <w:jc w:val="left"/>
              <w:rPr>
                <w:rFonts w:ascii="Tahoma" w:eastAsia="Calibri" w:hAnsi="Tahoma" w:cs="Tahoma"/>
                <w:color w:val="FF0000"/>
                <w:sz w:val="18"/>
                <w:szCs w:val="18"/>
              </w:rPr>
            </w:pPr>
            <w:r w:rsidRPr="000356B2">
              <w:rPr>
                <w:rFonts w:ascii="Tahoma" w:eastAsia="Calibri" w:hAnsi="Tahoma" w:cs="Tahoma"/>
                <w:color w:val="FF0000"/>
                <w:sz w:val="18"/>
                <w:szCs w:val="18"/>
              </w:rPr>
              <w:t>M=</w:t>
            </w:r>
            <w:r w:rsidR="55DD3230" w:rsidRPr="000356B2">
              <w:rPr>
                <w:rFonts w:ascii="Tahoma" w:eastAsia="Calibri" w:hAnsi="Tahoma" w:cs="Tahoma"/>
                <w:color w:val="FF0000"/>
                <w:sz w:val="18"/>
                <w:szCs w:val="18"/>
              </w:rPr>
              <w:t>250</w:t>
            </w:r>
          </w:p>
          <w:p w14:paraId="5DF8BFA1" w14:textId="7A7CC4B9" w:rsidR="00F00D88" w:rsidRPr="000356B2" w:rsidDel="00BD7C58" w:rsidRDefault="1D235E2F" w:rsidP="67B4623E">
            <w:pPr>
              <w:pStyle w:val="Header"/>
              <w:spacing w:before="60" w:line="276" w:lineRule="auto"/>
              <w:ind w:left="0" w:hanging="2"/>
              <w:contextualSpacing/>
              <w:jc w:val="left"/>
              <w:rPr>
                <w:rFonts w:ascii="Tahoma" w:eastAsia="Calibri" w:hAnsi="Tahoma" w:cs="Tahoma"/>
                <w:color w:val="FF0000"/>
                <w:sz w:val="18"/>
                <w:szCs w:val="18"/>
              </w:rPr>
            </w:pPr>
            <w:r w:rsidRPr="000356B2">
              <w:rPr>
                <w:rFonts w:ascii="Tahoma" w:eastAsia="Calibri" w:hAnsi="Tahoma" w:cs="Tahoma"/>
                <w:color w:val="FF0000"/>
                <w:sz w:val="18"/>
                <w:szCs w:val="18"/>
              </w:rPr>
              <w:t>F=</w:t>
            </w:r>
            <w:r w:rsidR="272321FF" w:rsidRPr="000356B2">
              <w:rPr>
                <w:rFonts w:ascii="Tahoma" w:eastAsia="Calibri" w:hAnsi="Tahoma" w:cs="Tahoma"/>
                <w:color w:val="FF0000"/>
                <w:sz w:val="18"/>
                <w:szCs w:val="18"/>
              </w:rPr>
              <w:t>250</w:t>
            </w:r>
          </w:p>
        </w:tc>
        <w:tc>
          <w:tcPr>
            <w:tcW w:w="1095" w:type="dxa"/>
          </w:tcPr>
          <w:p w14:paraId="06A4353B" w14:textId="77777777" w:rsidR="001E7D45" w:rsidRPr="000356B2" w:rsidRDefault="001E7D45" w:rsidP="46B0C5C6">
            <w:pPr>
              <w:pStyle w:val="Header"/>
              <w:spacing w:before="60" w:line="276" w:lineRule="auto"/>
              <w:ind w:left="0" w:hanging="2"/>
              <w:contextualSpacing/>
              <w:jc w:val="left"/>
              <w:rPr>
                <w:rFonts w:ascii="Tahoma" w:hAnsi="Tahoma" w:cs="Tahoma"/>
                <w:color w:val="FF0000"/>
                <w:sz w:val="18"/>
                <w:szCs w:val="18"/>
              </w:rPr>
            </w:pPr>
            <w:r w:rsidRPr="000356B2">
              <w:rPr>
                <w:rFonts w:ascii="Tahoma" w:hAnsi="Tahoma" w:cs="Tahoma"/>
                <w:color w:val="FF0000"/>
                <w:sz w:val="18"/>
                <w:szCs w:val="18"/>
              </w:rPr>
              <w:t>700</w:t>
            </w:r>
          </w:p>
          <w:p w14:paraId="2461DABA" w14:textId="77777777" w:rsidR="00F00D88" w:rsidRPr="000356B2" w:rsidRDefault="00F00D88" w:rsidP="46B0C5C6">
            <w:pPr>
              <w:pStyle w:val="Header"/>
              <w:spacing w:before="60" w:line="276" w:lineRule="auto"/>
              <w:ind w:left="0" w:hanging="2"/>
              <w:contextualSpacing/>
              <w:jc w:val="left"/>
              <w:rPr>
                <w:rFonts w:ascii="Tahoma" w:hAnsi="Tahoma" w:cs="Tahoma"/>
                <w:color w:val="FF0000"/>
                <w:sz w:val="18"/>
                <w:szCs w:val="18"/>
              </w:rPr>
            </w:pPr>
          </w:p>
          <w:p w14:paraId="5910E843" w14:textId="113AE16F" w:rsidR="00F00D88" w:rsidRPr="000356B2" w:rsidRDefault="1D235E2F" w:rsidP="00F00D88">
            <w:pPr>
              <w:spacing w:after="0" w:line="276" w:lineRule="auto"/>
              <w:ind w:left="0" w:hanging="2"/>
              <w:jc w:val="left"/>
              <w:rPr>
                <w:rFonts w:ascii="Tahoma" w:eastAsia="Calibri" w:hAnsi="Tahoma" w:cs="Tahoma"/>
                <w:color w:val="FF0000"/>
                <w:sz w:val="18"/>
                <w:szCs w:val="18"/>
              </w:rPr>
            </w:pPr>
            <w:r w:rsidRPr="000356B2">
              <w:rPr>
                <w:rFonts w:ascii="Tahoma" w:eastAsia="Calibri" w:hAnsi="Tahoma" w:cs="Tahoma"/>
                <w:color w:val="FF0000"/>
                <w:sz w:val="18"/>
                <w:szCs w:val="18"/>
              </w:rPr>
              <w:t>M=</w:t>
            </w:r>
            <w:r w:rsidR="3F795FAC" w:rsidRPr="000356B2">
              <w:rPr>
                <w:rFonts w:ascii="Tahoma" w:eastAsia="Calibri" w:hAnsi="Tahoma" w:cs="Tahoma"/>
                <w:color w:val="FF0000"/>
                <w:sz w:val="18"/>
                <w:szCs w:val="18"/>
              </w:rPr>
              <w:t>300</w:t>
            </w:r>
          </w:p>
          <w:p w14:paraId="2ADC77DB" w14:textId="1F64CEC5" w:rsidR="00F00D88" w:rsidRPr="000356B2" w:rsidDel="00BD7C58" w:rsidRDefault="1D235E2F" w:rsidP="67B4623E">
            <w:pPr>
              <w:pStyle w:val="Header"/>
              <w:spacing w:before="60" w:line="276" w:lineRule="auto"/>
              <w:ind w:left="0" w:hanging="2"/>
              <w:contextualSpacing/>
              <w:jc w:val="left"/>
              <w:rPr>
                <w:rFonts w:ascii="Tahoma" w:eastAsia="Calibri" w:hAnsi="Tahoma" w:cs="Tahoma"/>
                <w:color w:val="FF0000"/>
                <w:sz w:val="18"/>
                <w:szCs w:val="18"/>
              </w:rPr>
            </w:pPr>
            <w:r w:rsidRPr="000356B2">
              <w:rPr>
                <w:rFonts w:ascii="Tahoma" w:eastAsia="Calibri" w:hAnsi="Tahoma" w:cs="Tahoma"/>
                <w:color w:val="FF0000"/>
                <w:sz w:val="18"/>
                <w:szCs w:val="18"/>
              </w:rPr>
              <w:t>F=</w:t>
            </w:r>
            <w:r w:rsidR="69961D08" w:rsidRPr="000356B2">
              <w:rPr>
                <w:rFonts w:ascii="Tahoma" w:eastAsia="Calibri" w:hAnsi="Tahoma" w:cs="Tahoma"/>
                <w:color w:val="FF0000"/>
                <w:sz w:val="18"/>
                <w:szCs w:val="18"/>
              </w:rPr>
              <w:t>400</w:t>
            </w:r>
          </w:p>
        </w:tc>
        <w:tc>
          <w:tcPr>
            <w:tcW w:w="1031" w:type="dxa"/>
          </w:tcPr>
          <w:p w14:paraId="7041D89F" w14:textId="617574F4" w:rsidR="001E7D45" w:rsidRPr="000356B2" w:rsidRDefault="4A0A22F7" w:rsidP="67B4623E">
            <w:pPr>
              <w:spacing w:before="60" w:line="276" w:lineRule="auto"/>
              <w:ind w:left="0" w:hanging="2"/>
              <w:contextualSpacing/>
              <w:jc w:val="left"/>
              <w:rPr>
                <w:rFonts w:ascii="Tahoma" w:hAnsi="Tahoma" w:cs="Tahoma"/>
                <w:i/>
                <w:iCs/>
                <w:color w:val="FF0000"/>
                <w:sz w:val="18"/>
                <w:szCs w:val="18"/>
              </w:rPr>
            </w:pPr>
            <w:r w:rsidRPr="000356B2">
              <w:rPr>
                <w:rFonts w:ascii="Tahoma" w:hAnsi="Tahoma" w:cs="Tahoma"/>
                <w:i/>
                <w:iCs/>
                <w:color w:val="FF0000"/>
                <w:sz w:val="18"/>
                <w:szCs w:val="18"/>
              </w:rPr>
              <w:t>1</w:t>
            </w:r>
            <w:r w:rsidR="2B1A4607" w:rsidRPr="000356B2">
              <w:rPr>
                <w:rFonts w:ascii="Tahoma" w:hAnsi="Tahoma" w:cs="Tahoma"/>
                <w:i/>
                <w:iCs/>
                <w:color w:val="FF0000"/>
                <w:sz w:val="18"/>
                <w:szCs w:val="18"/>
              </w:rPr>
              <w:t>812</w:t>
            </w:r>
          </w:p>
          <w:p w14:paraId="539F7C0D" w14:textId="77777777" w:rsidR="007C4E44" w:rsidRPr="000356B2" w:rsidRDefault="007C4E44" w:rsidP="46B0C5C6">
            <w:pPr>
              <w:spacing w:before="60" w:line="276" w:lineRule="auto"/>
              <w:ind w:left="0" w:hanging="2"/>
              <w:contextualSpacing/>
              <w:jc w:val="left"/>
              <w:rPr>
                <w:rFonts w:ascii="Tahoma" w:hAnsi="Tahoma" w:cs="Tahoma"/>
                <w:i/>
                <w:iCs/>
                <w:color w:val="FF0000"/>
                <w:sz w:val="18"/>
                <w:szCs w:val="18"/>
              </w:rPr>
            </w:pPr>
          </w:p>
          <w:p w14:paraId="2866DA23" w14:textId="393D10C7" w:rsidR="007C4E44" w:rsidRPr="000356B2" w:rsidRDefault="1066C666" w:rsidP="007C4E44">
            <w:pPr>
              <w:spacing w:after="0" w:line="276" w:lineRule="auto"/>
              <w:ind w:left="0" w:hanging="2"/>
              <w:jc w:val="left"/>
              <w:rPr>
                <w:rFonts w:ascii="Tahoma" w:eastAsia="Calibri" w:hAnsi="Tahoma" w:cs="Tahoma"/>
                <w:color w:val="FF0000"/>
                <w:sz w:val="18"/>
                <w:szCs w:val="18"/>
              </w:rPr>
            </w:pPr>
            <w:r w:rsidRPr="000356B2">
              <w:rPr>
                <w:rFonts w:ascii="Tahoma" w:eastAsia="Calibri" w:hAnsi="Tahoma" w:cs="Tahoma"/>
                <w:color w:val="FF0000"/>
                <w:sz w:val="18"/>
                <w:szCs w:val="18"/>
              </w:rPr>
              <w:t>M=</w:t>
            </w:r>
            <w:r w:rsidR="0BF9EE16" w:rsidRPr="000356B2">
              <w:rPr>
                <w:rFonts w:ascii="Tahoma" w:eastAsia="Calibri" w:hAnsi="Tahoma" w:cs="Tahoma"/>
                <w:color w:val="FF0000"/>
                <w:sz w:val="18"/>
                <w:szCs w:val="18"/>
              </w:rPr>
              <w:t>907</w:t>
            </w:r>
          </w:p>
          <w:p w14:paraId="26B31D0D" w14:textId="0E31ACBC" w:rsidR="007C4E44" w:rsidRPr="000356B2" w:rsidDel="00BD7C58" w:rsidRDefault="1066C666" w:rsidP="67B4623E">
            <w:pPr>
              <w:spacing w:before="60" w:line="276" w:lineRule="auto"/>
              <w:ind w:left="0" w:hanging="2"/>
              <w:contextualSpacing/>
              <w:jc w:val="left"/>
              <w:rPr>
                <w:rFonts w:ascii="Tahoma" w:eastAsia="Calibri" w:hAnsi="Tahoma" w:cs="Tahoma"/>
                <w:color w:val="FF0000"/>
                <w:sz w:val="18"/>
                <w:szCs w:val="18"/>
              </w:rPr>
            </w:pPr>
            <w:r w:rsidRPr="000356B2">
              <w:rPr>
                <w:rFonts w:ascii="Tahoma" w:eastAsia="Calibri" w:hAnsi="Tahoma" w:cs="Tahoma"/>
                <w:color w:val="FF0000"/>
                <w:sz w:val="18"/>
                <w:szCs w:val="18"/>
              </w:rPr>
              <w:t>F=</w:t>
            </w:r>
            <w:r w:rsidR="4D9ED5B5" w:rsidRPr="000356B2">
              <w:rPr>
                <w:rFonts w:ascii="Tahoma" w:eastAsia="Calibri" w:hAnsi="Tahoma" w:cs="Tahoma"/>
                <w:color w:val="FF0000"/>
                <w:sz w:val="18"/>
                <w:szCs w:val="18"/>
              </w:rPr>
              <w:t>869</w:t>
            </w:r>
          </w:p>
        </w:tc>
        <w:tc>
          <w:tcPr>
            <w:tcW w:w="1198" w:type="dxa"/>
            <w:vMerge/>
          </w:tcPr>
          <w:p w14:paraId="406E5064" w14:textId="3026E82A" w:rsidR="001E7D45" w:rsidRPr="000356B2" w:rsidRDefault="001E7D45" w:rsidP="001E7D45">
            <w:pPr>
              <w:spacing w:before="60" w:line="276" w:lineRule="auto"/>
              <w:ind w:left="0" w:hanging="2"/>
              <w:contextualSpacing/>
              <w:jc w:val="left"/>
              <w:rPr>
                <w:rFonts w:ascii="Tahoma" w:hAnsi="Tahoma" w:cs="Tahoma"/>
                <w:i/>
                <w:sz w:val="18"/>
                <w:szCs w:val="18"/>
              </w:rPr>
            </w:pPr>
          </w:p>
        </w:tc>
        <w:tc>
          <w:tcPr>
            <w:tcW w:w="2553" w:type="dxa"/>
            <w:vMerge w:val="restart"/>
            <w:shd w:val="clear" w:color="auto" w:fill="auto"/>
          </w:tcPr>
          <w:p w14:paraId="302C2390" w14:textId="77345BB8" w:rsidR="001E7D45" w:rsidRPr="000356B2" w:rsidRDefault="001E7D45" w:rsidP="007A7CAE">
            <w:pPr>
              <w:spacing w:line="276" w:lineRule="auto"/>
              <w:ind w:left="0" w:hanging="2"/>
              <w:jc w:val="left"/>
              <w:rPr>
                <w:rFonts w:ascii="Tahoma" w:hAnsi="Tahoma" w:cs="Tahoma"/>
                <w:sz w:val="18"/>
                <w:szCs w:val="18"/>
              </w:rPr>
            </w:pPr>
            <w:r w:rsidRPr="000356B2">
              <w:rPr>
                <w:rFonts w:ascii="Tahoma" w:hAnsi="Tahoma" w:cs="Tahoma"/>
                <w:sz w:val="18"/>
                <w:szCs w:val="18"/>
              </w:rPr>
              <w:t>Low MSME Participation in Training</w:t>
            </w:r>
          </w:p>
          <w:p w14:paraId="285D08E8" w14:textId="6FCD8451" w:rsidR="001E7D45" w:rsidRPr="000356B2" w:rsidRDefault="75854353" w:rsidP="5E2EDEDA">
            <w:pPr>
              <w:spacing w:line="276" w:lineRule="auto"/>
              <w:ind w:left="0" w:hanging="2"/>
              <w:jc w:val="left"/>
              <w:rPr>
                <w:rFonts w:ascii="Tahoma" w:hAnsi="Tahoma" w:cs="Tahoma"/>
                <w:sz w:val="18"/>
                <w:szCs w:val="18"/>
              </w:rPr>
            </w:pPr>
            <w:r w:rsidRPr="000356B2">
              <w:rPr>
                <w:rFonts w:ascii="Tahoma" w:hAnsi="Tahoma" w:cs="Tahoma"/>
                <w:sz w:val="18"/>
                <w:szCs w:val="18"/>
              </w:rPr>
              <w:t>Limited participation of MSMEs in providing job opportunities or mentorship.</w:t>
            </w:r>
          </w:p>
          <w:p w14:paraId="40B3F334" w14:textId="77777777" w:rsidR="001E7D45" w:rsidRPr="000356B2" w:rsidRDefault="001E7D45" w:rsidP="00F73B7E">
            <w:pPr>
              <w:spacing w:line="276" w:lineRule="auto"/>
              <w:ind w:left="0" w:hanging="2"/>
              <w:jc w:val="left"/>
              <w:rPr>
                <w:rFonts w:ascii="Tahoma" w:hAnsi="Tahoma" w:cs="Tahoma"/>
                <w:sz w:val="18"/>
                <w:szCs w:val="18"/>
              </w:rPr>
            </w:pPr>
          </w:p>
          <w:p w14:paraId="7F25D0F2" w14:textId="57AA70BD" w:rsidR="001E7D45" w:rsidRPr="000356B2" w:rsidRDefault="001E7D45" w:rsidP="00F73B7E">
            <w:pPr>
              <w:spacing w:line="276" w:lineRule="auto"/>
              <w:ind w:left="0" w:hanging="2"/>
              <w:jc w:val="left"/>
              <w:rPr>
                <w:rFonts w:ascii="Tahoma" w:hAnsi="Tahoma" w:cs="Tahoma"/>
                <w:sz w:val="18"/>
                <w:szCs w:val="18"/>
              </w:rPr>
            </w:pPr>
            <w:r w:rsidRPr="000356B2">
              <w:rPr>
                <w:rFonts w:ascii="Tahoma" w:hAnsi="Tahoma" w:cs="Tahoma"/>
                <w:sz w:val="18"/>
                <w:szCs w:val="18"/>
              </w:rPr>
              <w:t>Limited Adoption of Financial Management Practices</w:t>
            </w:r>
          </w:p>
          <w:p w14:paraId="57BBB8B9" w14:textId="77777777" w:rsidR="001E7D45" w:rsidRPr="000356B2" w:rsidRDefault="001E7D45" w:rsidP="007A7CAE">
            <w:pPr>
              <w:spacing w:line="276" w:lineRule="auto"/>
              <w:ind w:leftChars="0" w:left="0" w:firstLineChars="0" w:firstLine="0"/>
              <w:jc w:val="left"/>
              <w:rPr>
                <w:rFonts w:ascii="Tahoma" w:hAnsi="Tahoma" w:cs="Tahoma"/>
                <w:sz w:val="18"/>
                <w:szCs w:val="18"/>
              </w:rPr>
            </w:pPr>
          </w:p>
          <w:p w14:paraId="60CB92B7" w14:textId="1DB584FE" w:rsidR="001E7D45" w:rsidRPr="000356B2" w:rsidRDefault="001E7D45" w:rsidP="007A7CAE">
            <w:pPr>
              <w:spacing w:line="276" w:lineRule="auto"/>
              <w:ind w:leftChars="0" w:left="0" w:firstLineChars="0" w:firstLine="0"/>
              <w:jc w:val="left"/>
              <w:rPr>
                <w:rFonts w:ascii="Tahoma" w:hAnsi="Tahoma" w:cs="Tahoma"/>
                <w:sz w:val="18"/>
                <w:szCs w:val="18"/>
              </w:rPr>
            </w:pPr>
            <w:r w:rsidRPr="000356B2">
              <w:rPr>
                <w:rFonts w:ascii="Tahoma" w:hAnsi="Tahoma" w:cs="Tahoma"/>
                <w:sz w:val="18"/>
                <w:szCs w:val="18"/>
              </w:rPr>
              <w:t>Gender Disparity in MSME Training Participation</w:t>
            </w:r>
          </w:p>
          <w:p w14:paraId="278E6B42" w14:textId="77777777" w:rsidR="001E7D45" w:rsidRPr="000356B2" w:rsidRDefault="001E7D45" w:rsidP="00F73B7E">
            <w:pPr>
              <w:spacing w:line="276" w:lineRule="auto"/>
              <w:ind w:left="0" w:hanging="2"/>
              <w:jc w:val="left"/>
              <w:rPr>
                <w:rFonts w:ascii="Tahoma" w:hAnsi="Tahoma" w:cs="Tahoma"/>
                <w:sz w:val="18"/>
                <w:szCs w:val="18"/>
              </w:rPr>
            </w:pPr>
          </w:p>
          <w:p w14:paraId="7CC850EA" w14:textId="1D56D74D" w:rsidR="001E7D45" w:rsidRPr="000356B2" w:rsidRDefault="001E7D45" w:rsidP="00F73B7E">
            <w:pPr>
              <w:spacing w:line="276" w:lineRule="auto"/>
              <w:ind w:left="0" w:hanging="2"/>
              <w:jc w:val="left"/>
              <w:rPr>
                <w:rFonts w:ascii="Tahoma" w:hAnsi="Tahoma" w:cs="Tahoma"/>
                <w:sz w:val="18"/>
                <w:szCs w:val="18"/>
              </w:rPr>
            </w:pPr>
            <w:r w:rsidRPr="000356B2">
              <w:rPr>
                <w:rFonts w:ascii="Tahoma" w:hAnsi="Tahoma" w:cs="Tahoma"/>
                <w:sz w:val="18"/>
                <w:szCs w:val="18"/>
              </w:rPr>
              <w:t>Limited Adoption of Financial Management Practices</w:t>
            </w:r>
          </w:p>
          <w:p w14:paraId="2BD52A6E" w14:textId="77777777" w:rsidR="001E7D45" w:rsidRPr="000356B2" w:rsidRDefault="001E7D45" w:rsidP="00F73B7E">
            <w:pPr>
              <w:spacing w:line="276" w:lineRule="auto"/>
              <w:ind w:left="0" w:hanging="2"/>
              <w:jc w:val="left"/>
              <w:rPr>
                <w:rFonts w:ascii="Tahoma" w:hAnsi="Tahoma" w:cs="Tahoma"/>
                <w:sz w:val="18"/>
                <w:szCs w:val="18"/>
              </w:rPr>
            </w:pPr>
          </w:p>
          <w:p w14:paraId="2BC97689" w14:textId="06D9AC6A" w:rsidR="001E7D45" w:rsidRPr="000356B2" w:rsidRDefault="001E7D45" w:rsidP="00F73B7E">
            <w:pPr>
              <w:spacing w:line="276" w:lineRule="auto"/>
              <w:ind w:left="0" w:hanging="2"/>
              <w:jc w:val="left"/>
              <w:rPr>
                <w:rFonts w:ascii="Tahoma" w:hAnsi="Tahoma" w:cs="Tahoma"/>
                <w:sz w:val="18"/>
                <w:szCs w:val="18"/>
              </w:rPr>
            </w:pPr>
            <w:r w:rsidRPr="000356B2">
              <w:rPr>
                <w:rFonts w:ascii="Tahoma" w:hAnsi="Tahoma" w:cs="Tahoma"/>
                <w:sz w:val="18"/>
                <w:szCs w:val="18"/>
              </w:rPr>
              <w:t>Limited Private Sector Investment in Cluster Support</w:t>
            </w:r>
          </w:p>
          <w:p w14:paraId="6AD51E90" w14:textId="77777777" w:rsidR="001E7D45" w:rsidRPr="000356B2" w:rsidRDefault="001E7D45" w:rsidP="00F73B7E">
            <w:pPr>
              <w:spacing w:line="276" w:lineRule="auto"/>
              <w:ind w:left="0" w:hanging="2"/>
              <w:jc w:val="left"/>
              <w:rPr>
                <w:rFonts w:ascii="Tahoma" w:hAnsi="Tahoma" w:cs="Tahoma"/>
                <w:sz w:val="18"/>
                <w:szCs w:val="18"/>
              </w:rPr>
            </w:pPr>
          </w:p>
          <w:p w14:paraId="0D026E61" w14:textId="77777777" w:rsidR="001E7D45" w:rsidRPr="000356B2" w:rsidRDefault="001E7D45" w:rsidP="00F73B7E">
            <w:pPr>
              <w:spacing w:line="276" w:lineRule="auto"/>
              <w:ind w:left="0" w:hanging="2"/>
              <w:jc w:val="left"/>
              <w:rPr>
                <w:rFonts w:ascii="Tahoma" w:hAnsi="Tahoma" w:cs="Tahoma"/>
                <w:sz w:val="18"/>
                <w:szCs w:val="18"/>
              </w:rPr>
            </w:pPr>
          </w:p>
          <w:p w14:paraId="41E8382F" w14:textId="77777777" w:rsidR="001E7D45" w:rsidRPr="000356B2" w:rsidRDefault="001E7D45" w:rsidP="00F73B7E">
            <w:pPr>
              <w:spacing w:line="276" w:lineRule="auto"/>
              <w:ind w:left="0" w:hanging="2"/>
              <w:jc w:val="left"/>
              <w:rPr>
                <w:rFonts w:ascii="Tahoma" w:hAnsi="Tahoma" w:cs="Tahoma"/>
                <w:sz w:val="18"/>
                <w:szCs w:val="18"/>
              </w:rPr>
            </w:pPr>
          </w:p>
        </w:tc>
      </w:tr>
      <w:tr w:rsidR="001E7D45" w:rsidRPr="000356B2" w14:paraId="1A5CF045" w14:textId="77777777" w:rsidTr="67B4623E">
        <w:trPr>
          <w:trHeight w:val="782"/>
        </w:trPr>
        <w:tc>
          <w:tcPr>
            <w:tcW w:w="1853" w:type="dxa"/>
            <w:vMerge/>
          </w:tcPr>
          <w:p w14:paraId="4F16807B" w14:textId="77777777" w:rsidR="001E7D45" w:rsidRPr="000356B2" w:rsidRDefault="001E7D45" w:rsidP="00F73B7E">
            <w:pPr>
              <w:spacing w:before="60" w:line="276" w:lineRule="auto"/>
              <w:ind w:left="0" w:hanging="2"/>
              <w:contextualSpacing/>
              <w:jc w:val="left"/>
              <w:rPr>
                <w:rFonts w:ascii="Tahoma" w:hAnsi="Tahoma" w:cs="Tahoma"/>
                <w:i/>
                <w:sz w:val="18"/>
                <w:szCs w:val="18"/>
              </w:rPr>
            </w:pPr>
          </w:p>
        </w:tc>
        <w:tc>
          <w:tcPr>
            <w:tcW w:w="2712" w:type="dxa"/>
          </w:tcPr>
          <w:p w14:paraId="2D4BC96C" w14:textId="7D41FA62" w:rsidR="001E7D45" w:rsidRPr="000356B2" w:rsidRDefault="3A398E06" w:rsidP="46B0C5C6">
            <w:pPr>
              <w:pStyle w:val="Header"/>
              <w:spacing w:before="60" w:line="276" w:lineRule="auto"/>
              <w:ind w:left="0" w:hanging="2"/>
              <w:contextualSpacing/>
              <w:jc w:val="left"/>
              <w:rPr>
                <w:rFonts w:ascii="Tahoma" w:eastAsia="Calibri" w:hAnsi="Tahoma" w:cs="Tahoma"/>
                <w:sz w:val="18"/>
                <w:szCs w:val="18"/>
              </w:rPr>
            </w:pPr>
            <w:r w:rsidRPr="000356B2">
              <w:rPr>
                <w:rFonts w:ascii="Tahoma" w:hAnsi="Tahoma" w:cs="Tahoma"/>
                <w:b/>
                <w:bCs/>
                <w:i/>
                <w:iCs/>
                <w:sz w:val="18"/>
                <w:szCs w:val="18"/>
              </w:rPr>
              <w:t xml:space="preserve">2.2 </w:t>
            </w:r>
            <w:r w:rsidRPr="000356B2">
              <w:rPr>
                <w:rFonts w:ascii="Tahoma" w:eastAsia="Calibri" w:hAnsi="Tahoma" w:cs="Tahoma"/>
                <w:color w:val="000000" w:themeColor="text1"/>
                <w:sz w:val="18"/>
                <w:szCs w:val="18"/>
              </w:rPr>
              <w:t>No. of MSMEs linked to trained youths for job placements</w:t>
            </w:r>
          </w:p>
        </w:tc>
        <w:tc>
          <w:tcPr>
            <w:tcW w:w="1095" w:type="dxa"/>
          </w:tcPr>
          <w:p w14:paraId="4F7B0CCD" w14:textId="73912084" w:rsidR="001E7D45" w:rsidRPr="000356B2" w:rsidRDefault="001E7D45" w:rsidP="00F73B7E">
            <w:pPr>
              <w:spacing w:before="60" w:line="276" w:lineRule="auto"/>
              <w:ind w:left="0" w:hanging="2"/>
              <w:contextualSpacing/>
              <w:jc w:val="left"/>
              <w:rPr>
                <w:rFonts w:ascii="Tahoma" w:hAnsi="Tahoma" w:cs="Tahoma"/>
                <w:i/>
                <w:iCs/>
                <w:sz w:val="16"/>
                <w:szCs w:val="16"/>
              </w:rPr>
            </w:pPr>
            <w:r w:rsidRPr="000356B2">
              <w:rPr>
                <w:rFonts w:ascii="Tahoma" w:hAnsi="Tahoma" w:cs="Tahoma"/>
                <w:sz w:val="16"/>
                <w:szCs w:val="16"/>
              </w:rPr>
              <w:t xml:space="preserve">  Project Surveys, Interviews</w:t>
            </w:r>
          </w:p>
        </w:tc>
        <w:tc>
          <w:tcPr>
            <w:tcW w:w="1160" w:type="dxa"/>
            <w:shd w:val="clear" w:color="auto" w:fill="auto"/>
          </w:tcPr>
          <w:p w14:paraId="2529F774" w14:textId="1896C257" w:rsidR="003849BA" w:rsidRPr="000356B2" w:rsidRDefault="3A398E06" w:rsidP="003849BA">
            <w:pPr>
              <w:spacing w:after="0" w:line="276" w:lineRule="auto"/>
              <w:ind w:left="0" w:hanging="2"/>
              <w:jc w:val="left"/>
              <w:rPr>
                <w:rFonts w:ascii="Tahoma" w:eastAsia="Calibri" w:hAnsi="Tahoma" w:cs="Tahoma"/>
                <w:sz w:val="18"/>
                <w:szCs w:val="18"/>
              </w:rPr>
            </w:pPr>
            <w:r w:rsidRPr="000356B2">
              <w:rPr>
                <w:rFonts w:ascii="Tahoma" w:eastAsia="Calibri" w:hAnsi="Tahoma" w:cs="Tahoma"/>
                <w:sz w:val="18"/>
                <w:szCs w:val="18"/>
              </w:rPr>
              <w:t>150</w:t>
            </w:r>
          </w:p>
        </w:tc>
        <w:tc>
          <w:tcPr>
            <w:tcW w:w="887" w:type="dxa"/>
          </w:tcPr>
          <w:p w14:paraId="235698A7" w14:textId="363F5F92" w:rsidR="001E7D45" w:rsidRPr="000356B2" w:rsidRDefault="001E7D45" w:rsidP="00F73B7E">
            <w:pPr>
              <w:pStyle w:val="Heade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2022</w:t>
            </w:r>
          </w:p>
        </w:tc>
        <w:tc>
          <w:tcPr>
            <w:tcW w:w="1536" w:type="dxa"/>
          </w:tcPr>
          <w:p w14:paraId="0D7B48E5" w14:textId="77777777" w:rsidR="001E7D45" w:rsidRPr="000356B2" w:rsidRDefault="001E7D45" w:rsidP="46B0C5C6">
            <w:pPr>
              <w:pStyle w:val="Header"/>
              <w:spacing w:before="60" w:line="276" w:lineRule="auto"/>
              <w:ind w:left="0" w:hanging="2"/>
              <w:contextualSpacing/>
              <w:jc w:val="left"/>
              <w:rPr>
                <w:rFonts w:ascii="Tahoma" w:hAnsi="Tahoma" w:cs="Tahoma"/>
                <w:i/>
                <w:iCs/>
                <w:color w:val="FF0000"/>
                <w:sz w:val="18"/>
                <w:szCs w:val="18"/>
              </w:rPr>
            </w:pPr>
            <w:r w:rsidRPr="000356B2">
              <w:rPr>
                <w:rFonts w:ascii="Tahoma" w:hAnsi="Tahoma" w:cs="Tahoma"/>
                <w:i/>
                <w:iCs/>
                <w:color w:val="FF0000"/>
                <w:sz w:val="18"/>
                <w:szCs w:val="18"/>
              </w:rPr>
              <w:t>150</w:t>
            </w:r>
          </w:p>
          <w:p w14:paraId="48F72016" w14:textId="77777777" w:rsidR="003849BA" w:rsidRPr="000356B2" w:rsidRDefault="003849BA" w:rsidP="46B0C5C6">
            <w:pPr>
              <w:pStyle w:val="Header"/>
              <w:spacing w:before="60" w:line="276" w:lineRule="auto"/>
              <w:ind w:left="0" w:hanging="2"/>
              <w:contextualSpacing/>
              <w:jc w:val="left"/>
              <w:rPr>
                <w:rFonts w:ascii="Tahoma" w:hAnsi="Tahoma" w:cs="Tahoma"/>
                <w:i/>
                <w:iCs/>
                <w:color w:val="FF0000"/>
                <w:sz w:val="18"/>
                <w:szCs w:val="18"/>
              </w:rPr>
            </w:pPr>
          </w:p>
          <w:p w14:paraId="4C2B0686" w14:textId="5A858004" w:rsidR="003849BA" w:rsidRPr="000356B2" w:rsidRDefault="003849BA" w:rsidP="67B4623E">
            <w:pPr>
              <w:pStyle w:val="Header"/>
              <w:spacing w:before="60" w:line="276" w:lineRule="auto"/>
              <w:ind w:left="0" w:hanging="2"/>
              <w:contextualSpacing/>
              <w:jc w:val="left"/>
              <w:rPr>
                <w:rFonts w:ascii="Tahoma" w:eastAsia="Calibri" w:hAnsi="Tahoma" w:cs="Tahoma"/>
                <w:color w:val="FF0000"/>
                <w:sz w:val="18"/>
                <w:szCs w:val="18"/>
              </w:rPr>
            </w:pPr>
          </w:p>
        </w:tc>
        <w:tc>
          <w:tcPr>
            <w:tcW w:w="1095" w:type="dxa"/>
          </w:tcPr>
          <w:p w14:paraId="180C7F13" w14:textId="77777777" w:rsidR="001E7D45" w:rsidRPr="000356B2" w:rsidRDefault="001E7D45" w:rsidP="46B0C5C6">
            <w:pPr>
              <w:pStyle w:val="Header"/>
              <w:spacing w:before="60" w:line="276" w:lineRule="auto"/>
              <w:ind w:left="0" w:hanging="2"/>
              <w:contextualSpacing/>
              <w:jc w:val="left"/>
              <w:rPr>
                <w:rFonts w:ascii="Tahoma" w:hAnsi="Tahoma" w:cs="Tahoma"/>
                <w:i/>
                <w:iCs/>
                <w:color w:val="FF0000"/>
                <w:sz w:val="18"/>
                <w:szCs w:val="18"/>
              </w:rPr>
            </w:pPr>
            <w:r w:rsidRPr="000356B2">
              <w:rPr>
                <w:rFonts w:ascii="Tahoma" w:hAnsi="Tahoma" w:cs="Tahoma"/>
                <w:i/>
                <w:iCs/>
                <w:color w:val="FF0000"/>
                <w:sz w:val="18"/>
                <w:szCs w:val="18"/>
              </w:rPr>
              <w:t>200</w:t>
            </w:r>
          </w:p>
          <w:p w14:paraId="1CED98F6" w14:textId="77777777" w:rsidR="00987234" w:rsidRPr="000356B2" w:rsidRDefault="00987234" w:rsidP="46B0C5C6">
            <w:pPr>
              <w:pStyle w:val="Header"/>
              <w:spacing w:before="60" w:line="276" w:lineRule="auto"/>
              <w:ind w:left="0" w:hanging="2"/>
              <w:contextualSpacing/>
              <w:jc w:val="left"/>
              <w:rPr>
                <w:rFonts w:ascii="Tahoma" w:hAnsi="Tahoma" w:cs="Tahoma"/>
                <w:i/>
                <w:iCs/>
                <w:color w:val="FF0000"/>
                <w:sz w:val="18"/>
                <w:szCs w:val="18"/>
              </w:rPr>
            </w:pPr>
          </w:p>
          <w:p w14:paraId="29A623F0" w14:textId="460C8456" w:rsidR="00987234" w:rsidRPr="000356B2" w:rsidRDefault="00987234" w:rsidP="67B4623E">
            <w:pPr>
              <w:pStyle w:val="Header"/>
              <w:spacing w:before="60" w:line="276" w:lineRule="auto"/>
              <w:ind w:left="0" w:hanging="2"/>
              <w:contextualSpacing/>
              <w:jc w:val="left"/>
              <w:rPr>
                <w:rFonts w:ascii="Tahoma" w:eastAsia="Calibri" w:hAnsi="Tahoma" w:cs="Tahoma"/>
                <w:color w:val="FF0000"/>
                <w:sz w:val="18"/>
                <w:szCs w:val="18"/>
              </w:rPr>
            </w:pPr>
          </w:p>
        </w:tc>
        <w:tc>
          <w:tcPr>
            <w:tcW w:w="1031" w:type="dxa"/>
          </w:tcPr>
          <w:p w14:paraId="2956109E" w14:textId="77777777" w:rsidR="001E7D45" w:rsidRPr="000356B2" w:rsidRDefault="001E7D45" w:rsidP="46B0C5C6">
            <w:pPr>
              <w:spacing w:before="60" w:line="276" w:lineRule="auto"/>
              <w:ind w:left="0" w:hanging="2"/>
              <w:contextualSpacing/>
              <w:jc w:val="left"/>
              <w:rPr>
                <w:rFonts w:ascii="Tahoma" w:hAnsi="Tahoma" w:cs="Tahoma"/>
                <w:i/>
                <w:iCs/>
                <w:color w:val="FF0000"/>
                <w:sz w:val="18"/>
                <w:szCs w:val="18"/>
              </w:rPr>
            </w:pPr>
            <w:r w:rsidRPr="000356B2">
              <w:rPr>
                <w:rFonts w:ascii="Tahoma" w:hAnsi="Tahoma" w:cs="Tahoma"/>
                <w:i/>
                <w:iCs/>
                <w:color w:val="FF0000"/>
                <w:sz w:val="18"/>
                <w:szCs w:val="18"/>
              </w:rPr>
              <w:t>500</w:t>
            </w:r>
          </w:p>
          <w:p w14:paraId="51BE63CF" w14:textId="189E74D5" w:rsidR="00987234" w:rsidRPr="000356B2" w:rsidDel="00BD7C58" w:rsidRDefault="00987234" w:rsidP="67B4623E">
            <w:pPr>
              <w:spacing w:before="60" w:line="276" w:lineRule="auto"/>
              <w:ind w:left="0" w:hanging="2"/>
              <w:contextualSpacing/>
              <w:jc w:val="left"/>
              <w:rPr>
                <w:rFonts w:ascii="Tahoma" w:hAnsi="Tahoma" w:cs="Tahoma"/>
                <w:i/>
                <w:iCs/>
                <w:color w:val="FF0000"/>
                <w:sz w:val="18"/>
                <w:szCs w:val="18"/>
              </w:rPr>
            </w:pPr>
          </w:p>
        </w:tc>
        <w:tc>
          <w:tcPr>
            <w:tcW w:w="1198" w:type="dxa"/>
            <w:vMerge/>
          </w:tcPr>
          <w:p w14:paraId="1007E806" w14:textId="511187F9" w:rsidR="001E7D45" w:rsidRPr="000356B2" w:rsidDel="00BD7C58" w:rsidRDefault="001E7D45" w:rsidP="001E7D45">
            <w:pPr>
              <w:spacing w:before="60" w:line="276" w:lineRule="auto"/>
              <w:ind w:left="0" w:hanging="2"/>
              <w:contextualSpacing/>
              <w:jc w:val="left"/>
              <w:rPr>
                <w:rFonts w:ascii="Tahoma" w:hAnsi="Tahoma" w:cs="Tahoma"/>
                <w:i/>
                <w:sz w:val="18"/>
                <w:szCs w:val="18"/>
              </w:rPr>
            </w:pPr>
          </w:p>
        </w:tc>
        <w:tc>
          <w:tcPr>
            <w:tcW w:w="2553" w:type="dxa"/>
            <w:vMerge/>
          </w:tcPr>
          <w:p w14:paraId="77384CF5" w14:textId="77777777" w:rsidR="001E7D45" w:rsidRPr="000356B2" w:rsidRDefault="001E7D45" w:rsidP="00F73B7E">
            <w:pPr>
              <w:spacing w:line="276" w:lineRule="auto"/>
              <w:ind w:left="0" w:hanging="2"/>
              <w:jc w:val="left"/>
              <w:rPr>
                <w:rFonts w:ascii="Tahoma" w:hAnsi="Tahoma" w:cs="Tahoma"/>
                <w:sz w:val="18"/>
                <w:szCs w:val="18"/>
              </w:rPr>
            </w:pPr>
          </w:p>
        </w:tc>
      </w:tr>
      <w:tr w:rsidR="001E7D45" w:rsidRPr="000356B2" w14:paraId="251090F9" w14:textId="77777777" w:rsidTr="67B4623E">
        <w:trPr>
          <w:trHeight w:val="300"/>
        </w:trPr>
        <w:tc>
          <w:tcPr>
            <w:tcW w:w="1853" w:type="dxa"/>
            <w:vMerge/>
          </w:tcPr>
          <w:p w14:paraId="7A7A427B" w14:textId="77777777" w:rsidR="001E7D45" w:rsidRPr="000356B2" w:rsidRDefault="001E7D45" w:rsidP="00F73B7E">
            <w:pPr>
              <w:spacing w:before="60" w:line="276" w:lineRule="auto"/>
              <w:ind w:left="0" w:hanging="2"/>
              <w:contextualSpacing/>
              <w:jc w:val="left"/>
              <w:rPr>
                <w:rFonts w:ascii="Tahoma" w:hAnsi="Tahoma" w:cs="Tahoma"/>
                <w:i/>
                <w:sz w:val="18"/>
                <w:szCs w:val="18"/>
              </w:rPr>
            </w:pPr>
          </w:p>
        </w:tc>
        <w:tc>
          <w:tcPr>
            <w:tcW w:w="2712" w:type="dxa"/>
          </w:tcPr>
          <w:p w14:paraId="3F556A76" w14:textId="1620759B" w:rsidR="001E7D45" w:rsidRPr="000356B2" w:rsidRDefault="166EC87E" w:rsidP="5E2EDEDA">
            <w:pPr>
              <w:pStyle w:val="Header"/>
              <w:spacing w:before="60" w:line="276" w:lineRule="auto"/>
              <w:ind w:left="0" w:hanging="2"/>
              <w:contextualSpacing/>
              <w:jc w:val="left"/>
              <w:rPr>
                <w:rFonts w:ascii="Tahoma" w:eastAsia="Calibri" w:hAnsi="Tahoma" w:cs="Tahoma"/>
                <w:sz w:val="18"/>
                <w:szCs w:val="18"/>
              </w:rPr>
            </w:pPr>
            <w:r w:rsidRPr="000356B2">
              <w:rPr>
                <w:rFonts w:ascii="Tahoma" w:hAnsi="Tahoma" w:cs="Tahoma"/>
                <w:b/>
                <w:bCs/>
                <w:i/>
                <w:iCs/>
                <w:sz w:val="18"/>
                <w:szCs w:val="18"/>
              </w:rPr>
              <w:t xml:space="preserve">2.3 </w:t>
            </w:r>
            <w:r w:rsidRPr="000356B2">
              <w:rPr>
                <w:rFonts w:ascii="Tahoma" w:eastAsia="Calibri" w:hAnsi="Tahoma" w:cs="Tahoma"/>
                <w:color w:val="000000" w:themeColor="text1"/>
                <w:sz w:val="18"/>
                <w:szCs w:val="18"/>
              </w:rPr>
              <w:t>No. of MSMEs benefiting from improved financial literacy, and digital skills, disaggregated by gender</w:t>
            </w:r>
          </w:p>
        </w:tc>
        <w:tc>
          <w:tcPr>
            <w:tcW w:w="1095" w:type="dxa"/>
          </w:tcPr>
          <w:p w14:paraId="4AE1FB6C" w14:textId="1426C4E7" w:rsidR="001E7D45" w:rsidRPr="000356B2" w:rsidRDefault="001E7D45" w:rsidP="00F73B7E">
            <w:pPr>
              <w:spacing w:before="60" w:line="276" w:lineRule="auto"/>
              <w:ind w:left="0" w:hanging="2"/>
              <w:contextualSpacing/>
              <w:jc w:val="left"/>
              <w:rPr>
                <w:rFonts w:ascii="Tahoma" w:hAnsi="Tahoma" w:cs="Tahoma"/>
                <w:sz w:val="16"/>
                <w:szCs w:val="16"/>
              </w:rPr>
            </w:pPr>
            <w:r w:rsidRPr="000356B2">
              <w:rPr>
                <w:rFonts w:ascii="Tahoma" w:hAnsi="Tahoma" w:cs="Tahoma"/>
                <w:sz w:val="16"/>
                <w:szCs w:val="16"/>
              </w:rPr>
              <w:t xml:space="preserve"> Project Surveys, Interviews</w:t>
            </w:r>
          </w:p>
        </w:tc>
        <w:tc>
          <w:tcPr>
            <w:tcW w:w="1160" w:type="dxa"/>
            <w:shd w:val="clear" w:color="auto" w:fill="auto"/>
          </w:tcPr>
          <w:p w14:paraId="645321B7" w14:textId="5CDBAAEC" w:rsidR="001E7D45" w:rsidRPr="000356B2" w:rsidRDefault="4BAF16F6" w:rsidP="67B4623E">
            <w:pPr>
              <w:pStyle w:val="Heade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612</w:t>
            </w:r>
          </w:p>
          <w:p w14:paraId="3755EBBD" w14:textId="77777777" w:rsidR="00987234" w:rsidRPr="000356B2" w:rsidRDefault="00987234" w:rsidP="67B4623E">
            <w:pPr>
              <w:pStyle w:val="Header"/>
              <w:spacing w:before="60" w:line="276" w:lineRule="auto"/>
              <w:ind w:left="0" w:hanging="2"/>
              <w:contextualSpacing/>
              <w:jc w:val="left"/>
              <w:rPr>
                <w:rFonts w:ascii="Tahoma" w:hAnsi="Tahoma" w:cs="Tahoma"/>
                <w:i/>
                <w:iCs/>
                <w:sz w:val="18"/>
                <w:szCs w:val="18"/>
              </w:rPr>
            </w:pPr>
          </w:p>
          <w:p w14:paraId="76417491" w14:textId="209D7854" w:rsidR="00987234" w:rsidRPr="000356B2" w:rsidRDefault="4D9E1897" w:rsidP="67B4623E">
            <w:pPr>
              <w:spacing w:after="0" w:line="276" w:lineRule="auto"/>
              <w:ind w:left="0" w:hanging="2"/>
              <w:jc w:val="left"/>
              <w:rPr>
                <w:rFonts w:ascii="Tahoma" w:eastAsia="Calibri" w:hAnsi="Tahoma" w:cs="Tahoma"/>
                <w:sz w:val="18"/>
                <w:szCs w:val="18"/>
              </w:rPr>
            </w:pPr>
            <w:r w:rsidRPr="000356B2">
              <w:rPr>
                <w:rFonts w:ascii="Tahoma" w:eastAsia="Calibri" w:hAnsi="Tahoma" w:cs="Tahoma"/>
                <w:sz w:val="18"/>
                <w:szCs w:val="18"/>
              </w:rPr>
              <w:t>M=</w:t>
            </w:r>
            <w:r w:rsidR="78DA2C4C" w:rsidRPr="000356B2">
              <w:rPr>
                <w:rFonts w:ascii="Tahoma" w:eastAsia="Calibri" w:hAnsi="Tahoma" w:cs="Tahoma"/>
                <w:sz w:val="18"/>
                <w:szCs w:val="18"/>
              </w:rPr>
              <w:t>357</w:t>
            </w:r>
          </w:p>
          <w:p w14:paraId="5A772DCF" w14:textId="04C979FA" w:rsidR="00987234" w:rsidRPr="000356B2" w:rsidRDefault="4D9E1897" w:rsidP="67B4623E">
            <w:pPr>
              <w:pStyle w:val="Header"/>
              <w:spacing w:before="60" w:line="276" w:lineRule="auto"/>
              <w:ind w:left="0" w:hanging="2"/>
              <w:contextualSpacing/>
              <w:jc w:val="left"/>
              <w:rPr>
                <w:rFonts w:ascii="Tahoma" w:eastAsia="Calibri" w:hAnsi="Tahoma" w:cs="Tahoma"/>
                <w:sz w:val="18"/>
                <w:szCs w:val="18"/>
              </w:rPr>
            </w:pPr>
            <w:r w:rsidRPr="000356B2">
              <w:rPr>
                <w:rFonts w:ascii="Tahoma" w:eastAsia="Calibri" w:hAnsi="Tahoma" w:cs="Tahoma"/>
                <w:sz w:val="18"/>
                <w:szCs w:val="18"/>
              </w:rPr>
              <w:t>F=</w:t>
            </w:r>
            <w:r w:rsidR="28F1BAE8" w:rsidRPr="000356B2">
              <w:rPr>
                <w:rFonts w:ascii="Tahoma" w:eastAsia="Calibri" w:hAnsi="Tahoma" w:cs="Tahoma"/>
                <w:sz w:val="18"/>
                <w:szCs w:val="18"/>
              </w:rPr>
              <w:t>219</w:t>
            </w:r>
          </w:p>
        </w:tc>
        <w:tc>
          <w:tcPr>
            <w:tcW w:w="887" w:type="dxa"/>
          </w:tcPr>
          <w:p w14:paraId="2925344B" w14:textId="4E7FD6BB" w:rsidR="001E7D45" w:rsidRPr="000356B2" w:rsidRDefault="3A398E06" w:rsidP="67B4623E">
            <w:pPr>
              <w:pStyle w:val="Heade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2022</w:t>
            </w:r>
          </w:p>
        </w:tc>
        <w:tc>
          <w:tcPr>
            <w:tcW w:w="1536" w:type="dxa"/>
          </w:tcPr>
          <w:p w14:paraId="244E4D4A" w14:textId="77777777" w:rsidR="001E7D45" w:rsidRPr="000356B2" w:rsidRDefault="3A398E06" w:rsidP="67B4623E">
            <w:pPr>
              <w:pStyle w:val="Heade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400</w:t>
            </w:r>
          </w:p>
          <w:p w14:paraId="3DF49342" w14:textId="77777777" w:rsidR="00987234" w:rsidRPr="000356B2" w:rsidRDefault="00987234" w:rsidP="67B4623E">
            <w:pPr>
              <w:pStyle w:val="Header"/>
              <w:spacing w:before="60" w:line="276" w:lineRule="auto"/>
              <w:ind w:left="0" w:hanging="2"/>
              <w:contextualSpacing/>
              <w:jc w:val="left"/>
              <w:rPr>
                <w:rFonts w:ascii="Tahoma" w:hAnsi="Tahoma" w:cs="Tahoma"/>
                <w:i/>
                <w:iCs/>
                <w:sz w:val="18"/>
                <w:szCs w:val="18"/>
              </w:rPr>
            </w:pPr>
          </w:p>
          <w:p w14:paraId="6AC2232A" w14:textId="5FD03A58" w:rsidR="00987234" w:rsidRPr="000356B2" w:rsidRDefault="4D9E1897" w:rsidP="67B4623E">
            <w:pPr>
              <w:spacing w:after="0" w:line="276" w:lineRule="auto"/>
              <w:ind w:left="0" w:hanging="2"/>
              <w:jc w:val="left"/>
              <w:rPr>
                <w:rFonts w:ascii="Tahoma" w:eastAsia="Calibri" w:hAnsi="Tahoma" w:cs="Tahoma"/>
                <w:sz w:val="18"/>
                <w:szCs w:val="18"/>
              </w:rPr>
            </w:pPr>
            <w:r w:rsidRPr="000356B2">
              <w:rPr>
                <w:rFonts w:ascii="Tahoma" w:eastAsia="Calibri" w:hAnsi="Tahoma" w:cs="Tahoma"/>
                <w:sz w:val="18"/>
                <w:szCs w:val="18"/>
              </w:rPr>
              <w:t>M=</w:t>
            </w:r>
            <w:r w:rsidR="09742F77" w:rsidRPr="000356B2">
              <w:rPr>
                <w:rFonts w:ascii="Tahoma" w:eastAsia="Calibri" w:hAnsi="Tahoma" w:cs="Tahoma"/>
                <w:sz w:val="18"/>
                <w:szCs w:val="18"/>
              </w:rPr>
              <w:t>200</w:t>
            </w:r>
          </w:p>
          <w:p w14:paraId="1353EFC6" w14:textId="4BD764BE" w:rsidR="00987234" w:rsidRPr="000356B2" w:rsidRDefault="4D9E1897" w:rsidP="67B4623E">
            <w:pPr>
              <w:pStyle w:val="Header"/>
              <w:spacing w:before="60" w:line="276" w:lineRule="auto"/>
              <w:ind w:left="0" w:hanging="2"/>
              <w:contextualSpacing/>
              <w:jc w:val="left"/>
              <w:rPr>
                <w:rFonts w:ascii="Tahoma" w:eastAsia="Calibri" w:hAnsi="Tahoma" w:cs="Tahoma"/>
                <w:sz w:val="18"/>
                <w:szCs w:val="18"/>
              </w:rPr>
            </w:pPr>
            <w:r w:rsidRPr="000356B2">
              <w:rPr>
                <w:rFonts w:ascii="Tahoma" w:eastAsia="Calibri" w:hAnsi="Tahoma" w:cs="Tahoma"/>
                <w:sz w:val="18"/>
                <w:szCs w:val="18"/>
              </w:rPr>
              <w:t>F=</w:t>
            </w:r>
            <w:r w:rsidR="78E337F1" w:rsidRPr="000356B2">
              <w:rPr>
                <w:rFonts w:ascii="Tahoma" w:eastAsia="Calibri" w:hAnsi="Tahoma" w:cs="Tahoma"/>
                <w:sz w:val="18"/>
                <w:szCs w:val="18"/>
              </w:rPr>
              <w:t>200</w:t>
            </w:r>
          </w:p>
        </w:tc>
        <w:tc>
          <w:tcPr>
            <w:tcW w:w="1095" w:type="dxa"/>
          </w:tcPr>
          <w:p w14:paraId="519BEA2F" w14:textId="77777777" w:rsidR="001E7D45" w:rsidRPr="000356B2" w:rsidRDefault="3A398E06" w:rsidP="67B4623E">
            <w:pPr>
              <w:pStyle w:val="Heade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800</w:t>
            </w:r>
          </w:p>
          <w:p w14:paraId="2C3A5BFD" w14:textId="77777777" w:rsidR="00987234" w:rsidRPr="000356B2" w:rsidRDefault="00987234" w:rsidP="67B4623E">
            <w:pPr>
              <w:pStyle w:val="Header"/>
              <w:spacing w:before="60" w:line="276" w:lineRule="auto"/>
              <w:ind w:left="0" w:hanging="2"/>
              <w:contextualSpacing/>
              <w:jc w:val="left"/>
              <w:rPr>
                <w:rFonts w:ascii="Tahoma" w:hAnsi="Tahoma" w:cs="Tahoma"/>
                <w:i/>
                <w:iCs/>
                <w:sz w:val="18"/>
                <w:szCs w:val="18"/>
              </w:rPr>
            </w:pPr>
          </w:p>
          <w:p w14:paraId="55E7CB1B" w14:textId="7D7D832E" w:rsidR="00987234" w:rsidRPr="000356B2" w:rsidRDefault="4D9E1897" w:rsidP="67B4623E">
            <w:pPr>
              <w:spacing w:after="0" w:line="276" w:lineRule="auto"/>
              <w:ind w:left="0" w:hanging="2"/>
              <w:jc w:val="left"/>
              <w:rPr>
                <w:rFonts w:ascii="Tahoma" w:eastAsia="Calibri" w:hAnsi="Tahoma" w:cs="Tahoma"/>
                <w:sz w:val="18"/>
                <w:szCs w:val="18"/>
              </w:rPr>
            </w:pPr>
            <w:r w:rsidRPr="000356B2">
              <w:rPr>
                <w:rFonts w:ascii="Tahoma" w:eastAsia="Calibri" w:hAnsi="Tahoma" w:cs="Tahoma"/>
                <w:sz w:val="18"/>
                <w:szCs w:val="18"/>
              </w:rPr>
              <w:t>M=</w:t>
            </w:r>
            <w:r w:rsidR="0EDC4724" w:rsidRPr="000356B2">
              <w:rPr>
                <w:rFonts w:ascii="Tahoma" w:eastAsia="Calibri" w:hAnsi="Tahoma" w:cs="Tahoma"/>
                <w:sz w:val="18"/>
                <w:szCs w:val="18"/>
              </w:rPr>
              <w:t>300</w:t>
            </w:r>
          </w:p>
          <w:p w14:paraId="16224032" w14:textId="48A53DBC" w:rsidR="00987234" w:rsidRPr="000356B2" w:rsidRDefault="4D9E1897" w:rsidP="67B4623E">
            <w:pPr>
              <w:pStyle w:val="Header"/>
              <w:spacing w:before="60" w:line="276" w:lineRule="auto"/>
              <w:ind w:left="0" w:hanging="2"/>
              <w:contextualSpacing/>
              <w:jc w:val="left"/>
              <w:rPr>
                <w:rFonts w:ascii="Tahoma" w:eastAsia="Calibri" w:hAnsi="Tahoma" w:cs="Tahoma"/>
                <w:sz w:val="18"/>
                <w:szCs w:val="18"/>
              </w:rPr>
            </w:pPr>
            <w:r w:rsidRPr="000356B2">
              <w:rPr>
                <w:rFonts w:ascii="Tahoma" w:eastAsia="Calibri" w:hAnsi="Tahoma" w:cs="Tahoma"/>
                <w:sz w:val="18"/>
                <w:szCs w:val="18"/>
              </w:rPr>
              <w:t>F</w:t>
            </w:r>
            <w:r w:rsidR="0F08B146" w:rsidRPr="000356B2">
              <w:rPr>
                <w:rFonts w:ascii="Tahoma" w:eastAsia="Calibri" w:hAnsi="Tahoma" w:cs="Tahoma"/>
                <w:sz w:val="18"/>
                <w:szCs w:val="18"/>
              </w:rPr>
              <w:t>= 500</w:t>
            </w:r>
          </w:p>
        </w:tc>
        <w:tc>
          <w:tcPr>
            <w:tcW w:w="1031" w:type="dxa"/>
          </w:tcPr>
          <w:p w14:paraId="4EF4882E" w14:textId="7E2F7B7A" w:rsidR="001E7D45" w:rsidRPr="000356B2" w:rsidRDefault="6987D2E5" w:rsidP="67B4623E">
            <w:pP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1587</w:t>
            </w:r>
          </w:p>
          <w:p w14:paraId="60E83E5D" w14:textId="77777777" w:rsidR="00987234" w:rsidRPr="000356B2" w:rsidRDefault="00987234" w:rsidP="67B4623E">
            <w:pPr>
              <w:spacing w:before="60" w:line="276" w:lineRule="auto"/>
              <w:ind w:left="0" w:hanging="2"/>
              <w:contextualSpacing/>
              <w:jc w:val="left"/>
              <w:rPr>
                <w:rFonts w:ascii="Tahoma" w:hAnsi="Tahoma" w:cs="Tahoma"/>
                <w:i/>
                <w:iCs/>
                <w:sz w:val="18"/>
                <w:szCs w:val="18"/>
              </w:rPr>
            </w:pPr>
          </w:p>
          <w:p w14:paraId="48AD5B63" w14:textId="395F41F3" w:rsidR="00987234" w:rsidRPr="000356B2" w:rsidRDefault="4D9E1897" w:rsidP="67B4623E">
            <w:pPr>
              <w:spacing w:after="0" w:line="276" w:lineRule="auto"/>
              <w:ind w:left="0" w:hanging="2"/>
              <w:jc w:val="left"/>
              <w:rPr>
                <w:rFonts w:ascii="Tahoma" w:eastAsia="Calibri" w:hAnsi="Tahoma" w:cs="Tahoma"/>
                <w:sz w:val="18"/>
                <w:szCs w:val="18"/>
              </w:rPr>
            </w:pPr>
            <w:r w:rsidRPr="000356B2">
              <w:rPr>
                <w:rFonts w:ascii="Tahoma" w:eastAsia="Calibri" w:hAnsi="Tahoma" w:cs="Tahoma"/>
                <w:sz w:val="18"/>
                <w:szCs w:val="18"/>
              </w:rPr>
              <w:t>M=</w:t>
            </w:r>
            <w:r w:rsidR="168E7B84" w:rsidRPr="000356B2">
              <w:rPr>
                <w:rFonts w:ascii="Tahoma" w:eastAsia="Calibri" w:hAnsi="Tahoma" w:cs="Tahoma"/>
                <w:sz w:val="18"/>
                <w:szCs w:val="18"/>
              </w:rPr>
              <w:t>500</w:t>
            </w:r>
          </w:p>
          <w:p w14:paraId="7922197F" w14:textId="186B1F3F" w:rsidR="00987234" w:rsidRPr="000356B2" w:rsidDel="00BD7C58" w:rsidRDefault="4D9E1897" w:rsidP="67B4623E">
            <w:pPr>
              <w:spacing w:before="60" w:line="276" w:lineRule="auto"/>
              <w:ind w:left="0" w:hanging="2"/>
              <w:contextualSpacing/>
              <w:jc w:val="left"/>
              <w:rPr>
                <w:rFonts w:ascii="Tahoma" w:eastAsia="Calibri" w:hAnsi="Tahoma" w:cs="Tahoma"/>
                <w:sz w:val="18"/>
                <w:szCs w:val="18"/>
              </w:rPr>
            </w:pPr>
            <w:r w:rsidRPr="000356B2">
              <w:rPr>
                <w:rFonts w:ascii="Tahoma" w:eastAsia="Calibri" w:hAnsi="Tahoma" w:cs="Tahoma"/>
                <w:sz w:val="18"/>
                <w:szCs w:val="18"/>
              </w:rPr>
              <w:t>F=</w:t>
            </w:r>
            <w:r w:rsidR="618D28A7" w:rsidRPr="000356B2">
              <w:rPr>
                <w:rFonts w:ascii="Tahoma" w:eastAsia="Calibri" w:hAnsi="Tahoma" w:cs="Tahoma"/>
                <w:sz w:val="18"/>
                <w:szCs w:val="18"/>
              </w:rPr>
              <w:t>700</w:t>
            </w:r>
          </w:p>
        </w:tc>
        <w:tc>
          <w:tcPr>
            <w:tcW w:w="1198" w:type="dxa"/>
            <w:vMerge/>
          </w:tcPr>
          <w:p w14:paraId="2C391613" w14:textId="30F17141" w:rsidR="001E7D45" w:rsidRPr="000356B2" w:rsidRDefault="001E7D45" w:rsidP="001E7D45">
            <w:pPr>
              <w:spacing w:before="60" w:line="276" w:lineRule="auto"/>
              <w:ind w:left="0" w:hanging="2"/>
              <w:contextualSpacing/>
              <w:jc w:val="left"/>
              <w:rPr>
                <w:rFonts w:ascii="Tahoma" w:hAnsi="Tahoma" w:cs="Tahoma"/>
                <w:i/>
                <w:sz w:val="18"/>
                <w:szCs w:val="18"/>
              </w:rPr>
            </w:pPr>
          </w:p>
        </w:tc>
        <w:tc>
          <w:tcPr>
            <w:tcW w:w="2553" w:type="dxa"/>
            <w:vMerge/>
          </w:tcPr>
          <w:p w14:paraId="195E3B06" w14:textId="77777777" w:rsidR="001E7D45" w:rsidRPr="000356B2" w:rsidRDefault="001E7D45" w:rsidP="00F73B7E">
            <w:pPr>
              <w:spacing w:line="276" w:lineRule="auto"/>
              <w:ind w:left="0" w:hanging="2"/>
              <w:jc w:val="left"/>
              <w:rPr>
                <w:rFonts w:ascii="Tahoma" w:hAnsi="Tahoma" w:cs="Tahoma"/>
                <w:sz w:val="18"/>
                <w:szCs w:val="18"/>
              </w:rPr>
            </w:pPr>
          </w:p>
        </w:tc>
      </w:tr>
      <w:tr w:rsidR="001E7D45" w:rsidRPr="000356B2" w14:paraId="4A73B918" w14:textId="77777777" w:rsidTr="67B4623E">
        <w:trPr>
          <w:trHeight w:val="599"/>
        </w:trPr>
        <w:tc>
          <w:tcPr>
            <w:tcW w:w="1853" w:type="dxa"/>
            <w:vMerge/>
          </w:tcPr>
          <w:p w14:paraId="4395D258" w14:textId="77777777" w:rsidR="001E7D45" w:rsidRPr="000356B2" w:rsidRDefault="001E7D45" w:rsidP="00F73B7E">
            <w:pPr>
              <w:spacing w:before="60" w:line="276" w:lineRule="auto"/>
              <w:ind w:left="0" w:hanging="2"/>
              <w:contextualSpacing/>
              <w:jc w:val="left"/>
              <w:rPr>
                <w:rFonts w:ascii="Tahoma" w:hAnsi="Tahoma" w:cs="Tahoma"/>
                <w:i/>
                <w:sz w:val="18"/>
                <w:szCs w:val="18"/>
              </w:rPr>
            </w:pPr>
          </w:p>
        </w:tc>
        <w:tc>
          <w:tcPr>
            <w:tcW w:w="2712" w:type="dxa"/>
            <w:tcBorders>
              <w:top w:val="single" w:sz="4" w:space="0" w:color="auto"/>
              <w:left w:val="single" w:sz="4" w:space="0" w:color="auto"/>
              <w:bottom w:val="single" w:sz="4" w:space="0" w:color="auto"/>
              <w:right w:val="single" w:sz="4" w:space="0" w:color="auto"/>
            </w:tcBorders>
          </w:tcPr>
          <w:p w14:paraId="65B346FE" w14:textId="03F86705" w:rsidR="001E7D45" w:rsidRPr="000356B2" w:rsidRDefault="75854353" w:rsidP="5E2EDEDA">
            <w:pPr>
              <w:pStyle w:val="Header"/>
              <w:spacing w:before="60" w:line="276" w:lineRule="auto"/>
              <w:ind w:left="0" w:hanging="2"/>
              <w:contextualSpacing/>
              <w:jc w:val="left"/>
              <w:rPr>
                <w:rFonts w:ascii="Tahoma" w:eastAsia="Calibri" w:hAnsi="Tahoma" w:cs="Tahoma"/>
                <w:sz w:val="18"/>
                <w:szCs w:val="18"/>
              </w:rPr>
            </w:pPr>
            <w:r w:rsidRPr="000356B2">
              <w:rPr>
                <w:rFonts w:ascii="Tahoma" w:eastAsia="Calibri" w:hAnsi="Tahoma" w:cs="Tahoma"/>
                <w:b/>
                <w:bCs/>
                <w:color w:val="000000" w:themeColor="text1"/>
                <w:sz w:val="18"/>
                <w:szCs w:val="18"/>
              </w:rPr>
              <w:t>2.4</w:t>
            </w:r>
            <w:r w:rsidRPr="000356B2">
              <w:rPr>
                <w:rFonts w:ascii="Tahoma" w:eastAsia="Calibri" w:hAnsi="Tahoma" w:cs="Tahoma"/>
                <w:color w:val="000000" w:themeColor="text1"/>
                <w:sz w:val="18"/>
                <w:szCs w:val="18"/>
              </w:rPr>
              <w:t xml:space="preserve"> No of MSMEs benefitting from cluster-based support, disaggregated by gender</w:t>
            </w:r>
          </w:p>
        </w:tc>
        <w:tc>
          <w:tcPr>
            <w:tcW w:w="1095" w:type="dxa"/>
            <w:tcBorders>
              <w:top w:val="single" w:sz="4" w:space="0" w:color="auto"/>
              <w:left w:val="single" w:sz="4" w:space="0" w:color="auto"/>
              <w:bottom w:val="single" w:sz="4" w:space="0" w:color="auto"/>
              <w:right w:val="single" w:sz="4" w:space="0" w:color="auto"/>
            </w:tcBorders>
          </w:tcPr>
          <w:p w14:paraId="29B773FD" w14:textId="242174F8" w:rsidR="001E7D45" w:rsidRPr="000356B2" w:rsidRDefault="001E7D45" w:rsidP="00F73B7E">
            <w:pPr>
              <w:spacing w:before="60" w:line="276" w:lineRule="auto"/>
              <w:ind w:left="0" w:hanging="2"/>
              <w:contextualSpacing/>
              <w:jc w:val="left"/>
              <w:rPr>
                <w:rFonts w:ascii="Tahoma" w:hAnsi="Tahoma" w:cs="Tahoma"/>
                <w:sz w:val="16"/>
                <w:szCs w:val="16"/>
              </w:rPr>
            </w:pPr>
            <w:r w:rsidRPr="000356B2">
              <w:rPr>
                <w:rFonts w:ascii="Tahoma" w:hAnsi="Tahoma" w:cs="Tahoma"/>
                <w:sz w:val="16"/>
                <w:szCs w:val="16"/>
              </w:rPr>
              <w:t xml:space="preserve"> Project Surveys, Interviews</w:t>
            </w:r>
          </w:p>
        </w:tc>
        <w:tc>
          <w:tcPr>
            <w:tcW w:w="1160" w:type="dxa"/>
            <w:tcBorders>
              <w:top w:val="single" w:sz="4" w:space="0" w:color="auto"/>
              <w:left w:val="single" w:sz="4" w:space="0" w:color="auto"/>
              <w:bottom w:val="single" w:sz="4" w:space="0" w:color="auto"/>
              <w:right w:val="single" w:sz="4" w:space="0" w:color="auto"/>
            </w:tcBorders>
            <w:shd w:val="clear" w:color="auto" w:fill="auto"/>
          </w:tcPr>
          <w:p w14:paraId="6076F54D" w14:textId="766F1157" w:rsidR="0EDFCB75" w:rsidRPr="000356B2" w:rsidRDefault="0EDFCB75" w:rsidP="67B4623E">
            <w:pPr>
              <w:pStyle w:val="Header"/>
              <w:spacing w:before="60" w:line="276" w:lineRule="auto"/>
              <w:ind w:left="0" w:hanging="2"/>
              <w:jc w:val="left"/>
              <w:rPr>
                <w:rFonts w:ascii="Tahoma" w:hAnsi="Tahoma" w:cs="Tahoma"/>
                <w:i/>
                <w:iCs/>
                <w:sz w:val="18"/>
                <w:szCs w:val="18"/>
              </w:rPr>
            </w:pPr>
            <w:r w:rsidRPr="000356B2">
              <w:rPr>
                <w:rFonts w:ascii="Tahoma" w:hAnsi="Tahoma" w:cs="Tahoma"/>
                <w:i/>
                <w:iCs/>
                <w:sz w:val="18"/>
                <w:szCs w:val="18"/>
              </w:rPr>
              <w:t>0</w:t>
            </w:r>
          </w:p>
          <w:p w14:paraId="45245779" w14:textId="77777777" w:rsidR="00987234" w:rsidRPr="000356B2" w:rsidRDefault="00987234" w:rsidP="67B4623E">
            <w:pPr>
              <w:pStyle w:val="Header"/>
              <w:spacing w:before="60" w:line="276" w:lineRule="auto"/>
              <w:ind w:left="0" w:hanging="2"/>
              <w:contextualSpacing/>
              <w:jc w:val="left"/>
              <w:rPr>
                <w:rFonts w:ascii="Tahoma" w:hAnsi="Tahoma" w:cs="Tahoma"/>
                <w:i/>
                <w:iCs/>
                <w:sz w:val="18"/>
                <w:szCs w:val="18"/>
              </w:rPr>
            </w:pPr>
          </w:p>
          <w:p w14:paraId="7DE97218" w14:textId="493D9145" w:rsidR="00987234" w:rsidRPr="000356B2" w:rsidRDefault="00987234" w:rsidP="67B4623E">
            <w:pPr>
              <w:pStyle w:val="Header"/>
              <w:spacing w:before="60" w:line="276" w:lineRule="auto"/>
              <w:ind w:left="0" w:hanging="2"/>
              <w:contextualSpacing/>
              <w:jc w:val="left"/>
              <w:rPr>
                <w:rFonts w:ascii="Tahoma" w:eastAsia="Calibri" w:hAnsi="Tahoma" w:cs="Tahoma"/>
                <w:sz w:val="18"/>
                <w:szCs w:val="18"/>
              </w:rPr>
            </w:pPr>
          </w:p>
        </w:tc>
        <w:tc>
          <w:tcPr>
            <w:tcW w:w="887" w:type="dxa"/>
            <w:tcBorders>
              <w:top w:val="single" w:sz="4" w:space="0" w:color="auto"/>
              <w:left w:val="single" w:sz="4" w:space="0" w:color="auto"/>
              <w:bottom w:val="single" w:sz="4" w:space="0" w:color="auto"/>
              <w:right w:val="single" w:sz="4" w:space="0" w:color="auto"/>
            </w:tcBorders>
          </w:tcPr>
          <w:p w14:paraId="7FCB03F7" w14:textId="5E66FBBD" w:rsidR="001E7D45" w:rsidRPr="000356B2" w:rsidRDefault="3A398E06" w:rsidP="67B4623E">
            <w:pPr>
              <w:pStyle w:val="Heade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2022</w:t>
            </w:r>
          </w:p>
        </w:tc>
        <w:tc>
          <w:tcPr>
            <w:tcW w:w="1536" w:type="dxa"/>
            <w:tcBorders>
              <w:top w:val="single" w:sz="4" w:space="0" w:color="auto"/>
              <w:left w:val="single" w:sz="4" w:space="0" w:color="auto"/>
              <w:bottom w:val="single" w:sz="4" w:space="0" w:color="auto"/>
              <w:right w:val="single" w:sz="4" w:space="0" w:color="auto"/>
            </w:tcBorders>
          </w:tcPr>
          <w:p w14:paraId="3A5B34F9" w14:textId="439D60E6" w:rsidR="001E7D45" w:rsidRPr="000356B2" w:rsidRDefault="6E1DE14E" w:rsidP="67B4623E">
            <w:pPr>
              <w:pStyle w:val="Heade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300</w:t>
            </w:r>
          </w:p>
          <w:p w14:paraId="629B7F1F" w14:textId="77777777" w:rsidR="00987234" w:rsidRPr="000356B2" w:rsidRDefault="00987234" w:rsidP="67B4623E">
            <w:pPr>
              <w:pStyle w:val="Header"/>
              <w:spacing w:before="60" w:line="276" w:lineRule="auto"/>
              <w:ind w:left="0" w:hanging="2"/>
              <w:contextualSpacing/>
              <w:jc w:val="left"/>
              <w:rPr>
                <w:rFonts w:ascii="Tahoma" w:hAnsi="Tahoma" w:cs="Tahoma"/>
                <w:i/>
                <w:iCs/>
                <w:sz w:val="18"/>
                <w:szCs w:val="18"/>
              </w:rPr>
            </w:pPr>
          </w:p>
          <w:p w14:paraId="0268C446" w14:textId="32F6B1F5" w:rsidR="00987234" w:rsidRPr="000356B2" w:rsidRDefault="4D9E1897" w:rsidP="67B4623E">
            <w:pPr>
              <w:spacing w:after="0" w:line="276" w:lineRule="auto"/>
              <w:ind w:left="0" w:hanging="2"/>
              <w:jc w:val="left"/>
              <w:rPr>
                <w:rFonts w:ascii="Tahoma" w:eastAsia="Calibri" w:hAnsi="Tahoma" w:cs="Tahoma"/>
                <w:sz w:val="18"/>
                <w:szCs w:val="18"/>
              </w:rPr>
            </w:pPr>
            <w:r w:rsidRPr="000356B2">
              <w:rPr>
                <w:rFonts w:ascii="Tahoma" w:eastAsia="Calibri" w:hAnsi="Tahoma" w:cs="Tahoma"/>
                <w:sz w:val="18"/>
                <w:szCs w:val="18"/>
              </w:rPr>
              <w:t>M=</w:t>
            </w:r>
            <w:r w:rsidR="7BE78F63" w:rsidRPr="000356B2">
              <w:rPr>
                <w:rFonts w:ascii="Tahoma" w:eastAsia="Calibri" w:hAnsi="Tahoma" w:cs="Tahoma"/>
                <w:sz w:val="18"/>
                <w:szCs w:val="18"/>
              </w:rPr>
              <w:t>150</w:t>
            </w:r>
          </w:p>
          <w:p w14:paraId="2A6427AC" w14:textId="3BA7C516" w:rsidR="00987234" w:rsidRPr="000356B2" w:rsidRDefault="4D9E1897" w:rsidP="67B4623E">
            <w:pPr>
              <w:pStyle w:val="Header"/>
              <w:spacing w:before="60" w:line="276" w:lineRule="auto"/>
              <w:ind w:left="0" w:hanging="2"/>
              <w:contextualSpacing/>
              <w:jc w:val="left"/>
              <w:rPr>
                <w:rFonts w:ascii="Tahoma" w:eastAsia="Calibri" w:hAnsi="Tahoma" w:cs="Tahoma"/>
                <w:sz w:val="18"/>
                <w:szCs w:val="18"/>
              </w:rPr>
            </w:pPr>
            <w:r w:rsidRPr="000356B2">
              <w:rPr>
                <w:rFonts w:ascii="Tahoma" w:eastAsia="Calibri" w:hAnsi="Tahoma" w:cs="Tahoma"/>
                <w:sz w:val="18"/>
                <w:szCs w:val="18"/>
              </w:rPr>
              <w:t>F=</w:t>
            </w:r>
            <w:r w:rsidR="0AACDE75" w:rsidRPr="000356B2">
              <w:rPr>
                <w:rFonts w:ascii="Tahoma" w:eastAsia="Calibri" w:hAnsi="Tahoma" w:cs="Tahoma"/>
                <w:sz w:val="18"/>
                <w:szCs w:val="18"/>
              </w:rPr>
              <w:t>150</w:t>
            </w:r>
          </w:p>
        </w:tc>
        <w:tc>
          <w:tcPr>
            <w:tcW w:w="1095" w:type="dxa"/>
            <w:tcBorders>
              <w:top w:val="single" w:sz="4" w:space="0" w:color="auto"/>
              <w:left w:val="single" w:sz="4" w:space="0" w:color="auto"/>
              <w:bottom w:val="single" w:sz="4" w:space="0" w:color="auto"/>
              <w:right w:val="single" w:sz="4" w:space="0" w:color="auto"/>
            </w:tcBorders>
          </w:tcPr>
          <w:p w14:paraId="2200AD8C" w14:textId="23E5F81C" w:rsidR="001E7D45" w:rsidRPr="000356B2" w:rsidRDefault="616F46D8" w:rsidP="67B4623E">
            <w:pPr>
              <w:pStyle w:val="Heade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300</w:t>
            </w:r>
          </w:p>
          <w:p w14:paraId="3B314280" w14:textId="77777777" w:rsidR="00987234" w:rsidRPr="000356B2" w:rsidRDefault="00987234" w:rsidP="67B4623E">
            <w:pPr>
              <w:pStyle w:val="Header"/>
              <w:spacing w:before="60" w:line="276" w:lineRule="auto"/>
              <w:ind w:left="0" w:hanging="2"/>
              <w:contextualSpacing/>
              <w:jc w:val="left"/>
              <w:rPr>
                <w:rFonts w:ascii="Tahoma" w:hAnsi="Tahoma" w:cs="Tahoma"/>
                <w:i/>
                <w:iCs/>
                <w:sz w:val="18"/>
                <w:szCs w:val="18"/>
              </w:rPr>
            </w:pPr>
          </w:p>
          <w:p w14:paraId="6BD10795" w14:textId="105CF840" w:rsidR="00987234" w:rsidRPr="000356B2" w:rsidRDefault="4D9E1897" w:rsidP="67B4623E">
            <w:pPr>
              <w:spacing w:after="0" w:line="276" w:lineRule="auto"/>
              <w:ind w:left="0" w:hanging="2"/>
              <w:jc w:val="left"/>
              <w:rPr>
                <w:rFonts w:ascii="Tahoma" w:eastAsia="Calibri" w:hAnsi="Tahoma" w:cs="Tahoma"/>
                <w:sz w:val="18"/>
                <w:szCs w:val="18"/>
              </w:rPr>
            </w:pPr>
            <w:r w:rsidRPr="000356B2">
              <w:rPr>
                <w:rFonts w:ascii="Tahoma" w:eastAsia="Calibri" w:hAnsi="Tahoma" w:cs="Tahoma"/>
                <w:sz w:val="18"/>
                <w:szCs w:val="18"/>
              </w:rPr>
              <w:t>M=</w:t>
            </w:r>
            <w:r w:rsidR="5CCFDE0F" w:rsidRPr="000356B2">
              <w:rPr>
                <w:rFonts w:ascii="Tahoma" w:eastAsia="Calibri" w:hAnsi="Tahoma" w:cs="Tahoma"/>
                <w:sz w:val="18"/>
                <w:szCs w:val="18"/>
              </w:rPr>
              <w:t>150</w:t>
            </w:r>
          </w:p>
          <w:p w14:paraId="5F52BE96" w14:textId="0AC3D126" w:rsidR="00987234" w:rsidRPr="000356B2" w:rsidRDefault="4D9E1897" w:rsidP="67B4623E">
            <w:pPr>
              <w:pStyle w:val="Header"/>
              <w:spacing w:before="60" w:line="276" w:lineRule="auto"/>
              <w:ind w:left="0" w:hanging="2"/>
              <w:contextualSpacing/>
              <w:jc w:val="left"/>
              <w:rPr>
                <w:rFonts w:ascii="Tahoma" w:eastAsia="Calibri" w:hAnsi="Tahoma" w:cs="Tahoma"/>
                <w:sz w:val="18"/>
                <w:szCs w:val="18"/>
              </w:rPr>
            </w:pPr>
            <w:r w:rsidRPr="000356B2">
              <w:rPr>
                <w:rFonts w:ascii="Tahoma" w:eastAsia="Calibri" w:hAnsi="Tahoma" w:cs="Tahoma"/>
                <w:sz w:val="18"/>
                <w:szCs w:val="18"/>
              </w:rPr>
              <w:t>F=</w:t>
            </w:r>
            <w:r w:rsidR="6373C477" w:rsidRPr="000356B2">
              <w:rPr>
                <w:rFonts w:ascii="Tahoma" w:eastAsia="Calibri" w:hAnsi="Tahoma" w:cs="Tahoma"/>
                <w:sz w:val="18"/>
                <w:szCs w:val="18"/>
              </w:rPr>
              <w:t>150</w:t>
            </w:r>
          </w:p>
        </w:tc>
        <w:tc>
          <w:tcPr>
            <w:tcW w:w="1031" w:type="dxa"/>
            <w:tcBorders>
              <w:top w:val="single" w:sz="4" w:space="0" w:color="auto"/>
              <w:left w:val="single" w:sz="4" w:space="0" w:color="auto"/>
              <w:bottom w:val="single" w:sz="4" w:space="0" w:color="auto"/>
            </w:tcBorders>
          </w:tcPr>
          <w:p w14:paraId="37CC272B" w14:textId="2B40F495" w:rsidR="001E7D45" w:rsidRPr="000356B2" w:rsidRDefault="742A7ABE" w:rsidP="67B4623E">
            <w:pP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600</w:t>
            </w:r>
          </w:p>
          <w:p w14:paraId="70AE6F26" w14:textId="77777777" w:rsidR="00987234" w:rsidRPr="000356B2" w:rsidRDefault="00987234" w:rsidP="67B4623E">
            <w:pPr>
              <w:spacing w:before="60" w:line="276" w:lineRule="auto"/>
              <w:ind w:left="0" w:hanging="2"/>
              <w:contextualSpacing/>
              <w:jc w:val="left"/>
              <w:rPr>
                <w:rFonts w:ascii="Tahoma" w:hAnsi="Tahoma" w:cs="Tahoma"/>
                <w:i/>
                <w:iCs/>
                <w:sz w:val="18"/>
                <w:szCs w:val="18"/>
              </w:rPr>
            </w:pPr>
          </w:p>
          <w:p w14:paraId="6EEAE682" w14:textId="0349C003" w:rsidR="00987234" w:rsidRPr="000356B2" w:rsidRDefault="4D9E1897" w:rsidP="67B4623E">
            <w:pPr>
              <w:spacing w:after="0" w:line="276" w:lineRule="auto"/>
              <w:ind w:left="0" w:hanging="2"/>
              <w:jc w:val="left"/>
              <w:rPr>
                <w:rFonts w:ascii="Tahoma" w:eastAsia="Calibri" w:hAnsi="Tahoma" w:cs="Tahoma"/>
                <w:sz w:val="18"/>
                <w:szCs w:val="18"/>
              </w:rPr>
            </w:pPr>
            <w:r w:rsidRPr="000356B2">
              <w:rPr>
                <w:rFonts w:ascii="Tahoma" w:eastAsia="Calibri" w:hAnsi="Tahoma" w:cs="Tahoma"/>
                <w:sz w:val="18"/>
                <w:szCs w:val="18"/>
              </w:rPr>
              <w:t>M=</w:t>
            </w:r>
            <w:r w:rsidR="5E74F4EF" w:rsidRPr="000356B2">
              <w:rPr>
                <w:rFonts w:ascii="Tahoma" w:eastAsia="Calibri" w:hAnsi="Tahoma" w:cs="Tahoma"/>
                <w:sz w:val="18"/>
                <w:szCs w:val="18"/>
              </w:rPr>
              <w:t>300</w:t>
            </w:r>
          </w:p>
          <w:p w14:paraId="37CBADBB" w14:textId="127DBDAE" w:rsidR="00987234" w:rsidRPr="000356B2" w:rsidDel="00BD7C58" w:rsidRDefault="4D9E1897" w:rsidP="67B4623E">
            <w:pPr>
              <w:spacing w:before="60" w:line="276" w:lineRule="auto"/>
              <w:ind w:left="0" w:hanging="2"/>
              <w:contextualSpacing/>
              <w:jc w:val="left"/>
              <w:rPr>
                <w:rFonts w:ascii="Tahoma" w:eastAsia="Calibri" w:hAnsi="Tahoma" w:cs="Tahoma"/>
                <w:sz w:val="18"/>
                <w:szCs w:val="18"/>
              </w:rPr>
            </w:pPr>
            <w:r w:rsidRPr="000356B2">
              <w:rPr>
                <w:rFonts w:ascii="Tahoma" w:eastAsia="Calibri" w:hAnsi="Tahoma" w:cs="Tahoma"/>
                <w:sz w:val="18"/>
                <w:szCs w:val="18"/>
              </w:rPr>
              <w:t>F=</w:t>
            </w:r>
            <w:r w:rsidR="3D99FEEC" w:rsidRPr="000356B2">
              <w:rPr>
                <w:rFonts w:ascii="Tahoma" w:eastAsia="Calibri" w:hAnsi="Tahoma" w:cs="Tahoma"/>
                <w:sz w:val="18"/>
                <w:szCs w:val="18"/>
              </w:rPr>
              <w:t>300</w:t>
            </w:r>
          </w:p>
        </w:tc>
        <w:tc>
          <w:tcPr>
            <w:tcW w:w="1198" w:type="dxa"/>
            <w:vMerge/>
          </w:tcPr>
          <w:p w14:paraId="1BD4B6C1" w14:textId="75AB2B7E" w:rsidR="001E7D45" w:rsidRPr="000356B2" w:rsidRDefault="001E7D45" w:rsidP="001E7D45">
            <w:pPr>
              <w:spacing w:before="60" w:line="276" w:lineRule="auto"/>
              <w:ind w:left="0" w:hanging="2"/>
              <w:contextualSpacing/>
              <w:jc w:val="left"/>
              <w:rPr>
                <w:rFonts w:ascii="Tahoma" w:hAnsi="Tahoma" w:cs="Tahoma"/>
                <w:i/>
                <w:sz w:val="18"/>
                <w:szCs w:val="18"/>
              </w:rPr>
            </w:pPr>
          </w:p>
        </w:tc>
        <w:tc>
          <w:tcPr>
            <w:tcW w:w="2553" w:type="dxa"/>
            <w:vMerge/>
          </w:tcPr>
          <w:p w14:paraId="2D227D96" w14:textId="77777777" w:rsidR="001E7D45" w:rsidRPr="000356B2" w:rsidRDefault="001E7D45" w:rsidP="00F73B7E">
            <w:pPr>
              <w:spacing w:line="276" w:lineRule="auto"/>
              <w:ind w:left="0" w:hanging="2"/>
              <w:jc w:val="left"/>
              <w:rPr>
                <w:rFonts w:ascii="Tahoma" w:hAnsi="Tahoma" w:cs="Tahoma"/>
                <w:sz w:val="18"/>
                <w:szCs w:val="18"/>
              </w:rPr>
            </w:pPr>
          </w:p>
        </w:tc>
      </w:tr>
      <w:tr w:rsidR="001E7D45" w:rsidRPr="000356B2" w14:paraId="551E3A88" w14:textId="77777777" w:rsidTr="67B4623E">
        <w:trPr>
          <w:trHeight w:val="866"/>
        </w:trPr>
        <w:tc>
          <w:tcPr>
            <w:tcW w:w="1853" w:type="dxa"/>
          </w:tcPr>
          <w:p w14:paraId="57693671" w14:textId="5364B486" w:rsidR="001E7D45" w:rsidRPr="000356B2" w:rsidRDefault="001E7D45" w:rsidP="00227847">
            <w:pPr>
              <w:spacing w:before="60" w:line="276" w:lineRule="auto"/>
              <w:ind w:left="0" w:hanging="2"/>
              <w:contextualSpacing/>
              <w:jc w:val="left"/>
              <w:rPr>
                <w:rFonts w:ascii="Tahoma" w:hAnsi="Tahoma" w:cs="Tahoma"/>
                <w:b/>
                <w:bCs/>
                <w:i/>
                <w:sz w:val="18"/>
                <w:szCs w:val="18"/>
              </w:rPr>
            </w:pPr>
            <w:r w:rsidRPr="000356B2">
              <w:rPr>
                <w:rFonts w:ascii="Tahoma" w:hAnsi="Tahoma" w:cs="Tahoma"/>
                <w:b/>
                <w:bCs/>
                <w:i/>
                <w:sz w:val="18"/>
                <w:szCs w:val="18"/>
              </w:rPr>
              <w:t xml:space="preserve">Output 3:  Strengthened Labor Market </w:t>
            </w:r>
            <w:r w:rsidRPr="000356B2">
              <w:rPr>
                <w:rFonts w:ascii="Tahoma" w:hAnsi="Tahoma" w:cs="Tahoma"/>
                <w:b/>
                <w:bCs/>
                <w:i/>
                <w:sz w:val="18"/>
                <w:szCs w:val="18"/>
              </w:rPr>
              <w:lastRenderedPageBreak/>
              <w:t>Linkages &amp; Job Matching</w:t>
            </w:r>
          </w:p>
          <w:p w14:paraId="1ED854C7" w14:textId="7A5A6936" w:rsidR="001E7D45" w:rsidRPr="000356B2" w:rsidRDefault="001E7D45" w:rsidP="00F73B7E">
            <w:pPr>
              <w:spacing w:before="60" w:line="276" w:lineRule="auto"/>
              <w:ind w:left="0" w:hanging="2"/>
              <w:contextualSpacing/>
              <w:jc w:val="left"/>
              <w:rPr>
                <w:rFonts w:ascii="Tahoma" w:hAnsi="Tahoma" w:cs="Tahoma"/>
                <w:b/>
                <w:bCs/>
                <w:i/>
                <w:sz w:val="18"/>
                <w:szCs w:val="18"/>
              </w:rPr>
            </w:pPr>
          </w:p>
        </w:tc>
        <w:tc>
          <w:tcPr>
            <w:tcW w:w="2712" w:type="dxa"/>
            <w:tcBorders>
              <w:top w:val="single" w:sz="4" w:space="0" w:color="auto"/>
              <w:left w:val="single" w:sz="4" w:space="0" w:color="auto"/>
              <w:bottom w:val="single" w:sz="4" w:space="0" w:color="auto"/>
              <w:right w:val="single" w:sz="4" w:space="0" w:color="auto"/>
            </w:tcBorders>
          </w:tcPr>
          <w:p w14:paraId="6C3917EE" w14:textId="13DF590B" w:rsidR="001E7D45" w:rsidRPr="000356B2" w:rsidRDefault="001E7D45" w:rsidP="00F73B7E">
            <w:pPr>
              <w:pStyle w:val="Header"/>
              <w:spacing w:before="60" w:line="276" w:lineRule="auto"/>
              <w:ind w:left="0" w:hanging="2"/>
              <w:contextualSpacing/>
              <w:jc w:val="left"/>
              <w:rPr>
                <w:rFonts w:ascii="Tahoma" w:eastAsia="Calibri" w:hAnsi="Tahoma" w:cs="Tahoma"/>
                <w:color w:val="000000" w:themeColor="text1"/>
                <w:sz w:val="18"/>
                <w:szCs w:val="18"/>
              </w:rPr>
            </w:pPr>
            <w:r w:rsidRPr="000356B2">
              <w:rPr>
                <w:rFonts w:ascii="Tahoma" w:eastAsia="Calibri" w:hAnsi="Tahoma" w:cs="Tahoma"/>
                <w:b/>
                <w:bCs/>
                <w:color w:val="000000" w:themeColor="text1"/>
                <w:sz w:val="18"/>
                <w:szCs w:val="18"/>
              </w:rPr>
              <w:lastRenderedPageBreak/>
              <w:t>3.1</w:t>
            </w:r>
            <w:r w:rsidRPr="000356B2">
              <w:rPr>
                <w:rFonts w:ascii="Tahoma" w:eastAsia="Calibri" w:hAnsi="Tahoma" w:cs="Tahoma"/>
                <w:color w:val="000000" w:themeColor="text1"/>
                <w:sz w:val="18"/>
                <w:szCs w:val="18"/>
              </w:rPr>
              <w:t xml:space="preserve"> Percentage of employers matched with demand driven skills using the LMIS</w:t>
            </w:r>
          </w:p>
        </w:tc>
        <w:tc>
          <w:tcPr>
            <w:tcW w:w="1095" w:type="dxa"/>
            <w:tcBorders>
              <w:top w:val="single" w:sz="4" w:space="0" w:color="auto"/>
              <w:left w:val="single" w:sz="4" w:space="0" w:color="auto"/>
              <w:bottom w:val="single" w:sz="4" w:space="0" w:color="auto"/>
              <w:right w:val="single" w:sz="4" w:space="0" w:color="auto"/>
            </w:tcBorders>
          </w:tcPr>
          <w:p w14:paraId="6557E3CB" w14:textId="510B7C1B" w:rsidR="001E7D45" w:rsidRPr="000356B2" w:rsidRDefault="001E7D45" w:rsidP="00F73B7E">
            <w:pPr>
              <w:spacing w:before="60" w:line="276" w:lineRule="auto"/>
              <w:ind w:left="0" w:hanging="2"/>
              <w:contextualSpacing/>
              <w:jc w:val="left"/>
              <w:rPr>
                <w:rFonts w:ascii="Tahoma" w:hAnsi="Tahoma" w:cs="Tahoma"/>
                <w:sz w:val="16"/>
                <w:szCs w:val="16"/>
              </w:rPr>
            </w:pPr>
            <w:r w:rsidRPr="000356B2">
              <w:rPr>
                <w:rFonts w:ascii="Tahoma" w:hAnsi="Tahoma" w:cs="Tahoma"/>
                <w:sz w:val="16"/>
                <w:szCs w:val="16"/>
              </w:rPr>
              <w:t>Project Surveys, Interviews</w:t>
            </w:r>
          </w:p>
        </w:tc>
        <w:tc>
          <w:tcPr>
            <w:tcW w:w="1160" w:type="dxa"/>
            <w:tcBorders>
              <w:top w:val="single" w:sz="4" w:space="0" w:color="auto"/>
              <w:left w:val="single" w:sz="4" w:space="0" w:color="auto"/>
              <w:bottom w:val="single" w:sz="4" w:space="0" w:color="auto"/>
              <w:right w:val="single" w:sz="4" w:space="0" w:color="auto"/>
            </w:tcBorders>
            <w:shd w:val="clear" w:color="auto" w:fill="auto"/>
          </w:tcPr>
          <w:p w14:paraId="77CAD6F5" w14:textId="6AC6F9F8" w:rsidR="001E7D45" w:rsidRPr="000356B2" w:rsidRDefault="001E7D45" w:rsidP="46B0C5C6">
            <w:pPr>
              <w:pStyle w:val="Header"/>
              <w:spacing w:before="60" w:line="276" w:lineRule="auto"/>
              <w:ind w:left="0" w:hanging="2"/>
              <w:contextualSpacing/>
              <w:jc w:val="left"/>
              <w:rPr>
                <w:rFonts w:ascii="Tahoma" w:hAnsi="Tahoma" w:cs="Tahoma"/>
                <w:i/>
                <w:iCs/>
                <w:sz w:val="18"/>
                <w:szCs w:val="18"/>
              </w:rPr>
            </w:pPr>
            <w:r w:rsidRPr="000356B2">
              <w:rPr>
                <w:rFonts w:ascii="Tahoma" w:hAnsi="Tahoma" w:cs="Tahoma"/>
                <w:i/>
                <w:iCs/>
                <w:color w:val="FF0000"/>
                <w:sz w:val="18"/>
                <w:szCs w:val="18"/>
              </w:rPr>
              <w:t>30%</w:t>
            </w:r>
          </w:p>
        </w:tc>
        <w:tc>
          <w:tcPr>
            <w:tcW w:w="887" w:type="dxa"/>
            <w:tcBorders>
              <w:top w:val="single" w:sz="4" w:space="0" w:color="auto"/>
              <w:left w:val="single" w:sz="4" w:space="0" w:color="auto"/>
              <w:bottom w:val="single" w:sz="4" w:space="0" w:color="auto"/>
              <w:right w:val="single" w:sz="4" w:space="0" w:color="auto"/>
            </w:tcBorders>
          </w:tcPr>
          <w:p w14:paraId="3BA56AA4" w14:textId="6CE778BF" w:rsidR="001E7D45" w:rsidRPr="000356B2" w:rsidRDefault="001E7D45" w:rsidP="00F73B7E">
            <w:pPr>
              <w:pStyle w:val="Heade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2022</w:t>
            </w:r>
          </w:p>
        </w:tc>
        <w:tc>
          <w:tcPr>
            <w:tcW w:w="1536" w:type="dxa"/>
            <w:tcBorders>
              <w:top w:val="single" w:sz="4" w:space="0" w:color="auto"/>
              <w:left w:val="single" w:sz="4" w:space="0" w:color="auto"/>
              <w:bottom w:val="single" w:sz="4" w:space="0" w:color="auto"/>
              <w:right w:val="single" w:sz="4" w:space="0" w:color="auto"/>
            </w:tcBorders>
          </w:tcPr>
          <w:p w14:paraId="53F8F64F" w14:textId="4B374CEA" w:rsidR="001E7D45" w:rsidRPr="000356B2" w:rsidRDefault="001E7D45" w:rsidP="46B0C5C6">
            <w:pPr>
              <w:pStyle w:val="Heade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10%</w:t>
            </w:r>
          </w:p>
        </w:tc>
        <w:tc>
          <w:tcPr>
            <w:tcW w:w="1095" w:type="dxa"/>
            <w:tcBorders>
              <w:top w:val="single" w:sz="4" w:space="0" w:color="auto"/>
              <w:left w:val="single" w:sz="4" w:space="0" w:color="auto"/>
              <w:bottom w:val="single" w:sz="4" w:space="0" w:color="auto"/>
              <w:right w:val="single" w:sz="4" w:space="0" w:color="auto"/>
            </w:tcBorders>
          </w:tcPr>
          <w:p w14:paraId="110E21A6" w14:textId="6358E10C" w:rsidR="001E7D45" w:rsidRPr="000356B2" w:rsidRDefault="001E7D45" w:rsidP="00F73B7E">
            <w:pPr>
              <w:pStyle w:val="Heade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30%</w:t>
            </w:r>
          </w:p>
        </w:tc>
        <w:tc>
          <w:tcPr>
            <w:tcW w:w="1031" w:type="dxa"/>
            <w:tcBorders>
              <w:top w:val="single" w:sz="4" w:space="0" w:color="auto"/>
              <w:left w:val="single" w:sz="4" w:space="0" w:color="auto"/>
              <w:bottom w:val="single" w:sz="4" w:space="0" w:color="auto"/>
            </w:tcBorders>
          </w:tcPr>
          <w:p w14:paraId="662D94D3" w14:textId="62861399" w:rsidR="001E7D45" w:rsidRPr="000356B2" w:rsidRDefault="001E7D45" w:rsidP="00F73B7E">
            <w:pP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70%</w:t>
            </w:r>
          </w:p>
        </w:tc>
        <w:tc>
          <w:tcPr>
            <w:tcW w:w="1198" w:type="dxa"/>
            <w:vMerge/>
          </w:tcPr>
          <w:p w14:paraId="7DB35357" w14:textId="25FB347C" w:rsidR="001E7D45" w:rsidRPr="000356B2" w:rsidRDefault="001E7D45" w:rsidP="001E7D45">
            <w:pPr>
              <w:spacing w:before="60" w:line="276" w:lineRule="auto"/>
              <w:ind w:left="0" w:hanging="2"/>
              <w:contextualSpacing/>
              <w:jc w:val="left"/>
              <w:rPr>
                <w:rFonts w:ascii="Tahoma" w:hAnsi="Tahoma" w:cs="Tahoma"/>
                <w:i/>
                <w:iCs/>
                <w:sz w:val="18"/>
                <w:szCs w:val="18"/>
              </w:rPr>
            </w:pPr>
          </w:p>
        </w:tc>
        <w:tc>
          <w:tcPr>
            <w:tcW w:w="2553" w:type="dxa"/>
            <w:shd w:val="clear" w:color="auto" w:fill="auto"/>
          </w:tcPr>
          <w:p w14:paraId="63913800" w14:textId="4E2FA71E" w:rsidR="001E7D45" w:rsidRPr="000356B2" w:rsidRDefault="001E7D45" w:rsidP="00F73B7E">
            <w:pPr>
              <w:spacing w:line="276" w:lineRule="auto"/>
              <w:ind w:left="0" w:hanging="2"/>
              <w:jc w:val="left"/>
              <w:rPr>
                <w:rFonts w:ascii="Tahoma" w:hAnsi="Tahoma" w:cs="Tahoma"/>
                <w:sz w:val="18"/>
                <w:szCs w:val="18"/>
              </w:rPr>
            </w:pPr>
            <w:r w:rsidRPr="000356B2">
              <w:rPr>
                <w:rFonts w:ascii="Tahoma" w:hAnsi="Tahoma" w:cs="Tahoma"/>
                <w:sz w:val="18"/>
                <w:szCs w:val="18"/>
              </w:rPr>
              <w:t>Scepticism from Employers on Hiring from the LMIS</w:t>
            </w:r>
          </w:p>
        </w:tc>
      </w:tr>
      <w:tr w:rsidR="001E7D45" w:rsidRPr="000356B2" w14:paraId="67C01749" w14:textId="77777777" w:rsidTr="67B4623E">
        <w:trPr>
          <w:trHeight w:val="300"/>
        </w:trPr>
        <w:tc>
          <w:tcPr>
            <w:tcW w:w="1853" w:type="dxa"/>
            <w:vMerge w:val="restart"/>
          </w:tcPr>
          <w:p w14:paraId="7B7E121D" w14:textId="4A473F2E" w:rsidR="001E7D45" w:rsidRPr="000356B2" w:rsidRDefault="001E7D45" w:rsidP="0047120E">
            <w:pPr>
              <w:spacing w:before="60" w:line="276" w:lineRule="auto"/>
              <w:ind w:left="0" w:hanging="2"/>
              <w:contextualSpacing/>
              <w:jc w:val="left"/>
              <w:rPr>
                <w:rFonts w:ascii="Tahoma" w:hAnsi="Tahoma" w:cs="Tahoma"/>
                <w:b/>
                <w:bCs/>
                <w:i/>
                <w:sz w:val="18"/>
                <w:szCs w:val="18"/>
              </w:rPr>
            </w:pPr>
            <w:r w:rsidRPr="000356B2">
              <w:rPr>
                <w:rFonts w:ascii="Tahoma" w:hAnsi="Tahoma" w:cs="Tahoma"/>
                <w:b/>
                <w:bCs/>
                <w:i/>
                <w:sz w:val="18"/>
                <w:szCs w:val="18"/>
              </w:rPr>
              <w:t xml:space="preserve">Output 4: Institutional and Policy Support Strengthened  </w:t>
            </w:r>
          </w:p>
          <w:p w14:paraId="3DF88079" w14:textId="2E89D301" w:rsidR="001E7D45" w:rsidRPr="000356B2" w:rsidRDefault="001E7D45" w:rsidP="00F73B7E">
            <w:pPr>
              <w:spacing w:before="60" w:line="276" w:lineRule="auto"/>
              <w:ind w:left="0" w:hanging="2"/>
              <w:contextualSpacing/>
              <w:jc w:val="left"/>
              <w:rPr>
                <w:rFonts w:ascii="Tahoma" w:hAnsi="Tahoma" w:cs="Tahoma"/>
                <w:b/>
                <w:bCs/>
                <w:i/>
                <w:sz w:val="18"/>
                <w:szCs w:val="18"/>
              </w:rPr>
            </w:pPr>
          </w:p>
        </w:tc>
        <w:tc>
          <w:tcPr>
            <w:tcW w:w="2712" w:type="dxa"/>
            <w:tcBorders>
              <w:top w:val="single" w:sz="4" w:space="0" w:color="auto"/>
              <w:left w:val="single" w:sz="4" w:space="0" w:color="auto"/>
              <w:bottom w:val="single" w:sz="4" w:space="0" w:color="auto"/>
              <w:right w:val="single" w:sz="4" w:space="0" w:color="auto"/>
            </w:tcBorders>
          </w:tcPr>
          <w:p w14:paraId="016586E4" w14:textId="5200AEF7" w:rsidR="001E7D45" w:rsidRPr="000356B2" w:rsidRDefault="001E7D45" w:rsidP="00F73B7E">
            <w:pPr>
              <w:pStyle w:val="Header"/>
              <w:spacing w:before="60" w:line="276" w:lineRule="auto"/>
              <w:ind w:left="0" w:hanging="2"/>
              <w:contextualSpacing/>
              <w:jc w:val="left"/>
              <w:rPr>
                <w:rFonts w:ascii="Tahoma" w:eastAsia="Calibri" w:hAnsi="Tahoma" w:cs="Tahoma"/>
                <w:color w:val="000000" w:themeColor="text1"/>
                <w:sz w:val="18"/>
                <w:szCs w:val="18"/>
              </w:rPr>
            </w:pPr>
            <w:r w:rsidRPr="000356B2">
              <w:rPr>
                <w:rFonts w:ascii="Tahoma" w:eastAsia="Calibri" w:hAnsi="Tahoma" w:cs="Tahoma"/>
                <w:color w:val="000000" w:themeColor="text1"/>
                <w:sz w:val="18"/>
                <w:szCs w:val="18"/>
              </w:rPr>
              <w:t xml:space="preserve">4.1 Number of policy roundtables held with core stakeholders </w:t>
            </w:r>
          </w:p>
        </w:tc>
        <w:tc>
          <w:tcPr>
            <w:tcW w:w="1095" w:type="dxa"/>
            <w:tcBorders>
              <w:top w:val="single" w:sz="4" w:space="0" w:color="auto"/>
              <w:left w:val="single" w:sz="4" w:space="0" w:color="auto"/>
              <w:bottom w:val="single" w:sz="4" w:space="0" w:color="auto"/>
              <w:right w:val="single" w:sz="4" w:space="0" w:color="auto"/>
            </w:tcBorders>
          </w:tcPr>
          <w:p w14:paraId="2EF47FA4" w14:textId="65BD4BE4" w:rsidR="001E7D45" w:rsidRPr="000356B2" w:rsidRDefault="001E7D45" w:rsidP="00F73B7E">
            <w:pPr>
              <w:spacing w:before="60" w:line="276" w:lineRule="auto"/>
              <w:ind w:left="0" w:hanging="2"/>
              <w:contextualSpacing/>
              <w:jc w:val="left"/>
              <w:rPr>
                <w:rFonts w:ascii="Tahoma" w:hAnsi="Tahoma" w:cs="Tahoma"/>
                <w:sz w:val="16"/>
                <w:szCs w:val="16"/>
              </w:rPr>
            </w:pPr>
            <w:r w:rsidRPr="000356B2">
              <w:rPr>
                <w:rFonts w:ascii="Tahoma" w:hAnsi="Tahoma" w:cs="Tahoma"/>
                <w:sz w:val="16"/>
                <w:szCs w:val="16"/>
              </w:rPr>
              <w:t>Lagos State budget, annual reports, LSEETF reports</w:t>
            </w:r>
          </w:p>
        </w:tc>
        <w:tc>
          <w:tcPr>
            <w:tcW w:w="1160" w:type="dxa"/>
            <w:tcBorders>
              <w:top w:val="single" w:sz="4" w:space="0" w:color="auto"/>
              <w:left w:val="single" w:sz="4" w:space="0" w:color="auto"/>
              <w:bottom w:val="single" w:sz="4" w:space="0" w:color="auto"/>
              <w:right w:val="single" w:sz="4" w:space="0" w:color="auto"/>
            </w:tcBorders>
            <w:shd w:val="clear" w:color="auto" w:fill="auto"/>
          </w:tcPr>
          <w:p w14:paraId="74D193DD" w14:textId="0174EA71" w:rsidR="001E7D45" w:rsidRPr="000356B2" w:rsidRDefault="001E7D45" w:rsidP="00F73B7E">
            <w:pPr>
              <w:pStyle w:val="Heade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1</w:t>
            </w:r>
          </w:p>
        </w:tc>
        <w:tc>
          <w:tcPr>
            <w:tcW w:w="887" w:type="dxa"/>
            <w:tcBorders>
              <w:top w:val="single" w:sz="4" w:space="0" w:color="auto"/>
              <w:left w:val="single" w:sz="4" w:space="0" w:color="auto"/>
              <w:bottom w:val="single" w:sz="4" w:space="0" w:color="auto"/>
              <w:right w:val="single" w:sz="4" w:space="0" w:color="auto"/>
            </w:tcBorders>
          </w:tcPr>
          <w:p w14:paraId="27227019" w14:textId="1A35150A" w:rsidR="001E7D45" w:rsidRPr="000356B2" w:rsidRDefault="001E7D45" w:rsidP="00F73B7E">
            <w:pPr>
              <w:pStyle w:val="Heade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2024</w:t>
            </w:r>
          </w:p>
        </w:tc>
        <w:tc>
          <w:tcPr>
            <w:tcW w:w="1536" w:type="dxa"/>
            <w:tcBorders>
              <w:top w:val="single" w:sz="4" w:space="0" w:color="auto"/>
              <w:left w:val="single" w:sz="4" w:space="0" w:color="auto"/>
              <w:bottom w:val="single" w:sz="4" w:space="0" w:color="auto"/>
              <w:right w:val="single" w:sz="4" w:space="0" w:color="auto"/>
            </w:tcBorders>
          </w:tcPr>
          <w:p w14:paraId="6F33330A" w14:textId="7D52A14D" w:rsidR="001E7D45" w:rsidRPr="000356B2" w:rsidRDefault="001E7D45" w:rsidP="00F73B7E">
            <w:pPr>
              <w:pStyle w:val="Heade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1</w:t>
            </w:r>
          </w:p>
        </w:tc>
        <w:tc>
          <w:tcPr>
            <w:tcW w:w="1095" w:type="dxa"/>
            <w:tcBorders>
              <w:top w:val="single" w:sz="4" w:space="0" w:color="auto"/>
              <w:left w:val="single" w:sz="4" w:space="0" w:color="auto"/>
              <w:bottom w:val="single" w:sz="4" w:space="0" w:color="auto"/>
              <w:right w:val="single" w:sz="4" w:space="0" w:color="auto"/>
            </w:tcBorders>
          </w:tcPr>
          <w:p w14:paraId="1A39FD2C" w14:textId="66030646" w:rsidR="001E7D45" w:rsidRPr="000356B2" w:rsidRDefault="001E7D45" w:rsidP="00F73B7E">
            <w:pPr>
              <w:pStyle w:val="Heade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1</w:t>
            </w:r>
          </w:p>
        </w:tc>
        <w:tc>
          <w:tcPr>
            <w:tcW w:w="1031" w:type="dxa"/>
            <w:tcBorders>
              <w:top w:val="single" w:sz="4" w:space="0" w:color="auto"/>
              <w:left w:val="single" w:sz="4" w:space="0" w:color="auto"/>
              <w:bottom w:val="single" w:sz="4" w:space="0" w:color="auto"/>
            </w:tcBorders>
          </w:tcPr>
          <w:p w14:paraId="3DB2423F" w14:textId="1D14A830" w:rsidR="001E7D45" w:rsidRPr="000356B2" w:rsidRDefault="001E7D45" w:rsidP="00F73B7E">
            <w:pPr>
              <w:spacing w:before="60" w:line="276" w:lineRule="auto"/>
              <w:ind w:left="0" w:hanging="2"/>
              <w:contextualSpacing/>
              <w:jc w:val="left"/>
              <w:rPr>
                <w:rFonts w:ascii="Tahoma" w:hAnsi="Tahoma" w:cs="Tahoma"/>
                <w:i/>
                <w:iCs/>
                <w:sz w:val="18"/>
                <w:szCs w:val="18"/>
              </w:rPr>
            </w:pPr>
            <w:r w:rsidRPr="000356B2">
              <w:rPr>
                <w:rFonts w:ascii="Tahoma" w:hAnsi="Tahoma" w:cs="Tahoma"/>
                <w:i/>
                <w:iCs/>
                <w:sz w:val="18"/>
                <w:szCs w:val="18"/>
              </w:rPr>
              <w:t>3</w:t>
            </w:r>
          </w:p>
        </w:tc>
        <w:tc>
          <w:tcPr>
            <w:tcW w:w="1198" w:type="dxa"/>
            <w:vMerge/>
          </w:tcPr>
          <w:p w14:paraId="7AA44CBD" w14:textId="316A658D" w:rsidR="001E7D45" w:rsidRPr="000356B2" w:rsidRDefault="001E7D45" w:rsidP="001E7D45">
            <w:pPr>
              <w:spacing w:before="60" w:line="276" w:lineRule="auto"/>
              <w:ind w:left="0" w:hanging="2"/>
              <w:contextualSpacing/>
              <w:jc w:val="left"/>
              <w:rPr>
                <w:rFonts w:ascii="Tahoma" w:hAnsi="Tahoma" w:cs="Tahoma"/>
                <w:i/>
                <w:iCs/>
                <w:sz w:val="18"/>
                <w:szCs w:val="18"/>
              </w:rPr>
            </w:pPr>
          </w:p>
        </w:tc>
        <w:tc>
          <w:tcPr>
            <w:tcW w:w="2553" w:type="dxa"/>
            <w:shd w:val="clear" w:color="auto" w:fill="auto"/>
          </w:tcPr>
          <w:p w14:paraId="78F2014E" w14:textId="29A8DCE9" w:rsidR="001E7D45" w:rsidRPr="000356B2" w:rsidRDefault="001E7D45" w:rsidP="00F73B7E">
            <w:pPr>
              <w:spacing w:line="276" w:lineRule="auto"/>
              <w:ind w:left="0" w:hanging="2"/>
              <w:jc w:val="left"/>
              <w:rPr>
                <w:rFonts w:ascii="Tahoma" w:hAnsi="Tahoma" w:cs="Tahoma"/>
                <w:sz w:val="18"/>
                <w:szCs w:val="18"/>
              </w:rPr>
            </w:pPr>
            <w:r w:rsidRPr="000356B2">
              <w:rPr>
                <w:rFonts w:ascii="Tahoma" w:hAnsi="Tahoma" w:cs="Tahoma"/>
                <w:sz w:val="18"/>
                <w:szCs w:val="18"/>
              </w:rPr>
              <w:t xml:space="preserve"> Lack of Concrete Policy Commitments</w:t>
            </w:r>
          </w:p>
          <w:p w14:paraId="7D0A781A" w14:textId="77777777" w:rsidR="001E7D45" w:rsidRPr="000356B2" w:rsidRDefault="001E7D45" w:rsidP="00F73B7E">
            <w:pPr>
              <w:spacing w:line="276" w:lineRule="auto"/>
              <w:ind w:left="0" w:hanging="2"/>
              <w:jc w:val="left"/>
              <w:rPr>
                <w:rFonts w:ascii="Tahoma" w:hAnsi="Tahoma" w:cs="Tahoma"/>
                <w:sz w:val="18"/>
                <w:szCs w:val="18"/>
              </w:rPr>
            </w:pPr>
          </w:p>
          <w:p w14:paraId="0C20F768" w14:textId="5F9EDA91" w:rsidR="001E7D45" w:rsidRPr="000356B2" w:rsidRDefault="001E7D45" w:rsidP="00F73B7E">
            <w:pPr>
              <w:spacing w:line="276" w:lineRule="auto"/>
              <w:ind w:left="0" w:hanging="2"/>
              <w:jc w:val="left"/>
              <w:rPr>
                <w:rFonts w:ascii="Tahoma" w:hAnsi="Tahoma" w:cs="Tahoma"/>
                <w:sz w:val="18"/>
                <w:szCs w:val="18"/>
              </w:rPr>
            </w:pPr>
            <w:r w:rsidRPr="000356B2">
              <w:rPr>
                <w:rFonts w:ascii="Tahoma" w:hAnsi="Tahoma" w:cs="Tahoma"/>
                <w:sz w:val="18"/>
                <w:szCs w:val="18"/>
              </w:rPr>
              <w:t>Political and Bureaucratic Delays</w:t>
            </w:r>
          </w:p>
        </w:tc>
      </w:tr>
      <w:tr w:rsidR="001E7D45" w:rsidRPr="000356B2" w14:paraId="24CB5451" w14:textId="77777777" w:rsidTr="67B4623E">
        <w:trPr>
          <w:trHeight w:val="300"/>
        </w:trPr>
        <w:tc>
          <w:tcPr>
            <w:tcW w:w="1853" w:type="dxa"/>
            <w:vMerge/>
          </w:tcPr>
          <w:p w14:paraId="4CBA2F29" w14:textId="77777777" w:rsidR="001E7D45" w:rsidRPr="000356B2" w:rsidRDefault="001E7D45" w:rsidP="0047120E">
            <w:pPr>
              <w:spacing w:before="60" w:line="276" w:lineRule="auto"/>
              <w:ind w:left="0" w:hanging="2"/>
              <w:contextualSpacing/>
              <w:jc w:val="left"/>
              <w:rPr>
                <w:rFonts w:ascii="Tahoma" w:hAnsi="Tahoma" w:cs="Tahoma"/>
                <w:i/>
                <w:sz w:val="18"/>
                <w:szCs w:val="18"/>
              </w:rPr>
            </w:pPr>
          </w:p>
        </w:tc>
        <w:tc>
          <w:tcPr>
            <w:tcW w:w="2712" w:type="dxa"/>
            <w:tcBorders>
              <w:top w:val="single" w:sz="4" w:space="0" w:color="auto"/>
              <w:left w:val="single" w:sz="4" w:space="0" w:color="auto"/>
              <w:bottom w:val="single" w:sz="4" w:space="0" w:color="auto"/>
              <w:right w:val="single" w:sz="4" w:space="0" w:color="auto"/>
            </w:tcBorders>
          </w:tcPr>
          <w:p w14:paraId="7732D675" w14:textId="6839606A" w:rsidR="001E7D45" w:rsidRPr="000356B2" w:rsidRDefault="001E7D45" w:rsidP="46B0C5C6">
            <w:pPr>
              <w:pStyle w:val="Header"/>
              <w:spacing w:before="60" w:line="276" w:lineRule="auto"/>
              <w:ind w:left="0" w:hanging="2"/>
              <w:contextualSpacing/>
              <w:jc w:val="left"/>
              <w:rPr>
                <w:rFonts w:ascii="Tahoma" w:eastAsia="Calibri" w:hAnsi="Tahoma" w:cs="Tahoma"/>
                <w:color w:val="000000" w:themeColor="text1"/>
                <w:sz w:val="18"/>
                <w:szCs w:val="18"/>
              </w:rPr>
            </w:pPr>
            <w:r w:rsidRPr="000356B2">
              <w:rPr>
                <w:rFonts w:ascii="Tahoma" w:eastAsia="Calibri" w:hAnsi="Tahoma" w:cs="Tahoma"/>
                <w:color w:val="000000" w:themeColor="text1"/>
                <w:sz w:val="18"/>
                <w:szCs w:val="18"/>
              </w:rPr>
              <w:t>4.2 Percentage increase in funding allocation to vocational training and job matching programs by government and private sector stakeholders.</w:t>
            </w:r>
          </w:p>
          <w:p w14:paraId="6F15B1BE" w14:textId="5AE9F7C1" w:rsidR="001E7D45" w:rsidRPr="000356B2" w:rsidRDefault="001E7D45" w:rsidP="46B0C5C6">
            <w:pPr>
              <w:pStyle w:val="Header"/>
              <w:spacing w:before="60" w:line="276" w:lineRule="auto"/>
              <w:ind w:left="0" w:hanging="2"/>
              <w:contextualSpacing/>
              <w:jc w:val="left"/>
              <w:rPr>
                <w:rFonts w:ascii="Tahoma" w:eastAsia="Calibri" w:hAnsi="Tahoma" w:cs="Tahoma"/>
                <w:color w:val="000000" w:themeColor="text1"/>
                <w:sz w:val="18"/>
                <w:szCs w:val="18"/>
              </w:rPr>
            </w:pPr>
          </w:p>
          <w:p w14:paraId="30CB7BCF" w14:textId="630F6D1A" w:rsidR="001E7D45" w:rsidRPr="000356B2" w:rsidRDefault="001E7D45" w:rsidP="46B0C5C6">
            <w:pPr>
              <w:pStyle w:val="Header"/>
              <w:spacing w:before="60" w:line="276" w:lineRule="auto"/>
              <w:ind w:left="0" w:hanging="2"/>
              <w:contextualSpacing/>
              <w:jc w:val="left"/>
              <w:rPr>
                <w:rFonts w:ascii="Tahoma" w:eastAsia="Calibri" w:hAnsi="Tahoma" w:cs="Tahoma"/>
                <w:color w:val="000000" w:themeColor="text1"/>
                <w:sz w:val="18"/>
                <w:szCs w:val="18"/>
              </w:rPr>
            </w:pPr>
            <w:r w:rsidRPr="000356B2">
              <w:rPr>
                <w:rFonts w:ascii="Tahoma" w:eastAsia="Calibri" w:hAnsi="Tahoma" w:cs="Tahoma"/>
                <w:color w:val="000000" w:themeColor="text1"/>
                <w:sz w:val="18"/>
                <w:szCs w:val="18"/>
              </w:rPr>
              <w:t>Distribution:</w:t>
            </w:r>
          </w:p>
          <w:p w14:paraId="6C180C21" w14:textId="39A28239" w:rsidR="001E7D45" w:rsidRPr="000356B2" w:rsidRDefault="001E7D45" w:rsidP="46B0C5C6">
            <w:pPr>
              <w:pStyle w:val="Header"/>
              <w:spacing w:before="60" w:line="276" w:lineRule="auto"/>
              <w:ind w:left="0" w:hanging="2"/>
              <w:contextualSpacing/>
              <w:jc w:val="left"/>
              <w:rPr>
                <w:rFonts w:ascii="Tahoma" w:eastAsia="Calibri" w:hAnsi="Tahoma" w:cs="Tahoma"/>
                <w:color w:val="000000" w:themeColor="text1"/>
                <w:sz w:val="18"/>
                <w:szCs w:val="18"/>
              </w:rPr>
            </w:pPr>
            <w:r w:rsidRPr="000356B2">
              <w:rPr>
                <w:rFonts w:ascii="Tahoma" w:eastAsia="Calibri" w:hAnsi="Tahoma" w:cs="Tahoma"/>
                <w:color w:val="000000" w:themeColor="text1"/>
                <w:sz w:val="18"/>
                <w:szCs w:val="18"/>
              </w:rPr>
              <w:t>Lagos Gov:</w:t>
            </w:r>
          </w:p>
          <w:p w14:paraId="2761974A" w14:textId="053802B5" w:rsidR="001E7D45" w:rsidRPr="000356B2" w:rsidRDefault="001E7D45" w:rsidP="46B0C5C6">
            <w:pPr>
              <w:pStyle w:val="Header"/>
              <w:spacing w:before="60" w:line="276" w:lineRule="auto"/>
              <w:ind w:left="0" w:hanging="2"/>
              <w:contextualSpacing/>
              <w:jc w:val="left"/>
              <w:rPr>
                <w:rFonts w:ascii="Tahoma" w:eastAsia="Calibri" w:hAnsi="Tahoma" w:cs="Tahoma"/>
                <w:color w:val="000000" w:themeColor="text1"/>
                <w:sz w:val="18"/>
                <w:szCs w:val="18"/>
              </w:rPr>
            </w:pPr>
            <w:r w:rsidRPr="000356B2">
              <w:rPr>
                <w:rFonts w:ascii="Tahoma" w:eastAsia="Calibri" w:hAnsi="Tahoma" w:cs="Tahoma"/>
                <w:color w:val="000000" w:themeColor="text1"/>
                <w:sz w:val="18"/>
                <w:szCs w:val="18"/>
              </w:rPr>
              <w:t>Private sector:</w:t>
            </w:r>
          </w:p>
          <w:p w14:paraId="1DB01D80" w14:textId="3E598497" w:rsidR="001E7D45" w:rsidRPr="000356B2" w:rsidRDefault="001E7D45" w:rsidP="46B0C5C6">
            <w:pPr>
              <w:pStyle w:val="Header"/>
              <w:spacing w:before="60" w:line="276" w:lineRule="auto"/>
              <w:ind w:left="0" w:hanging="2"/>
              <w:contextualSpacing/>
              <w:jc w:val="left"/>
              <w:rPr>
                <w:rFonts w:ascii="Tahoma" w:eastAsia="Calibri" w:hAnsi="Tahoma" w:cs="Tahoma"/>
                <w:color w:val="000000" w:themeColor="text1"/>
                <w:sz w:val="18"/>
                <w:szCs w:val="18"/>
              </w:rPr>
            </w:pPr>
            <w:r w:rsidRPr="000356B2">
              <w:rPr>
                <w:rFonts w:ascii="Tahoma" w:eastAsia="Calibri" w:hAnsi="Tahoma" w:cs="Tahoma"/>
                <w:color w:val="000000" w:themeColor="text1"/>
                <w:sz w:val="18"/>
                <w:szCs w:val="18"/>
              </w:rPr>
              <w:t>Gov of Nigeria</w:t>
            </w:r>
          </w:p>
        </w:tc>
        <w:tc>
          <w:tcPr>
            <w:tcW w:w="1095" w:type="dxa"/>
            <w:tcBorders>
              <w:top w:val="single" w:sz="4" w:space="0" w:color="auto"/>
              <w:left w:val="single" w:sz="4" w:space="0" w:color="auto"/>
              <w:bottom w:val="single" w:sz="4" w:space="0" w:color="auto"/>
              <w:right w:val="single" w:sz="4" w:space="0" w:color="auto"/>
            </w:tcBorders>
          </w:tcPr>
          <w:p w14:paraId="086876AB" w14:textId="2DC2184B" w:rsidR="001E7D45" w:rsidRPr="000356B2" w:rsidRDefault="001E7D45" w:rsidP="00F73B7E">
            <w:pPr>
              <w:spacing w:before="60" w:line="276" w:lineRule="auto"/>
              <w:ind w:left="0" w:hanging="2"/>
              <w:contextualSpacing/>
              <w:jc w:val="left"/>
              <w:rPr>
                <w:rFonts w:ascii="Tahoma" w:hAnsi="Tahoma" w:cs="Tahoma"/>
                <w:sz w:val="16"/>
                <w:szCs w:val="16"/>
              </w:rPr>
            </w:pPr>
            <w:r w:rsidRPr="000356B2">
              <w:rPr>
                <w:rFonts w:ascii="Tahoma" w:hAnsi="Tahoma" w:cs="Tahoma"/>
                <w:sz w:val="16"/>
                <w:szCs w:val="16"/>
              </w:rPr>
              <w:t>Lagos State budget, annual reports, LSEETF reports, and Private sector reports</w:t>
            </w:r>
          </w:p>
        </w:tc>
        <w:tc>
          <w:tcPr>
            <w:tcW w:w="1160" w:type="dxa"/>
            <w:tcBorders>
              <w:top w:val="single" w:sz="4" w:space="0" w:color="auto"/>
              <w:left w:val="single" w:sz="4" w:space="0" w:color="auto"/>
              <w:bottom w:val="single" w:sz="4" w:space="0" w:color="auto"/>
              <w:right w:val="single" w:sz="4" w:space="0" w:color="auto"/>
            </w:tcBorders>
            <w:shd w:val="clear" w:color="auto" w:fill="auto"/>
          </w:tcPr>
          <w:p w14:paraId="2A9D3652" w14:textId="4102CD99" w:rsidR="001E7D45" w:rsidRPr="000356B2" w:rsidRDefault="001E7D45" w:rsidP="00F73B7E">
            <w:pPr>
              <w:pStyle w:val="Header"/>
              <w:spacing w:before="60" w:line="276" w:lineRule="auto"/>
              <w:ind w:left="0" w:hanging="2"/>
              <w:contextualSpacing/>
              <w:jc w:val="left"/>
              <w:rPr>
                <w:rFonts w:ascii="Tahoma" w:hAnsi="Tahoma" w:cs="Tahoma"/>
                <w:i/>
                <w:iCs/>
                <w:color w:val="FF0000"/>
                <w:sz w:val="18"/>
                <w:szCs w:val="18"/>
              </w:rPr>
            </w:pPr>
            <w:r w:rsidRPr="000356B2">
              <w:rPr>
                <w:rFonts w:ascii="Tahoma" w:hAnsi="Tahoma" w:cs="Tahoma"/>
                <w:i/>
                <w:iCs/>
                <w:color w:val="FF0000"/>
                <w:sz w:val="18"/>
                <w:szCs w:val="18"/>
              </w:rPr>
              <w:t>0</w:t>
            </w:r>
          </w:p>
        </w:tc>
        <w:tc>
          <w:tcPr>
            <w:tcW w:w="887" w:type="dxa"/>
            <w:tcBorders>
              <w:top w:val="single" w:sz="4" w:space="0" w:color="auto"/>
              <w:left w:val="single" w:sz="4" w:space="0" w:color="auto"/>
              <w:bottom w:val="single" w:sz="4" w:space="0" w:color="auto"/>
              <w:right w:val="single" w:sz="4" w:space="0" w:color="auto"/>
            </w:tcBorders>
          </w:tcPr>
          <w:p w14:paraId="6C39A41B" w14:textId="7C89E4F3" w:rsidR="001E7D45" w:rsidRPr="000356B2" w:rsidRDefault="001E7D45" w:rsidP="00F73B7E">
            <w:pPr>
              <w:pStyle w:val="Header"/>
              <w:spacing w:before="60" w:line="276" w:lineRule="auto"/>
              <w:ind w:left="0" w:hanging="2"/>
              <w:contextualSpacing/>
              <w:jc w:val="left"/>
              <w:rPr>
                <w:rFonts w:ascii="Tahoma" w:hAnsi="Tahoma" w:cs="Tahoma"/>
                <w:i/>
                <w:iCs/>
                <w:color w:val="FF0000"/>
                <w:sz w:val="18"/>
                <w:szCs w:val="18"/>
              </w:rPr>
            </w:pPr>
            <w:r w:rsidRPr="000356B2">
              <w:rPr>
                <w:rFonts w:ascii="Tahoma" w:hAnsi="Tahoma" w:cs="Tahoma"/>
                <w:i/>
                <w:iCs/>
                <w:color w:val="FF0000"/>
                <w:sz w:val="18"/>
                <w:szCs w:val="18"/>
              </w:rPr>
              <w:t>2024</w:t>
            </w:r>
          </w:p>
        </w:tc>
        <w:tc>
          <w:tcPr>
            <w:tcW w:w="1536" w:type="dxa"/>
            <w:tcBorders>
              <w:top w:val="single" w:sz="4" w:space="0" w:color="auto"/>
              <w:left w:val="single" w:sz="4" w:space="0" w:color="auto"/>
              <w:bottom w:val="single" w:sz="4" w:space="0" w:color="auto"/>
              <w:right w:val="single" w:sz="4" w:space="0" w:color="auto"/>
            </w:tcBorders>
          </w:tcPr>
          <w:p w14:paraId="7A59821C" w14:textId="1EADF37E" w:rsidR="001E7D45" w:rsidRPr="000356B2" w:rsidRDefault="001E7D45" w:rsidP="00F73B7E">
            <w:pPr>
              <w:pStyle w:val="Header"/>
              <w:spacing w:before="60" w:line="276" w:lineRule="auto"/>
              <w:ind w:left="0" w:hanging="2"/>
              <w:contextualSpacing/>
              <w:jc w:val="left"/>
              <w:rPr>
                <w:rFonts w:ascii="Tahoma" w:hAnsi="Tahoma" w:cs="Tahoma"/>
                <w:i/>
                <w:iCs/>
                <w:color w:val="FF0000"/>
                <w:sz w:val="18"/>
                <w:szCs w:val="18"/>
              </w:rPr>
            </w:pPr>
            <w:r w:rsidRPr="000356B2">
              <w:rPr>
                <w:rFonts w:ascii="Tahoma" w:hAnsi="Tahoma" w:cs="Tahoma"/>
                <w:i/>
                <w:iCs/>
                <w:color w:val="FF0000"/>
                <w:sz w:val="18"/>
                <w:szCs w:val="18"/>
              </w:rPr>
              <w:t>10%</w:t>
            </w:r>
          </w:p>
        </w:tc>
        <w:tc>
          <w:tcPr>
            <w:tcW w:w="1095" w:type="dxa"/>
            <w:tcBorders>
              <w:top w:val="single" w:sz="4" w:space="0" w:color="auto"/>
              <w:left w:val="single" w:sz="4" w:space="0" w:color="auto"/>
              <w:bottom w:val="single" w:sz="4" w:space="0" w:color="auto"/>
              <w:right w:val="single" w:sz="4" w:space="0" w:color="auto"/>
            </w:tcBorders>
          </w:tcPr>
          <w:p w14:paraId="56E1785D" w14:textId="4C0E0C97" w:rsidR="001E7D45" w:rsidRPr="000356B2" w:rsidRDefault="001E7D45" w:rsidP="00F73B7E">
            <w:pPr>
              <w:pStyle w:val="Header"/>
              <w:spacing w:before="60" w:line="276" w:lineRule="auto"/>
              <w:ind w:left="0" w:hanging="2"/>
              <w:contextualSpacing/>
              <w:jc w:val="left"/>
              <w:rPr>
                <w:rFonts w:ascii="Tahoma" w:hAnsi="Tahoma" w:cs="Tahoma"/>
                <w:i/>
                <w:iCs/>
                <w:color w:val="FF0000"/>
                <w:sz w:val="18"/>
                <w:szCs w:val="18"/>
              </w:rPr>
            </w:pPr>
            <w:r w:rsidRPr="000356B2">
              <w:rPr>
                <w:rFonts w:ascii="Tahoma" w:hAnsi="Tahoma" w:cs="Tahoma"/>
                <w:i/>
                <w:iCs/>
                <w:color w:val="FF0000"/>
                <w:sz w:val="18"/>
                <w:szCs w:val="18"/>
              </w:rPr>
              <w:t>20%</w:t>
            </w:r>
          </w:p>
        </w:tc>
        <w:tc>
          <w:tcPr>
            <w:tcW w:w="1031" w:type="dxa"/>
            <w:tcBorders>
              <w:top w:val="single" w:sz="4" w:space="0" w:color="auto"/>
              <w:left w:val="single" w:sz="4" w:space="0" w:color="auto"/>
              <w:bottom w:val="single" w:sz="4" w:space="0" w:color="auto"/>
            </w:tcBorders>
          </w:tcPr>
          <w:p w14:paraId="22D35BEF" w14:textId="3FD45967" w:rsidR="001E7D45" w:rsidRPr="000356B2" w:rsidRDefault="001E7D45" w:rsidP="00F73B7E">
            <w:pPr>
              <w:spacing w:before="60" w:line="276" w:lineRule="auto"/>
              <w:ind w:left="0" w:hanging="2"/>
              <w:contextualSpacing/>
              <w:jc w:val="left"/>
              <w:rPr>
                <w:rFonts w:ascii="Tahoma" w:hAnsi="Tahoma" w:cs="Tahoma"/>
                <w:i/>
                <w:iCs/>
                <w:color w:val="FF0000"/>
                <w:sz w:val="18"/>
                <w:szCs w:val="18"/>
              </w:rPr>
            </w:pPr>
            <w:r w:rsidRPr="000356B2">
              <w:rPr>
                <w:rFonts w:ascii="Tahoma" w:hAnsi="Tahoma" w:cs="Tahoma"/>
                <w:i/>
                <w:iCs/>
                <w:color w:val="FF0000"/>
                <w:sz w:val="18"/>
                <w:szCs w:val="18"/>
              </w:rPr>
              <w:t>30%</w:t>
            </w:r>
          </w:p>
        </w:tc>
        <w:tc>
          <w:tcPr>
            <w:tcW w:w="1198" w:type="dxa"/>
            <w:vMerge/>
          </w:tcPr>
          <w:p w14:paraId="217A92A1" w14:textId="78A38543" w:rsidR="001E7D45" w:rsidRPr="000356B2" w:rsidRDefault="001E7D45" w:rsidP="46B0C5C6">
            <w:pPr>
              <w:spacing w:before="60" w:line="276" w:lineRule="auto"/>
              <w:ind w:left="0" w:hanging="2"/>
              <w:contextualSpacing/>
              <w:jc w:val="left"/>
              <w:rPr>
                <w:rFonts w:ascii="Tahoma" w:hAnsi="Tahoma" w:cs="Tahoma"/>
                <w:i/>
                <w:iCs/>
                <w:sz w:val="18"/>
                <w:szCs w:val="18"/>
              </w:rPr>
            </w:pPr>
          </w:p>
        </w:tc>
        <w:tc>
          <w:tcPr>
            <w:tcW w:w="2553" w:type="dxa"/>
            <w:shd w:val="clear" w:color="auto" w:fill="auto"/>
          </w:tcPr>
          <w:p w14:paraId="7657E3CE" w14:textId="022CEA64" w:rsidR="001E7D45" w:rsidRPr="000356B2" w:rsidRDefault="001E7D45" w:rsidP="00F73B7E">
            <w:pPr>
              <w:spacing w:line="276" w:lineRule="auto"/>
              <w:ind w:left="0" w:hanging="2"/>
              <w:jc w:val="left"/>
              <w:rPr>
                <w:rFonts w:ascii="Tahoma" w:hAnsi="Tahoma" w:cs="Tahoma"/>
                <w:sz w:val="18"/>
                <w:szCs w:val="18"/>
              </w:rPr>
            </w:pPr>
            <w:r w:rsidRPr="000356B2">
              <w:rPr>
                <w:rFonts w:ascii="Tahoma" w:hAnsi="Tahoma" w:cs="Tahoma"/>
              </w:rPr>
              <w:t>R</w:t>
            </w:r>
            <w:r w:rsidRPr="000356B2">
              <w:rPr>
                <w:rStyle w:val="CommentReference"/>
                <w:rFonts w:ascii="Tahoma" w:hAnsi="Tahoma" w:cs="Tahoma"/>
                <w:sz w:val="18"/>
                <w:szCs w:val="18"/>
              </w:rPr>
              <w:t>e</w:t>
            </w:r>
            <w:r w:rsidRPr="000356B2">
              <w:rPr>
                <w:rFonts w:ascii="Tahoma" w:hAnsi="Tahoma" w:cs="Tahoma"/>
                <w:sz w:val="18"/>
                <w:szCs w:val="18"/>
              </w:rPr>
              <w:t>gulatory Barriers to MSME Growth</w:t>
            </w:r>
          </w:p>
        </w:tc>
      </w:tr>
    </w:tbl>
    <w:p w14:paraId="1A4A240F" w14:textId="2B434226" w:rsidR="6496912F" w:rsidRPr="000356B2" w:rsidRDefault="6496912F" w:rsidP="00F73B7E">
      <w:pPr>
        <w:spacing w:line="276" w:lineRule="auto"/>
        <w:ind w:left="0" w:hanging="2"/>
        <w:jc w:val="left"/>
        <w:rPr>
          <w:rFonts w:ascii="Tahoma" w:hAnsi="Tahoma" w:cs="Tahoma"/>
          <w:sz w:val="18"/>
          <w:szCs w:val="18"/>
        </w:rPr>
      </w:pPr>
    </w:p>
    <w:p w14:paraId="3E4BFC76" w14:textId="1290558C" w:rsidR="46B0C5C6" w:rsidRPr="000356B2" w:rsidRDefault="46B0C5C6" w:rsidP="46B0C5C6">
      <w:pPr>
        <w:spacing w:line="276" w:lineRule="auto"/>
        <w:ind w:left="0" w:hanging="2"/>
        <w:jc w:val="left"/>
        <w:rPr>
          <w:rFonts w:ascii="Tahoma" w:hAnsi="Tahoma" w:cs="Tahoma"/>
          <w:sz w:val="18"/>
          <w:szCs w:val="18"/>
        </w:rPr>
      </w:pPr>
    </w:p>
    <w:p w14:paraId="316177C6" w14:textId="4394CD34" w:rsidR="46B0C5C6" w:rsidRPr="000356B2" w:rsidRDefault="46B0C5C6" w:rsidP="46B0C5C6">
      <w:pPr>
        <w:spacing w:line="276" w:lineRule="auto"/>
        <w:ind w:left="0" w:hanging="2"/>
        <w:jc w:val="left"/>
        <w:rPr>
          <w:rFonts w:ascii="Tahoma" w:hAnsi="Tahoma" w:cs="Tahoma"/>
          <w:sz w:val="18"/>
          <w:szCs w:val="18"/>
        </w:rPr>
      </w:pPr>
    </w:p>
    <w:p w14:paraId="7C454019" w14:textId="40189026" w:rsidR="46B0C5C6" w:rsidRPr="000356B2" w:rsidRDefault="46B0C5C6" w:rsidP="46B0C5C6">
      <w:pPr>
        <w:spacing w:line="276" w:lineRule="auto"/>
        <w:ind w:left="0" w:hanging="2"/>
        <w:jc w:val="left"/>
        <w:rPr>
          <w:rFonts w:ascii="Tahoma" w:hAnsi="Tahoma" w:cs="Tahoma"/>
          <w:sz w:val="18"/>
          <w:szCs w:val="18"/>
        </w:rPr>
      </w:pPr>
    </w:p>
    <w:p w14:paraId="0D549B7B" w14:textId="7E64E4EA" w:rsidR="46B0C5C6" w:rsidRPr="000356B2" w:rsidRDefault="46B0C5C6" w:rsidP="46B0C5C6">
      <w:pPr>
        <w:spacing w:line="276" w:lineRule="auto"/>
        <w:ind w:left="0" w:hanging="2"/>
        <w:jc w:val="left"/>
        <w:rPr>
          <w:rFonts w:ascii="Tahoma" w:hAnsi="Tahoma" w:cs="Tahoma"/>
          <w:sz w:val="18"/>
          <w:szCs w:val="18"/>
        </w:rPr>
      </w:pPr>
    </w:p>
    <w:p w14:paraId="1835A0F1" w14:textId="0E70DA9F" w:rsidR="46B0C5C6" w:rsidRPr="000356B2" w:rsidRDefault="46B0C5C6" w:rsidP="46B0C5C6">
      <w:pPr>
        <w:spacing w:line="276" w:lineRule="auto"/>
        <w:ind w:left="0" w:hanging="2"/>
        <w:jc w:val="left"/>
        <w:rPr>
          <w:rFonts w:ascii="Tahoma" w:hAnsi="Tahoma" w:cs="Tahoma"/>
          <w:sz w:val="18"/>
          <w:szCs w:val="18"/>
        </w:rPr>
      </w:pPr>
    </w:p>
    <w:p w14:paraId="095CC43E" w14:textId="081224CC" w:rsidR="46B0C5C6" w:rsidRPr="000356B2" w:rsidRDefault="46B0C5C6" w:rsidP="46B0C5C6">
      <w:pPr>
        <w:spacing w:line="276" w:lineRule="auto"/>
        <w:ind w:left="0" w:hanging="2"/>
        <w:jc w:val="left"/>
        <w:rPr>
          <w:rFonts w:ascii="Tahoma" w:hAnsi="Tahoma" w:cs="Tahoma"/>
          <w:sz w:val="18"/>
          <w:szCs w:val="18"/>
        </w:rPr>
      </w:pPr>
    </w:p>
    <w:p w14:paraId="1696770F" w14:textId="51AC32EA" w:rsidR="46B0C5C6" w:rsidRPr="000356B2" w:rsidRDefault="46B0C5C6" w:rsidP="46B0C5C6">
      <w:pPr>
        <w:spacing w:line="276" w:lineRule="auto"/>
        <w:ind w:left="0" w:hanging="2"/>
        <w:jc w:val="left"/>
        <w:rPr>
          <w:rFonts w:ascii="Tahoma" w:hAnsi="Tahoma" w:cs="Tahoma"/>
          <w:sz w:val="18"/>
          <w:szCs w:val="18"/>
        </w:rPr>
      </w:pPr>
    </w:p>
    <w:p w14:paraId="01B3C474" w14:textId="6E2D6079" w:rsidR="46B0C5C6" w:rsidRPr="000356B2" w:rsidRDefault="46B0C5C6" w:rsidP="46B0C5C6">
      <w:pPr>
        <w:spacing w:line="276" w:lineRule="auto"/>
        <w:ind w:left="0" w:hanging="2"/>
        <w:jc w:val="left"/>
        <w:rPr>
          <w:rFonts w:ascii="Tahoma" w:hAnsi="Tahoma" w:cs="Tahoma"/>
          <w:sz w:val="18"/>
          <w:szCs w:val="18"/>
        </w:rPr>
      </w:pPr>
    </w:p>
    <w:p w14:paraId="3C65C2EA" w14:textId="52F4FEE3" w:rsidR="46B0C5C6" w:rsidRPr="000356B2" w:rsidRDefault="46B0C5C6" w:rsidP="46B0C5C6">
      <w:pPr>
        <w:spacing w:line="276" w:lineRule="auto"/>
        <w:ind w:left="0" w:hanging="2"/>
        <w:jc w:val="left"/>
        <w:rPr>
          <w:rFonts w:ascii="Tahoma" w:hAnsi="Tahoma" w:cs="Tahoma"/>
          <w:sz w:val="18"/>
          <w:szCs w:val="18"/>
        </w:rPr>
      </w:pPr>
    </w:p>
    <w:p w14:paraId="032232FA" w14:textId="5C2FC88F" w:rsidR="46B0C5C6" w:rsidRPr="000356B2" w:rsidRDefault="46B0C5C6" w:rsidP="46B0C5C6">
      <w:pPr>
        <w:spacing w:line="276" w:lineRule="auto"/>
        <w:ind w:left="0" w:hanging="2"/>
        <w:jc w:val="left"/>
        <w:rPr>
          <w:rFonts w:ascii="Tahoma" w:hAnsi="Tahoma" w:cs="Tahoma"/>
          <w:sz w:val="18"/>
          <w:szCs w:val="18"/>
        </w:rPr>
      </w:pPr>
    </w:p>
    <w:p w14:paraId="30955DC0" w14:textId="0ED91DD2" w:rsidR="46B0C5C6" w:rsidRPr="000356B2" w:rsidRDefault="46B0C5C6" w:rsidP="46B0C5C6">
      <w:pPr>
        <w:spacing w:line="276" w:lineRule="auto"/>
        <w:ind w:left="0" w:hanging="2"/>
        <w:jc w:val="left"/>
        <w:rPr>
          <w:rFonts w:ascii="Tahoma" w:hAnsi="Tahoma" w:cs="Tahoma"/>
          <w:sz w:val="18"/>
          <w:szCs w:val="18"/>
        </w:rPr>
      </w:pPr>
    </w:p>
    <w:p w14:paraId="1C1C8B65" w14:textId="3BB3EFA3" w:rsidR="46B0C5C6" w:rsidRPr="000356B2" w:rsidRDefault="46B0C5C6" w:rsidP="46B0C5C6">
      <w:pPr>
        <w:spacing w:line="276" w:lineRule="auto"/>
        <w:ind w:left="0" w:hanging="2"/>
        <w:jc w:val="left"/>
        <w:rPr>
          <w:rFonts w:ascii="Tahoma" w:hAnsi="Tahoma" w:cs="Tahoma"/>
          <w:sz w:val="18"/>
          <w:szCs w:val="18"/>
        </w:rPr>
      </w:pPr>
    </w:p>
    <w:p w14:paraId="22F61E5D" w14:textId="16A57DBC" w:rsidR="46B0C5C6" w:rsidRPr="000356B2" w:rsidRDefault="46B0C5C6" w:rsidP="46B0C5C6">
      <w:pPr>
        <w:spacing w:line="276" w:lineRule="auto"/>
        <w:ind w:left="0" w:hanging="2"/>
        <w:jc w:val="left"/>
        <w:rPr>
          <w:rFonts w:ascii="Tahoma" w:hAnsi="Tahoma" w:cs="Tahoma"/>
          <w:sz w:val="18"/>
          <w:szCs w:val="18"/>
        </w:rPr>
      </w:pPr>
    </w:p>
    <w:p w14:paraId="11B63882" w14:textId="47A42B49" w:rsidR="46B0C5C6" w:rsidRPr="000356B2" w:rsidRDefault="46B0C5C6" w:rsidP="46B0C5C6">
      <w:pPr>
        <w:spacing w:line="276" w:lineRule="auto"/>
        <w:ind w:left="0" w:hanging="2"/>
        <w:jc w:val="left"/>
        <w:rPr>
          <w:rFonts w:ascii="Tahoma" w:hAnsi="Tahoma" w:cs="Tahoma"/>
          <w:sz w:val="18"/>
          <w:szCs w:val="18"/>
        </w:rPr>
      </w:pPr>
    </w:p>
    <w:p w14:paraId="4B426FEB" w14:textId="7DB11499" w:rsidR="46B0C5C6" w:rsidRPr="000356B2" w:rsidRDefault="46B0C5C6" w:rsidP="46B0C5C6">
      <w:pPr>
        <w:spacing w:line="276" w:lineRule="auto"/>
        <w:ind w:left="0" w:hanging="2"/>
        <w:jc w:val="left"/>
        <w:rPr>
          <w:rFonts w:ascii="Tahoma" w:hAnsi="Tahoma" w:cs="Tahoma"/>
          <w:sz w:val="18"/>
          <w:szCs w:val="18"/>
        </w:rPr>
      </w:pPr>
    </w:p>
    <w:p w14:paraId="6B2A7DF4" w14:textId="093B9A3F" w:rsidR="46B0C5C6" w:rsidRPr="000356B2" w:rsidRDefault="46B0C5C6" w:rsidP="46B0C5C6">
      <w:pPr>
        <w:spacing w:line="276" w:lineRule="auto"/>
        <w:ind w:left="0" w:hanging="2"/>
        <w:jc w:val="left"/>
        <w:rPr>
          <w:rFonts w:ascii="Tahoma" w:hAnsi="Tahoma" w:cs="Tahoma"/>
          <w:sz w:val="18"/>
          <w:szCs w:val="18"/>
        </w:rPr>
      </w:pPr>
    </w:p>
    <w:p w14:paraId="0DFE733F" w14:textId="2D074B35" w:rsidR="46B0C5C6" w:rsidRPr="000356B2" w:rsidRDefault="46B0C5C6" w:rsidP="46B0C5C6">
      <w:pPr>
        <w:spacing w:line="276" w:lineRule="auto"/>
        <w:ind w:left="0" w:hanging="2"/>
        <w:jc w:val="left"/>
        <w:rPr>
          <w:rFonts w:ascii="Tahoma" w:hAnsi="Tahoma" w:cs="Tahoma"/>
          <w:sz w:val="18"/>
          <w:szCs w:val="18"/>
        </w:rPr>
      </w:pPr>
    </w:p>
    <w:p w14:paraId="61F6EF0B" w14:textId="144F1F6D" w:rsidR="46B0C5C6" w:rsidRPr="000356B2" w:rsidRDefault="46B0C5C6" w:rsidP="46B0C5C6">
      <w:pPr>
        <w:spacing w:line="276" w:lineRule="auto"/>
        <w:ind w:left="0" w:hanging="2"/>
        <w:jc w:val="left"/>
        <w:rPr>
          <w:rFonts w:ascii="Tahoma" w:hAnsi="Tahoma" w:cs="Tahoma"/>
          <w:sz w:val="18"/>
          <w:szCs w:val="18"/>
        </w:rPr>
      </w:pPr>
    </w:p>
    <w:p w14:paraId="6BF33E77" w14:textId="46115B1A" w:rsidR="46B0C5C6" w:rsidRPr="000356B2" w:rsidRDefault="46B0C5C6" w:rsidP="46B0C5C6">
      <w:pPr>
        <w:spacing w:line="276" w:lineRule="auto"/>
        <w:ind w:left="0" w:hanging="2"/>
        <w:jc w:val="left"/>
        <w:rPr>
          <w:rFonts w:ascii="Tahoma" w:hAnsi="Tahoma" w:cs="Tahoma"/>
          <w:sz w:val="18"/>
          <w:szCs w:val="18"/>
        </w:rPr>
      </w:pPr>
    </w:p>
    <w:p w14:paraId="554E37BC" w14:textId="7F3EB332" w:rsidR="46B0C5C6" w:rsidRPr="000356B2" w:rsidRDefault="46B0C5C6" w:rsidP="46B0C5C6">
      <w:pPr>
        <w:spacing w:line="276" w:lineRule="auto"/>
        <w:ind w:left="0" w:hanging="2"/>
        <w:jc w:val="left"/>
        <w:rPr>
          <w:rFonts w:ascii="Tahoma" w:hAnsi="Tahoma" w:cs="Tahoma"/>
          <w:sz w:val="18"/>
          <w:szCs w:val="18"/>
        </w:rPr>
      </w:pPr>
    </w:p>
    <w:p w14:paraId="2CB3F19B" w14:textId="19E8164E" w:rsidR="46B0C5C6" w:rsidRPr="000356B2" w:rsidRDefault="46B0C5C6" w:rsidP="46B0C5C6">
      <w:pPr>
        <w:spacing w:line="276" w:lineRule="auto"/>
        <w:ind w:left="0" w:hanging="2"/>
        <w:jc w:val="left"/>
        <w:rPr>
          <w:rFonts w:ascii="Tahoma" w:hAnsi="Tahoma" w:cs="Tahoma"/>
          <w:sz w:val="18"/>
          <w:szCs w:val="18"/>
        </w:rPr>
      </w:pPr>
    </w:p>
    <w:p w14:paraId="00000133" w14:textId="132B5A96" w:rsidR="00FB4A68" w:rsidRPr="000356B2" w:rsidRDefault="000F7050" w:rsidP="000F7050">
      <w:pPr>
        <w:pStyle w:val="Heading1"/>
        <w:numPr>
          <w:ilvl w:val="0"/>
          <w:numId w:val="6"/>
        </w:numPr>
        <w:spacing w:line="276" w:lineRule="auto"/>
        <w:ind w:leftChars="0" w:left="2" w:hanging="2"/>
        <w:rPr>
          <w:rFonts w:ascii="Tahoma" w:eastAsia="Calibri" w:hAnsi="Tahoma" w:cs="Tahoma"/>
          <w:sz w:val="22"/>
          <w:szCs w:val="22"/>
        </w:rPr>
      </w:pPr>
      <w:r w:rsidRPr="000356B2">
        <w:rPr>
          <w:rFonts w:ascii="Tahoma" w:eastAsia="Calibri" w:hAnsi="Tahoma" w:cs="Tahoma"/>
          <w:sz w:val="22"/>
          <w:szCs w:val="22"/>
        </w:rPr>
        <w:t>m</w:t>
      </w:r>
      <w:r w:rsidR="73B0823D" w:rsidRPr="000356B2">
        <w:rPr>
          <w:rFonts w:ascii="Tahoma" w:eastAsia="Calibri" w:hAnsi="Tahoma" w:cs="Tahoma"/>
          <w:sz w:val="22"/>
          <w:szCs w:val="22"/>
        </w:rPr>
        <w:t>onitoring And Evaluation</w:t>
      </w:r>
    </w:p>
    <w:p w14:paraId="00000134" w14:textId="1463EEF9" w:rsidR="00FB4A68" w:rsidRPr="000356B2" w:rsidRDefault="3611484D" w:rsidP="5E2EDEDA">
      <w:pPr>
        <w:spacing w:line="276" w:lineRule="auto"/>
        <w:ind w:left="0" w:hanging="2"/>
        <w:rPr>
          <w:rFonts w:ascii="Tahoma" w:eastAsia="Calibri" w:hAnsi="Tahoma" w:cs="Tahoma"/>
        </w:rPr>
      </w:pPr>
      <w:r w:rsidRPr="000356B2">
        <w:rPr>
          <w:rFonts w:ascii="Tahoma" w:eastAsia="Calibri" w:hAnsi="Tahoma" w:cs="Tahoma"/>
        </w:rPr>
        <w:t>In accordance with UNDP’s programming policies and procedures, the project will be monitored through the following monitoring and evaluation plans: [Note: monitoring and evaluation plans should be adapted to project context, as needed]</w:t>
      </w:r>
    </w:p>
    <w:p w14:paraId="00000135" w14:textId="77777777" w:rsidR="00FB4A68" w:rsidRPr="000356B2" w:rsidRDefault="00FB4A68" w:rsidP="00A571E1">
      <w:pPr>
        <w:spacing w:line="276" w:lineRule="auto"/>
        <w:ind w:left="0" w:hanging="2"/>
        <w:rPr>
          <w:rFonts w:ascii="Tahoma" w:eastAsia="Calibri" w:hAnsi="Tahoma" w:cs="Tahoma"/>
          <w:szCs w:val="22"/>
        </w:rPr>
      </w:pPr>
    </w:p>
    <w:p w14:paraId="00000136" w14:textId="69153A3B" w:rsidR="00FB4A68" w:rsidRPr="000356B2" w:rsidRDefault="001D2275" w:rsidP="00A571E1">
      <w:pPr>
        <w:spacing w:line="276" w:lineRule="auto"/>
        <w:ind w:left="0" w:hanging="2"/>
        <w:rPr>
          <w:rFonts w:ascii="Tahoma" w:eastAsia="Calibri" w:hAnsi="Tahoma" w:cs="Tahoma"/>
          <w:color w:val="FF0000"/>
          <w:szCs w:val="22"/>
          <w:highlight w:val="yellow"/>
        </w:rPr>
      </w:pPr>
      <w:r w:rsidRPr="000356B2">
        <w:rPr>
          <w:rFonts w:ascii="Tahoma" w:eastAsia="Calibri" w:hAnsi="Tahoma" w:cs="Tahoma"/>
          <w:b/>
          <w:bCs/>
          <w:szCs w:val="22"/>
        </w:rPr>
        <w:t>Monitoring Plan</w:t>
      </w:r>
      <w:r w:rsidR="0F2AAFB9" w:rsidRPr="000356B2">
        <w:rPr>
          <w:rFonts w:ascii="Tahoma" w:eastAsia="Calibri" w:hAnsi="Tahoma" w:cs="Tahoma"/>
          <w:b/>
          <w:bCs/>
          <w:szCs w:val="22"/>
        </w:rPr>
        <w:t xml:space="preserve"> </w:t>
      </w:r>
    </w:p>
    <w:tbl>
      <w:tblPr>
        <w:tblW w:w="153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9"/>
        <w:gridCol w:w="5139"/>
        <w:gridCol w:w="2070"/>
        <w:gridCol w:w="3420"/>
        <w:gridCol w:w="1710"/>
        <w:gridCol w:w="1178"/>
      </w:tblGrid>
      <w:tr w:rsidR="006C79EB" w:rsidRPr="000356B2" w14:paraId="69AA0E89" w14:textId="77777777" w:rsidTr="5045AF87">
        <w:tc>
          <w:tcPr>
            <w:tcW w:w="1809" w:type="dxa"/>
            <w:vAlign w:val="center"/>
          </w:tcPr>
          <w:p w14:paraId="00000137" w14:textId="77777777" w:rsidR="00FB4A68" w:rsidRPr="000356B2" w:rsidRDefault="001D2275" w:rsidP="00A571E1">
            <w:pPr>
              <w:spacing w:after="0" w:line="276" w:lineRule="auto"/>
              <w:ind w:left="0" w:hanging="2"/>
              <w:rPr>
                <w:rFonts w:ascii="Tahoma" w:eastAsia="Calibri" w:hAnsi="Tahoma" w:cs="Tahoma"/>
                <w:szCs w:val="22"/>
              </w:rPr>
            </w:pPr>
            <w:r w:rsidRPr="000356B2">
              <w:rPr>
                <w:rFonts w:ascii="Tahoma" w:eastAsia="Calibri" w:hAnsi="Tahoma" w:cs="Tahoma"/>
                <w:b/>
                <w:szCs w:val="22"/>
              </w:rPr>
              <w:t>Monitoring Activity</w:t>
            </w:r>
          </w:p>
        </w:tc>
        <w:tc>
          <w:tcPr>
            <w:tcW w:w="5139" w:type="dxa"/>
            <w:vAlign w:val="center"/>
          </w:tcPr>
          <w:p w14:paraId="00000138" w14:textId="77777777" w:rsidR="00FB4A68" w:rsidRPr="000356B2" w:rsidRDefault="001D2275" w:rsidP="00A571E1">
            <w:pPr>
              <w:spacing w:after="0" w:line="276" w:lineRule="auto"/>
              <w:ind w:left="0" w:hanging="2"/>
              <w:rPr>
                <w:rFonts w:ascii="Tahoma" w:eastAsia="Calibri" w:hAnsi="Tahoma" w:cs="Tahoma"/>
                <w:szCs w:val="22"/>
              </w:rPr>
            </w:pPr>
            <w:r w:rsidRPr="000356B2">
              <w:rPr>
                <w:rFonts w:ascii="Tahoma" w:eastAsia="Calibri" w:hAnsi="Tahoma" w:cs="Tahoma"/>
                <w:b/>
                <w:szCs w:val="22"/>
              </w:rPr>
              <w:t>Purpose</w:t>
            </w:r>
          </w:p>
        </w:tc>
        <w:tc>
          <w:tcPr>
            <w:tcW w:w="2070" w:type="dxa"/>
            <w:vAlign w:val="center"/>
          </w:tcPr>
          <w:p w14:paraId="00000139" w14:textId="77777777" w:rsidR="00FB4A68" w:rsidRPr="000356B2" w:rsidRDefault="001D2275" w:rsidP="00A571E1">
            <w:pPr>
              <w:spacing w:after="0" w:line="276" w:lineRule="auto"/>
              <w:ind w:left="0" w:hanging="2"/>
              <w:rPr>
                <w:rFonts w:ascii="Tahoma" w:eastAsia="Calibri" w:hAnsi="Tahoma" w:cs="Tahoma"/>
                <w:szCs w:val="22"/>
              </w:rPr>
            </w:pPr>
            <w:r w:rsidRPr="000356B2">
              <w:rPr>
                <w:rFonts w:ascii="Tahoma" w:eastAsia="Calibri" w:hAnsi="Tahoma" w:cs="Tahoma"/>
                <w:b/>
                <w:szCs w:val="22"/>
              </w:rPr>
              <w:t>Frequency</w:t>
            </w:r>
          </w:p>
        </w:tc>
        <w:tc>
          <w:tcPr>
            <w:tcW w:w="3420" w:type="dxa"/>
            <w:vAlign w:val="center"/>
          </w:tcPr>
          <w:p w14:paraId="0000013A" w14:textId="77777777" w:rsidR="00FB4A68" w:rsidRPr="000356B2" w:rsidRDefault="001D2275" w:rsidP="00A571E1">
            <w:pPr>
              <w:spacing w:after="0" w:line="276" w:lineRule="auto"/>
              <w:ind w:left="0" w:hanging="2"/>
              <w:rPr>
                <w:rFonts w:ascii="Tahoma" w:eastAsia="Calibri" w:hAnsi="Tahoma" w:cs="Tahoma"/>
                <w:szCs w:val="22"/>
              </w:rPr>
            </w:pPr>
            <w:r w:rsidRPr="000356B2">
              <w:rPr>
                <w:rFonts w:ascii="Tahoma" w:eastAsia="Calibri" w:hAnsi="Tahoma" w:cs="Tahoma"/>
                <w:b/>
                <w:szCs w:val="22"/>
              </w:rPr>
              <w:t>Expected Action</w:t>
            </w:r>
          </w:p>
        </w:tc>
        <w:tc>
          <w:tcPr>
            <w:tcW w:w="1710" w:type="dxa"/>
            <w:vAlign w:val="center"/>
          </w:tcPr>
          <w:p w14:paraId="0000013B" w14:textId="77777777" w:rsidR="00FB4A68" w:rsidRPr="000356B2" w:rsidRDefault="001D2275" w:rsidP="00A571E1">
            <w:pPr>
              <w:spacing w:after="0" w:line="276" w:lineRule="auto"/>
              <w:ind w:left="0" w:hanging="2"/>
              <w:rPr>
                <w:rFonts w:ascii="Tahoma" w:eastAsia="Calibri" w:hAnsi="Tahoma" w:cs="Tahoma"/>
                <w:szCs w:val="22"/>
              </w:rPr>
            </w:pPr>
            <w:r w:rsidRPr="000356B2">
              <w:rPr>
                <w:rFonts w:ascii="Tahoma" w:eastAsia="Calibri" w:hAnsi="Tahoma" w:cs="Tahoma"/>
                <w:b/>
                <w:szCs w:val="22"/>
              </w:rPr>
              <w:t xml:space="preserve">Partners </w:t>
            </w:r>
          </w:p>
          <w:p w14:paraId="0000013C" w14:textId="77777777" w:rsidR="00FB4A68" w:rsidRPr="000356B2" w:rsidRDefault="001D2275" w:rsidP="00A571E1">
            <w:pPr>
              <w:spacing w:after="0" w:line="276" w:lineRule="auto"/>
              <w:ind w:left="0" w:hanging="2"/>
              <w:rPr>
                <w:rFonts w:ascii="Tahoma" w:eastAsia="Calibri" w:hAnsi="Tahoma" w:cs="Tahoma"/>
                <w:szCs w:val="22"/>
              </w:rPr>
            </w:pPr>
            <w:r w:rsidRPr="000356B2">
              <w:rPr>
                <w:rFonts w:ascii="Tahoma" w:eastAsia="Calibri" w:hAnsi="Tahoma" w:cs="Tahoma"/>
                <w:b/>
                <w:szCs w:val="22"/>
              </w:rPr>
              <w:t>(if joint)</w:t>
            </w:r>
          </w:p>
        </w:tc>
        <w:tc>
          <w:tcPr>
            <w:tcW w:w="1178" w:type="dxa"/>
            <w:vAlign w:val="center"/>
          </w:tcPr>
          <w:p w14:paraId="0000013D" w14:textId="77777777" w:rsidR="00FB4A68" w:rsidRPr="000356B2" w:rsidRDefault="001D2275" w:rsidP="00A571E1">
            <w:pPr>
              <w:spacing w:after="0" w:line="276" w:lineRule="auto"/>
              <w:ind w:left="0" w:hanging="2"/>
              <w:rPr>
                <w:rFonts w:ascii="Tahoma" w:eastAsia="Calibri" w:hAnsi="Tahoma" w:cs="Tahoma"/>
                <w:szCs w:val="22"/>
              </w:rPr>
            </w:pPr>
            <w:r w:rsidRPr="000356B2">
              <w:rPr>
                <w:rFonts w:ascii="Tahoma" w:eastAsia="Calibri" w:hAnsi="Tahoma" w:cs="Tahoma"/>
                <w:b/>
                <w:szCs w:val="22"/>
              </w:rPr>
              <w:t xml:space="preserve">Cost </w:t>
            </w:r>
          </w:p>
          <w:p w14:paraId="0000013E" w14:textId="0D54C653" w:rsidR="00FB4A68" w:rsidRPr="000356B2" w:rsidRDefault="001D2275" w:rsidP="00A571E1">
            <w:pPr>
              <w:spacing w:after="0" w:line="276" w:lineRule="auto"/>
              <w:ind w:left="0" w:hanging="2"/>
              <w:rPr>
                <w:rFonts w:ascii="Tahoma" w:eastAsia="Calibri" w:hAnsi="Tahoma" w:cs="Tahoma"/>
                <w:szCs w:val="22"/>
              </w:rPr>
            </w:pPr>
            <w:r w:rsidRPr="000356B2">
              <w:rPr>
                <w:rFonts w:ascii="Tahoma" w:eastAsia="Calibri" w:hAnsi="Tahoma" w:cs="Tahoma"/>
                <w:b/>
                <w:szCs w:val="22"/>
              </w:rPr>
              <w:t>(</w:t>
            </w:r>
            <w:r w:rsidR="00227561" w:rsidRPr="000356B2">
              <w:rPr>
                <w:rFonts w:ascii="Tahoma" w:eastAsia="Calibri" w:hAnsi="Tahoma" w:cs="Tahoma"/>
                <w:b/>
                <w:szCs w:val="22"/>
              </w:rPr>
              <w:t>USD</w:t>
            </w:r>
            <w:r w:rsidRPr="000356B2">
              <w:rPr>
                <w:rFonts w:ascii="Tahoma" w:eastAsia="Calibri" w:hAnsi="Tahoma" w:cs="Tahoma"/>
                <w:b/>
                <w:szCs w:val="22"/>
              </w:rPr>
              <w:t>)</w:t>
            </w:r>
          </w:p>
        </w:tc>
      </w:tr>
      <w:tr w:rsidR="006C79EB" w:rsidRPr="000356B2" w14:paraId="3BFC8758" w14:textId="77777777" w:rsidTr="5045AF87">
        <w:tc>
          <w:tcPr>
            <w:tcW w:w="1809" w:type="dxa"/>
            <w:vAlign w:val="center"/>
          </w:tcPr>
          <w:p w14:paraId="0000013F" w14:textId="77777777" w:rsidR="00FB4A68" w:rsidRPr="000356B2" w:rsidRDefault="001D2275" w:rsidP="00A571E1">
            <w:pPr>
              <w:spacing w:after="0" w:line="276" w:lineRule="auto"/>
              <w:ind w:left="0" w:hanging="2"/>
              <w:rPr>
                <w:rFonts w:ascii="Tahoma" w:eastAsia="Calibri" w:hAnsi="Tahoma" w:cs="Tahoma"/>
                <w:szCs w:val="22"/>
              </w:rPr>
            </w:pPr>
            <w:r w:rsidRPr="000356B2">
              <w:rPr>
                <w:rFonts w:ascii="Tahoma" w:eastAsia="Calibri" w:hAnsi="Tahoma" w:cs="Tahoma"/>
                <w:b/>
                <w:szCs w:val="22"/>
              </w:rPr>
              <w:t>Track results progress</w:t>
            </w:r>
          </w:p>
        </w:tc>
        <w:tc>
          <w:tcPr>
            <w:tcW w:w="5139" w:type="dxa"/>
          </w:tcPr>
          <w:p w14:paraId="00000140" w14:textId="77777777" w:rsidR="00FB4A68" w:rsidRPr="000356B2" w:rsidRDefault="73B0823D" w:rsidP="00A571E1">
            <w:pPr>
              <w:spacing w:after="0" w:line="276" w:lineRule="auto"/>
              <w:ind w:left="0" w:hanging="2"/>
              <w:rPr>
                <w:rFonts w:ascii="Tahoma" w:eastAsia="Calibri" w:hAnsi="Tahoma" w:cs="Tahoma"/>
                <w:szCs w:val="22"/>
              </w:rPr>
            </w:pPr>
            <w:r w:rsidRPr="000356B2">
              <w:rPr>
                <w:rFonts w:ascii="Tahoma" w:eastAsia="Calibri" w:hAnsi="Tahoma" w:cs="Tahoma"/>
                <w:szCs w:val="22"/>
              </w:rPr>
              <w:t>Progress data against the results indicators in the RRF will be collected and analysed to assess the progress of the project in achieving the agreed outputs.</w:t>
            </w:r>
          </w:p>
        </w:tc>
        <w:tc>
          <w:tcPr>
            <w:tcW w:w="2070" w:type="dxa"/>
          </w:tcPr>
          <w:p w14:paraId="00000141" w14:textId="545F1B86" w:rsidR="00FB4A68" w:rsidRPr="000356B2" w:rsidRDefault="7BDAC03D" w:rsidP="5E2EDEDA">
            <w:pPr>
              <w:spacing w:after="0" w:line="276" w:lineRule="auto"/>
              <w:ind w:left="0" w:hanging="2"/>
              <w:rPr>
                <w:rFonts w:ascii="Tahoma" w:eastAsia="Calibri" w:hAnsi="Tahoma" w:cs="Tahoma"/>
              </w:rPr>
            </w:pPr>
            <w:r w:rsidRPr="000356B2">
              <w:rPr>
                <w:rFonts w:ascii="Tahoma" w:eastAsia="Calibri" w:hAnsi="Tahoma" w:cs="Tahoma"/>
              </w:rPr>
              <w:t>Quarterly, or in the frequency required for each indicator.</w:t>
            </w:r>
          </w:p>
        </w:tc>
        <w:tc>
          <w:tcPr>
            <w:tcW w:w="3420" w:type="dxa"/>
          </w:tcPr>
          <w:p w14:paraId="00000142" w14:textId="77777777" w:rsidR="00FB4A68" w:rsidRPr="000356B2" w:rsidRDefault="73B0823D" w:rsidP="00A571E1">
            <w:pPr>
              <w:spacing w:after="0" w:line="276" w:lineRule="auto"/>
              <w:ind w:left="0" w:hanging="2"/>
              <w:rPr>
                <w:rFonts w:ascii="Tahoma" w:eastAsia="Calibri" w:hAnsi="Tahoma" w:cs="Tahoma"/>
                <w:szCs w:val="22"/>
              </w:rPr>
            </w:pPr>
            <w:r w:rsidRPr="000356B2">
              <w:rPr>
                <w:rFonts w:ascii="Tahoma" w:eastAsia="Calibri" w:hAnsi="Tahoma" w:cs="Tahoma"/>
                <w:szCs w:val="22"/>
              </w:rPr>
              <w:t>Slower than expected progress will be addressed by project management.</w:t>
            </w:r>
          </w:p>
        </w:tc>
        <w:tc>
          <w:tcPr>
            <w:tcW w:w="1710" w:type="dxa"/>
          </w:tcPr>
          <w:p w14:paraId="00000143" w14:textId="77777777" w:rsidR="00FB4A68" w:rsidRPr="000356B2" w:rsidRDefault="73B0823D" w:rsidP="00A571E1">
            <w:pPr>
              <w:spacing w:after="0" w:line="276" w:lineRule="auto"/>
              <w:ind w:left="0" w:hanging="2"/>
              <w:rPr>
                <w:rFonts w:ascii="Tahoma" w:eastAsia="Calibri" w:hAnsi="Tahoma" w:cs="Tahoma"/>
                <w:szCs w:val="22"/>
              </w:rPr>
            </w:pPr>
            <w:r w:rsidRPr="000356B2">
              <w:rPr>
                <w:rFonts w:ascii="Tahoma" w:eastAsia="Calibri" w:hAnsi="Tahoma" w:cs="Tahoma"/>
                <w:szCs w:val="22"/>
              </w:rPr>
              <w:t>LSETF/UNDP</w:t>
            </w:r>
          </w:p>
        </w:tc>
        <w:tc>
          <w:tcPr>
            <w:tcW w:w="1178" w:type="dxa"/>
          </w:tcPr>
          <w:p w14:paraId="00000144" w14:textId="05FED3F2" w:rsidR="00FB4A68" w:rsidRPr="000356B2" w:rsidRDefault="002C1698" w:rsidP="00A571E1">
            <w:pPr>
              <w:spacing w:after="0" w:line="276" w:lineRule="auto"/>
              <w:ind w:left="0" w:hanging="2"/>
              <w:rPr>
                <w:rFonts w:ascii="Tahoma" w:eastAsia="Calibri" w:hAnsi="Tahoma" w:cs="Tahoma"/>
                <w:szCs w:val="22"/>
              </w:rPr>
            </w:pPr>
            <w:r w:rsidRPr="000356B2">
              <w:rPr>
                <w:rFonts w:ascii="Tahoma" w:eastAsia="Calibri" w:hAnsi="Tahoma" w:cs="Tahoma"/>
                <w:szCs w:val="22"/>
              </w:rPr>
              <w:t>0.00</w:t>
            </w:r>
          </w:p>
        </w:tc>
      </w:tr>
      <w:tr w:rsidR="009402C2" w:rsidRPr="000356B2" w14:paraId="61E1122F" w14:textId="77777777" w:rsidTr="5045AF87">
        <w:tc>
          <w:tcPr>
            <w:tcW w:w="1809" w:type="dxa"/>
            <w:vAlign w:val="center"/>
          </w:tcPr>
          <w:p w14:paraId="00000145" w14:textId="77777777" w:rsidR="00FB4A68" w:rsidRPr="000356B2" w:rsidRDefault="001D2275" w:rsidP="00A571E1">
            <w:pPr>
              <w:spacing w:after="0" w:line="276" w:lineRule="auto"/>
              <w:ind w:left="0" w:hanging="2"/>
              <w:rPr>
                <w:rFonts w:ascii="Tahoma" w:eastAsia="Calibri" w:hAnsi="Tahoma" w:cs="Tahoma"/>
                <w:szCs w:val="22"/>
              </w:rPr>
            </w:pPr>
            <w:r w:rsidRPr="000356B2">
              <w:rPr>
                <w:rFonts w:ascii="Tahoma" w:eastAsia="Calibri" w:hAnsi="Tahoma" w:cs="Tahoma"/>
                <w:b/>
                <w:szCs w:val="22"/>
              </w:rPr>
              <w:t>Monitor and Manage Risk</w:t>
            </w:r>
          </w:p>
        </w:tc>
        <w:tc>
          <w:tcPr>
            <w:tcW w:w="5139" w:type="dxa"/>
          </w:tcPr>
          <w:p w14:paraId="00000146" w14:textId="53CEC940" w:rsidR="00FB4A68" w:rsidRPr="000356B2" w:rsidRDefault="7BDAC03D" w:rsidP="5E2EDEDA">
            <w:pPr>
              <w:spacing w:after="0" w:line="276" w:lineRule="auto"/>
              <w:ind w:left="0" w:hanging="2"/>
              <w:rPr>
                <w:rFonts w:ascii="Tahoma" w:eastAsia="Calibri" w:hAnsi="Tahoma" w:cs="Tahoma"/>
              </w:rPr>
            </w:pPr>
            <w:r w:rsidRPr="000356B2">
              <w:rPr>
                <w:rFonts w:ascii="Tahoma" w:eastAsia="Calibri" w:hAnsi="Tahoma" w:cs="Tahoma"/>
              </w:rPr>
              <w:t xml:space="preserve">Identify specific risks that may threaten achievement of intended results. Identify and monitor risk management actions using a risk log. This includes monitoring measures and plans that </w:t>
            </w:r>
            <w:r w:rsidRPr="000356B2">
              <w:rPr>
                <w:rFonts w:ascii="Tahoma" w:eastAsia="Calibri" w:hAnsi="Tahoma" w:cs="Tahoma"/>
              </w:rPr>
              <w:lastRenderedPageBreak/>
              <w:t>may have been required as per UNDP’s Social and Environmental Standards. Audits will be conducted in accordance with UNDP’s audit policy to manage financial risk.</w:t>
            </w:r>
          </w:p>
        </w:tc>
        <w:tc>
          <w:tcPr>
            <w:tcW w:w="2070" w:type="dxa"/>
            <w:vAlign w:val="center"/>
          </w:tcPr>
          <w:p w14:paraId="00000147" w14:textId="77777777" w:rsidR="00FB4A68" w:rsidRPr="000356B2" w:rsidRDefault="73B0823D" w:rsidP="00A571E1">
            <w:pPr>
              <w:spacing w:after="0" w:line="276" w:lineRule="auto"/>
              <w:ind w:left="0" w:hanging="2"/>
              <w:rPr>
                <w:rFonts w:ascii="Tahoma" w:eastAsia="Calibri" w:hAnsi="Tahoma" w:cs="Tahoma"/>
                <w:szCs w:val="22"/>
              </w:rPr>
            </w:pPr>
            <w:r w:rsidRPr="000356B2">
              <w:rPr>
                <w:rFonts w:ascii="Tahoma" w:eastAsia="Calibri" w:hAnsi="Tahoma" w:cs="Tahoma"/>
                <w:szCs w:val="22"/>
              </w:rPr>
              <w:lastRenderedPageBreak/>
              <w:t>Quarterly</w:t>
            </w:r>
          </w:p>
        </w:tc>
        <w:tc>
          <w:tcPr>
            <w:tcW w:w="3420" w:type="dxa"/>
          </w:tcPr>
          <w:p w14:paraId="00000148" w14:textId="7C7D4C83" w:rsidR="00FB4A68" w:rsidRPr="000356B2" w:rsidRDefault="3611484D" w:rsidP="5E2EDEDA">
            <w:pPr>
              <w:spacing w:after="0" w:line="276" w:lineRule="auto"/>
              <w:ind w:left="0" w:hanging="2"/>
              <w:rPr>
                <w:rFonts w:ascii="Tahoma" w:eastAsia="Calibri" w:hAnsi="Tahoma" w:cs="Tahoma"/>
              </w:rPr>
            </w:pPr>
            <w:r w:rsidRPr="000356B2">
              <w:rPr>
                <w:rFonts w:ascii="Tahoma" w:eastAsia="Calibri" w:hAnsi="Tahoma" w:cs="Tahoma"/>
              </w:rPr>
              <w:t xml:space="preserve">Risks are identified by project management and actions are taken to manage risk. The risk log is actively maintained to keep </w:t>
            </w:r>
            <w:r w:rsidRPr="000356B2">
              <w:rPr>
                <w:rFonts w:ascii="Tahoma" w:eastAsia="Calibri" w:hAnsi="Tahoma" w:cs="Tahoma"/>
              </w:rPr>
              <w:lastRenderedPageBreak/>
              <w:t>track of identified risks and actions taken.</w:t>
            </w:r>
          </w:p>
        </w:tc>
        <w:tc>
          <w:tcPr>
            <w:tcW w:w="1710" w:type="dxa"/>
          </w:tcPr>
          <w:p w14:paraId="00000149" w14:textId="77777777" w:rsidR="00FB4A68" w:rsidRPr="000356B2" w:rsidRDefault="73B0823D" w:rsidP="00A571E1">
            <w:pPr>
              <w:spacing w:after="0" w:line="276" w:lineRule="auto"/>
              <w:ind w:left="0" w:hanging="2"/>
              <w:rPr>
                <w:rFonts w:ascii="Tahoma" w:eastAsia="Calibri" w:hAnsi="Tahoma" w:cs="Tahoma"/>
                <w:szCs w:val="22"/>
              </w:rPr>
            </w:pPr>
            <w:r w:rsidRPr="000356B2">
              <w:rPr>
                <w:rFonts w:ascii="Tahoma" w:eastAsia="Calibri" w:hAnsi="Tahoma" w:cs="Tahoma"/>
                <w:szCs w:val="22"/>
              </w:rPr>
              <w:lastRenderedPageBreak/>
              <w:t>LSETF/UNDP</w:t>
            </w:r>
          </w:p>
        </w:tc>
        <w:tc>
          <w:tcPr>
            <w:tcW w:w="1178" w:type="dxa"/>
          </w:tcPr>
          <w:p w14:paraId="0000014A" w14:textId="44197FB3" w:rsidR="00FB4A68" w:rsidRPr="000356B2" w:rsidRDefault="002C1698" w:rsidP="00A571E1">
            <w:pPr>
              <w:spacing w:after="0" w:line="276" w:lineRule="auto"/>
              <w:ind w:left="0" w:hanging="2"/>
              <w:rPr>
                <w:rFonts w:ascii="Tahoma" w:eastAsia="Calibri" w:hAnsi="Tahoma" w:cs="Tahoma"/>
                <w:szCs w:val="22"/>
              </w:rPr>
            </w:pPr>
            <w:r w:rsidRPr="000356B2">
              <w:rPr>
                <w:rFonts w:ascii="Tahoma" w:eastAsia="Calibri" w:hAnsi="Tahoma" w:cs="Tahoma"/>
                <w:szCs w:val="22"/>
              </w:rPr>
              <w:t>0.00</w:t>
            </w:r>
          </w:p>
        </w:tc>
      </w:tr>
      <w:tr w:rsidR="006C79EB" w:rsidRPr="000356B2" w14:paraId="12837F67" w14:textId="77777777" w:rsidTr="5045AF87">
        <w:tc>
          <w:tcPr>
            <w:tcW w:w="1809" w:type="dxa"/>
            <w:vAlign w:val="center"/>
          </w:tcPr>
          <w:p w14:paraId="0000014B" w14:textId="77777777" w:rsidR="00FB4A68" w:rsidRPr="000356B2" w:rsidRDefault="001D2275" w:rsidP="00A571E1">
            <w:pPr>
              <w:spacing w:after="0" w:line="276" w:lineRule="auto"/>
              <w:ind w:left="0" w:hanging="2"/>
              <w:rPr>
                <w:rFonts w:ascii="Tahoma" w:eastAsia="Calibri" w:hAnsi="Tahoma" w:cs="Tahoma"/>
                <w:szCs w:val="22"/>
              </w:rPr>
            </w:pPr>
            <w:r w:rsidRPr="000356B2">
              <w:rPr>
                <w:rFonts w:ascii="Tahoma" w:eastAsia="Calibri" w:hAnsi="Tahoma" w:cs="Tahoma"/>
                <w:b/>
                <w:szCs w:val="22"/>
              </w:rPr>
              <w:t xml:space="preserve">Learn </w:t>
            </w:r>
          </w:p>
        </w:tc>
        <w:tc>
          <w:tcPr>
            <w:tcW w:w="5139" w:type="dxa"/>
            <w:vAlign w:val="center"/>
          </w:tcPr>
          <w:p w14:paraId="0000014C" w14:textId="6D756008" w:rsidR="00FB4A68" w:rsidRPr="000356B2" w:rsidRDefault="7BDAC03D" w:rsidP="5E2EDEDA">
            <w:pPr>
              <w:spacing w:after="0" w:line="276" w:lineRule="auto"/>
              <w:ind w:left="0" w:hanging="2"/>
              <w:rPr>
                <w:rFonts w:ascii="Tahoma" w:eastAsia="Calibri" w:hAnsi="Tahoma" w:cs="Tahoma"/>
              </w:rPr>
            </w:pPr>
            <w:r w:rsidRPr="000356B2">
              <w:rPr>
                <w:rFonts w:ascii="Tahoma" w:eastAsia="Calibri" w:hAnsi="Tahoma" w:cs="Tahoma"/>
              </w:rPr>
              <w:t>Knowledge, good practices and lessons will be captured regularly, as well as actively sourced from other projects and partners and integrated back into the project.</w:t>
            </w:r>
          </w:p>
        </w:tc>
        <w:tc>
          <w:tcPr>
            <w:tcW w:w="2070" w:type="dxa"/>
            <w:vAlign w:val="center"/>
          </w:tcPr>
          <w:p w14:paraId="0000014D" w14:textId="77777777" w:rsidR="00FB4A68" w:rsidRPr="000356B2" w:rsidRDefault="73B0823D" w:rsidP="00A571E1">
            <w:pPr>
              <w:spacing w:after="0" w:line="276" w:lineRule="auto"/>
              <w:ind w:left="0" w:hanging="2"/>
              <w:rPr>
                <w:rFonts w:ascii="Tahoma" w:eastAsia="Calibri" w:hAnsi="Tahoma" w:cs="Tahoma"/>
                <w:szCs w:val="22"/>
              </w:rPr>
            </w:pPr>
            <w:r w:rsidRPr="000356B2">
              <w:rPr>
                <w:rFonts w:ascii="Tahoma" w:eastAsia="Calibri" w:hAnsi="Tahoma" w:cs="Tahoma"/>
                <w:szCs w:val="22"/>
              </w:rPr>
              <w:t>At least annually</w:t>
            </w:r>
          </w:p>
        </w:tc>
        <w:tc>
          <w:tcPr>
            <w:tcW w:w="3420" w:type="dxa"/>
            <w:vAlign w:val="center"/>
          </w:tcPr>
          <w:p w14:paraId="0000014E" w14:textId="77777777" w:rsidR="00FB4A68" w:rsidRPr="000356B2" w:rsidRDefault="73B0823D" w:rsidP="00A571E1">
            <w:pPr>
              <w:spacing w:after="0" w:line="276" w:lineRule="auto"/>
              <w:ind w:left="0" w:hanging="2"/>
              <w:rPr>
                <w:rFonts w:ascii="Tahoma" w:eastAsia="Calibri" w:hAnsi="Tahoma" w:cs="Tahoma"/>
                <w:szCs w:val="22"/>
              </w:rPr>
            </w:pPr>
            <w:r w:rsidRPr="000356B2">
              <w:rPr>
                <w:rFonts w:ascii="Tahoma" w:eastAsia="Calibri" w:hAnsi="Tahoma" w:cs="Tahoma"/>
                <w:szCs w:val="22"/>
              </w:rPr>
              <w:t>Relevant lessons are captured by the project team and used to inform management decisions.</w:t>
            </w:r>
          </w:p>
        </w:tc>
        <w:tc>
          <w:tcPr>
            <w:tcW w:w="1710" w:type="dxa"/>
          </w:tcPr>
          <w:p w14:paraId="0000014F" w14:textId="77777777" w:rsidR="00FB4A68" w:rsidRPr="000356B2" w:rsidRDefault="73B0823D" w:rsidP="00A571E1">
            <w:pPr>
              <w:spacing w:after="0" w:line="276" w:lineRule="auto"/>
              <w:ind w:left="0" w:hanging="2"/>
              <w:rPr>
                <w:rFonts w:ascii="Tahoma" w:eastAsia="Calibri" w:hAnsi="Tahoma" w:cs="Tahoma"/>
                <w:szCs w:val="22"/>
              </w:rPr>
            </w:pPr>
            <w:r w:rsidRPr="000356B2">
              <w:rPr>
                <w:rFonts w:ascii="Tahoma" w:eastAsia="Calibri" w:hAnsi="Tahoma" w:cs="Tahoma"/>
                <w:szCs w:val="22"/>
              </w:rPr>
              <w:t>LSETF/UNDP</w:t>
            </w:r>
          </w:p>
        </w:tc>
        <w:tc>
          <w:tcPr>
            <w:tcW w:w="1178" w:type="dxa"/>
          </w:tcPr>
          <w:p w14:paraId="00000150" w14:textId="776D3211" w:rsidR="00FB4A68" w:rsidRPr="000356B2" w:rsidRDefault="002C1698" w:rsidP="00A571E1">
            <w:pPr>
              <w:spacing w:after="0" w:line="276" w:lineRule="auto"/>
              <w:ind w:left="0" w:hanging="2"/>
              <w:rPr>
                <w:rFonts w:ascii="Tahoma" w:eastAsia="Calibri" w:hAnsi="Tahoma" w:cs="Tahoma"/>
                <w:szCs w:val="22"/>
              </w:rPr>
            </w:pPr>
            <w:r w:rsidRPr="000356B2">
              <w:rPr>
                <w:rFonts w:ascii="Tahoma" w:eastAsia="Calibri" w:hAnsi="Tahoma" w:cs="Tahoma"/>
                <w:szCs w:val="22"/>
              </w:rPr>
              <w:t>0.00</w:t>
            </w:r>
          </w:p>
        </w:tc>
      </w:tr>
      <w:tr w:rsidR="006C79EB" w:rsidRPr="000356B2" w14:paraId="59BB3C3A" w14:textId="77777777" w:rsidTr="5045AF87">
        <w:tc>
          <w:tcPr>
            <w:tcW w:w="1809" w:type="dxa"/>
            <w:vAlign w:val="center"/>
          </w:tcPr>
          <w:p w14:paraId="00000151" w14:textId="77777777" w:rsidR="00FB4A68" w:rsidRPr="000356B2" w:rsidRDefault="001D2275" w:rsidP="00A571E1">
            <w:pPr>
              <w:spacing w:after="0" w:line="276" w:lineRule="auto"/>
              <w:ind w:left="0" w:hanging="2"/>
              <w:rPr>
                <w:rFonts w:ascii="Tahoma" w:eastAsia="Calibri" w:hAnsi="Tahoma" w:cs="Tahoma"/>
                <w:szCs w:val="22"/>
              </w:rPr>
            </w:pPr>
            <w:r w:rsidRPr="000356B2">
              <w:rPr>
                <w:rFonts w:ascii="Tahoma" w:eastAsia="Calibri" w:hAnsi="Tahoma" w:cs="Tahoma"/>
                <w:b/>
                <w:szCs w:val="22"/>
              </w:rPr>
              <w:t>Annual Project Quality Assurance</w:t>
            </w:r>
          </w:p>
        </w:tc>
        <w:tc>
          <w:tcPr>
            <w:tcW w:w="5139" w:type="dxa"/>
            <w:vAlign w:val="center"/>
          </w:tcPr>
          <w:p w14:paraId="00000152" w14:textId="66BB815F" w:rsidR="00FB4A68" w:rsidRPr="000356B2" w:rsidRDefault="7BDAC03D" w:rsidP="5E2EDEDA">
            <w:pPr>
              <w:spacing w:after="0" w:line="276" w:lineRule="auto"/>
              <w:ind w:left="0" w:hanging="2"/>
              <w:rPr>
                <w:rFonts w:ascii="Tahoma" w:eastAsia="Calibri" w:hAnsi="Tahoma" w:cs="Tahoma"/>
              </w:rPr>
            </w:pPr>
            <w:r w:rsidRPr="000356B2">
              <w:rPr>
                <w:rFonts w:ascii="Tahoma" w:eastAsia="Calibri" w:hAnsi="Tahoma" w:cs="Tahoma"/>
              </w:rPr>
              <w:t>The quality of the project will be assessed against UNDP’s quality standards to identify project strengths and weaknesses and to inform management decision making to improve the project.</w:t>
            </w:r>
          </w:p>
        </w:tc>
        <w:tc>
          <w:tcPr>
            <w:tcW w:w="2070" w:type="dxa"/>
            <w:vAlign w:val="center"/>
          </w:tcPr>
          <w:p w14:paraId="00000153" w14:textId="77777777" w:rsidR="00FB4A68" w:rsidRPr="000356B2" w:rsidRDefault="73B0823D" w:rsidP="00A571E1">
            <w:pPr>
              <w:spacing w:after="0" w:line="276" w:lineRule="auto"/>
              <w:ind w:left="0" w:hanging="2"/>
              <w:rPr>
                <w:rFonts w:ascii="Tahoma" w:eastAsia="Calibri" w:hAnsi="Tahoma" w:cs="Tahoma"/>
                <w:szCs w:val="22"/>
              </w:rPr>
            </w:pPr>
            <w:r w:rsidRPr="000356B2">
              <w:rPr>
                <w:rFonts w:ascii="Tahoma" w:eastAsia="Calibri" w:hAnsi="Tahoma" w:cs="Tahoma"/>
                <w:szCs w:val="22"/>
              </w:rPr>
              <w:t>Annually</w:t>
            </w:r>
          </w:p>
        </w:tc>
        <w:tc>
          <w:tcPr>
            <w:tcW w:w="3420" w:type="dxa"/>
            <w:vAlign w:val="center"/>
          </w:tcPr>
          <w:p w14:paraId="00000154" w14:textId="77777777" w:rsidR="00FB4A68" w:rsidRPr="000356B2" w:rsidRDefault="73B0823D" w:rsidP="00A571E1">
            <w:pPr>
              <w:spacing w:after="0" w:line="276" w:lineRule="auto"/>
              <w:ind w:left="0" w:hanging="2"/>
              <w:rPr>
                <w:rFonts w:ascii="Tahoma" w:eastAsia="Calibri" w:hAnsi="Tahoma" w:cs="Tahoma"/>
                <w:szCs w:val="22"/>
              </w:rPr>
            </w:pPr>
            <w:r w:rsidRPr="000356B2">
              <w:rPr>
                <w:rFonts w:ascii="Tahoma" w:eastAsia="Calibri" w:hAnsi="Tahoma" w:cs="Tahoma"/>
                <w:szCs w:val="22"/>
              </w:rPr>
              <w:t>Areas of strength and weakness will be reviewed by project management and used to inform decisions to improve project performance.</w:t>
            </w:r>
          </w:p>
        </w:tc>
        <w:tc>
          <w:tcPr>
            <w:tcW w:w="1710" w:type="dxa"/>
          </w:tcPr>
          <w:p w14:paraId="00000155" w14:textId="77777777" w:rsidR="00FB4A68" w:rsidRPr="000356B2" w:rsidRDefault="73B0823D" w:rsidP="00A571E1">
            <w:pPr>
              <w:spacing w:after="0" w:line="276" w:lineRule="auto"/>
              <w:ind w:left="0" w:hanging="2"/>
              <w:rPr>
                <w:rFonts w:ascii="Tahoma" w:eastAsia="Calibri" w:hAnsi="Tahoma" w:cs="Tahoma"/>
                <w:szCs w:val="22"/>
              </w:rPr>
            </w:pPr>
            <w:r w:rsidRPr="000356B2">
              <w:rPr>
                <w:rFonts w:ascii="Tahoma" w:eastAsia="Calibri" w:hAnsi="Tahoma" w:cs="Tahoma"/>
                <w:szCs w:val="22"/>
              </w:rPr>
              <w:t>LSETF/UNDP</w:t>
            </w:r>
          </w:p>
        </w:tc>
        <w:tc>
          <w:tcPr>
            <w:tcW w:w="1178" w:type="dxa"/>
          </w:tcPr>
          <w:p w14:paraId="00000156" w14:textId="6EDD563E" w:rsidR="00FB4A68" w:rsidRPr="000356B2" w:rsidRDefault="17490CD9" w:rsidP="5045AF87">
            <w:pPr>
              <w:spacing w:after="0" w:line="276" w:lineRule="auto"/>
              <w:ind w:left="0" w:hanging="2"/>
              <w:rPr>
                <w:rFonts w:ascii="Tahoma" w:eastAsia="Calibri" w:hAnsi="Tahoma" w:cs="Tahoma"/>
              </w:rPr>
            </w:pPr>
            <w:r w:rsidRPr="000356B2">
              <w:rPr>
                <w:rFonts w:ascii="Tahoma" w:eastAsia="Calibri" w:hAnsi="Tahoma" w:cs="Tahoma"/>
              </w:rPr>
              <w:t>0.</w:t>
            </w:r>
            <w:r w:rsidR="51A7DF3D" w:rsidRPr="000356B2">
              <w:rPr>
                <w:rFonts w:ascii="Tahoma" w:eastAsia="Calibri" w:hAnsi="Tahoma" w:cs="Tahoma"/>
              </w:rPr>
              <w:t>00</w:t>
            </w:r>
          </w:p>
        </w:tc>
      </w:tr>
      <w:tr w:rsidR="006C79EB" w:rsidRPr="000356B2" w14:paraId="7F02648B" w14:textId="77777777" w:rsidTr="5045AF87">
        <w:tc>
          <w:tcPr>
            <w:tcW w:w="1809" w:type="dxa"/>
            <w:vAlign w:val="center"/>
          </w:tcPr>
          <w:p w14:paraId="00000157" w14:textId="77777777" w:rsidR="00FB4A68" w:rsidRPr="000356B2" w:rsidRDefault="001D2275" w:rsidP="00A571E1">
            <w:pPr>
              <w:spacing w:after="0" w:line="276" w:lineRule="auto"/>
              <w:ind w:left="0" w:hanging="2"/>
              <w:rPr>
                <w:rFonts w:ascii="Tahoma" w:eastAsia="Calibri" w:hAnsi="Tahoma" w:cs="Tahoma"/>
                <w:szCs w:val="22"/>
              </w:rPr>
            </w:pPr>
            <w:r w:rsidRPr="000356B2">
              <w:rPr>
                <w:rFonts w:ascii="Tahoma" w:eastAsia="Calibri" w:hAnsi="Tahoma" w:cs="Tahoma"/>
                <w:b/>
                <w:szCs w:val="22"/>
              </w:rPr>
              <w:t>Review and Make Course Corrections</w:t>
            </w:r>
          </w:p>
        </w:tc>
        <w:tc>
          <w:tcPr>
            <w:tcW w:w="5139" w:type="dxa"/>
            <w:vAlign w:val="center"/>
          </w:tcPr>
          <w:p w14:paraId="00000158" w14:textId="77777777" w:rsidR="00FB4A68" w:rsidRPr="000356B2" w:rsidRDefault="001D2275" w:rsidP="00A571E1">
            <w:pPr>
              <w:spacing w:after="0" w:line="276" w:lineRule="auto"/>
              <w:ind w:left="0" w:hanging="2"/>
              <w:rPr>
                <w:rFonts w:ascii="Tahoma" w:eastAsia="Calibri" w:hAnsi="Tahoma" w:cs="Tahoma"/>
                <w:szCs w:val="22"/>
              </w:rPr>
            </w:pPr>
            <w:r w:rsidRPr="000356B2">
              <w:rPr>
                <w:rFonts w:ascii="Tahoma" w:eastAsia="Calibri" w:hAnsi="Tahoma" w:cs="Tahoma"/>
                <w:szCs w:val="22"/>
              </w:rPr>
              <w:t>Internal review of data and evidence from all monitoring actions to inform decision making.</w:t>
            </w:r>
          </w:p>
        </w:tc>
        <w:tc>
          <w:tcPr>
            <w:tcW w:w="2070" w:type="dxa"/>
            <w:vAlign w:val="center"/>
          </w:tcPr>
          <w:p w14:paraId="00000159" w14:textId="77777777" w:rsidR="00FB4A68" w:rsidRPr="000356B2" w:rsidRDefault="001D2275" w:rsidP="00A571E1">
            <w:pPr>
              <w:spacing w:after="0" w:line="276" w:lineRule="auto"/>
              <w:ind w:left="0" w:hanging="2"/>
              <w:rPr>
                <w:rFonts w:ascii="Tahoma" w:eastAsia="Calibri" w:hAnsi="Tahoma" w:cs="Tahoma"/>
                <w:szCs w:val="22"/>
              </w:rPr>
            </w:pPr>
            <w:r w:rsidRPr="000356B2">
              <w:rPr>
                <w:rFonts w:ascii="Tahoma" w:eastAsia="Calibri" w:hAnsi="Tahoma" w:cs="Tahoma"/>
                <w:szCs w:val="22"/>
              </w:rPr>
              <w:t>At least annually</w:t>
            </w:r>
          </w:p>
        </w:tc>
        <w:tc>
          <w:tcPr>
            <w:tcW w:w="3420" w:type="dxa"/>
          </w:tcPr>
          <w:p w14:paraId="0000015A" w14:textId="77576D70" w:rsidR="00FB4A68" w:rsidRPr="000356B2" w:rsidRDefault="2DB96A61" w:rsidP="5E2EDEDA">
            <w:pPr>
              <w:spacing w:after="0" w:line="276" w:lineRule="auto"/>
              <w:ind w:left="0" w:hanging="2"/>
              <w:rPr>
                <w:rFonts w:ascii="Tahoma" w:eastAsia="Calibri" w:hAnsi="Tahoma" w:cs="Tahoma"/>
              </w:rPr>
            </w:pPr>
            <w:r w:rsidRPr="000356B2">
              <w:rPr>
                <w:rFonts w:ascii="Tahoma" w:eastAsia="Calibri" w:hAnsi="Tahoma" w:cs="Tahoma"/>
              </w:rPr>
              <w:t>Performance data, risks, lessons and quality will be discussed by the project board and used to make course corrections.</w:t>
            </w:r>
          </w:p>
        </w:tc>
        <w:tc>
          <w:tcPr>
            <w:tcW w:w="1710" w:type="dxa"/>
          </w:tcPr>
          <w:p w14:paraId="0000015B" w14:textId="77777777" w:rsidR="00FB4A68" w:rsidRPr="000356B2" w:rsidRDefault="001D2275" w:rsidP="00A571E1">
            <w:pPr>
              <w:spacing w:after="0" w:line="276" w:lineRule="auto"/>
              <w:ind w:left="0" w:hanging="2"/>
              <w:rPr>
                <w:rFonts w:ascii="Tahoma" w:eastAsia="Calibri" w:hAnsi="Tahoma" w:cs="Tahoma"/>
                <w:szCs w:val="22"/>
              </w:rPr>
            </w:pPr>
            <w:r w:rsidRPr="000356B2">
              <w:rPr>
                <w:rFonts w:ascii="Tahoma" w:eastAsia="Calibri" w:hAnsi="Tahoma" w:cs="Tahoma"/>
                <w:szCs w:val="22"/>
              </w:rPr>
              <w:t>LSETF/UNDP</w:t>
            </w:r>
          </w:p>
        </w:tc>
        <w:tc>
          <w:tcPr>
            <w:tcW w:w="1178" w:type="dxa"/>
          </w:tcPr>
          <w:p w14:paraId="0000015C" w14:textId="7F214F0B" w:rsidR="00FB4A68" w:rsidRPr="000356B2" w:rsidRDefault="00CC1747" w:rsidP="00CC1747">
            <w:pPr>
              <w:spacing w:after="0" w:line="276" w:lineRule="auto"/>
              <w:ind w:leftChars="0" w:left="0" w:firstLineChars="0" w:firstLine="0"/>
              <w:rPr>
                <w:rFonts w:ascii="Tahoma" w:eastAsia="Calibri" w:hAnsi="Tahoma" w:cs="Tahoma"/>
                <w:szCs w:val="22"/>
              </w:rPr>
            </w:pPr>
            <w:r w:rsidRPr="000356B2">
              <w:rPr>
                <w:rFonts w:ascii="Tahoma" w:eastAsia="Calibri" w:hAnsi="Tahoma" w:cs="Tahoma"/>
                <w:szCs w:val="22"/>
              </w:rPr>
              <w:t>0.00</w:t>
            </w:r>
          </w:p>
        </w:tc>
      </w:tr>
      <w:tr w:rsidR="002C1698" w:rsidRPr="000356B2" w14:paraId="19D822C8" w14:textId="77777777" w:rsidTr="5045AF87">
        <w:tc>
          <w:tcPr>
            <w:tcW w:w="1809" w:type="dxa"/>
            <w:vAlign w:val="center"/>
          </w:tcPr>
          <w:p w14:paraId="0000015D" w14:textId="77777777" w:rsidR="002C1698" w:rsidRPr="000356B2" w:rsidRDefault="002C1698" w:rsidP="002C1698">
            <w:pPr>
              <w:spacing w:after="0" w:line="276" w:lineRule="auto"/>
              <w:ind w:left="0" w:hanging="2"/>
              <w:rPr>
                <w:rFonts w:ascii="Tahoma" w:eastAsia="Calibri" w:hAnsi="Tahoma" w:cs="Tahoma"/>
                <w:szCs w:val="22"/>
              </w:rPr>
            </w:pPr>
            <w:r w:rsidRPr="000356B2">
              <w:rPr>
                <w:rFonts w:ascii="Tahoma" w:eastAsia="Calibri" w:hAnsi="Tahoma" w:cs="Tahoma"/>
                <w:b/>
                <w:szCs w:val="22"/>
              </w:rPr>
              <w:t>Project Report</w:t>
            </w:r>
          </w:p>
        </w:tc>
        <w:tc>
          <w:tcPr>
            <w:tcW w:w="5139" w:type="dxa"/>
            <w:vAlign w:val="center"/>
          </w:tcPr>
          <w:p w14:paraId="0000015E" w14:textId="77777777" w:rsidR="002C1698" w:rsidRPr="000356B2" w:rsidRDefault="002C1698" w:rsidP="002C1698">
            <w:pPr>
              <w:spacing w:after="0" w:line="276" w:lineRule="auto"/>
              <w:ind w:left="0" w:hanging="2"/>
              <w:rPr>
                <w:rFonts w:ascii="Tahoma" w:eastAsia="Calibri" w:hAnsi="Tahoma" w:cs="Tahoma"/>
                <w:szCs w:val="22"/>
              </w:rPr>
            </w:pPr>
            <w:r w:rsidRPr="000356B2">
              <w:rPr>
                <w:rFonts w:ascii="Tahoma" w:eastAsia="Calibri" w:hAnsi="Tahoma" w:cs="Tahoma"/>
                <w:szCs w:val="22"/>
              </w:rPr>
              <w:t xml:space="preserve">A progress report will be presented to the Project Board and key stakeholders, consisting of progress data showing the results achieved against pre-defined annual targets at the output level, the annual project quality rating summary, an updated risk log with mitigation measures, and any evaluation or review reports prepared over the period. </w:t>
            </w:r>
          </w:p>
        </w:tc>
        <w:tc>
          <w:tcPr>
            <w:tcW w:w="2070" w:type="dxa"/>
            <w:vAlign w:val="center"/>
          </w:tcPr>
          <w:p w14:paraId="0000015F" w14:textId="77777777" w:rsidR="002C1698" w:rsidRPr="000356B2" w:rsidRDefault="002C1698" w:rsidP="002C1698">
            <w:pPr>
              <w:spacing w:after="0" w:line="276" w:lineRule="auto"/>
              <w:ind w:left="0" w:hanging="2"/>
              <w:rPr>
                <w:rFonts w:ascii="Tahoma" w:eastAsia="Calibri" w:hAnsi="Tahoma" w:cs="Tahoma"/>
                <w:szCs w:val="22"/>
              </w:rPr>
            </w:pPr>
            <w:r w:rsidRPr="000356B2">
              <w:rPr>
                <w:rFonts w:ascii="Tahoma" w:eastAsia="Calibri" w:hAnsi="Tahoma" w:cs="Tahoma"/>
                <w:szCs w:val="22"/>
              </w:rPr>
              <w:t>Annually, and at the end of the project (final report)</w:t>
            </w:r>
          </w:p>
        </w:tc>
        <w:tc>
          <w:tcPr>
            <w:tcW w:w="3420" w:type="dxa"/>
          </w:tcPr>
          <w:p w14:paraId="00000160" w14:textId="77777777" w:rsidR="002C1698" w:rsidRPr="000356B2" w:rsidRDefault="002C1698" w:rsidP="002C1698">
            <w:pPr>
              <w:spacing w:after="0" w:line="276" w:lineRule="auto"/>
              <w:ind w:left="0" w:hanging="2"/>
              <w:rPr>
                <w:rFonts w:ascii="Tahoma" w:eastAsia="Calibri" w:hAnsi="Tahoma" w:cs="Tahoma"/>
                <w:szCs w:val="22"/>
              </w:rPr>
            </w:pPr>
          </w:p>
        </w:tc>
        <w:tc>
          <w:tcPr>
            <w:tcW w:w="1710" w:type="dxa"/>
          </w:tcPr>
          <w:p w14:paraId="00000161" w14:textId="77777777" w:rsidR="002C1698" w:rsidRPr="000356B2" w:rsidRDefault="002C1698" w:rsidP="002C1698">
            <w:pPr>
              <w:spacing w:after="0" w:line="276" w:lineRule="auto"/>
              <w:ind w:left="0" w:hanging="2"/>
              <w:rPr>
                <w:rFonts w:ascii="Tahoma" w:eastAsia="Calibri" w:hAnsi="Tahoma" w:cs="Tahoma"/>
                <w:szCs w:val="22"/>
              </w:rPr>
            </w:pPr>
            <w:r w:rsidRPr="000356B2">
              <w:rPr>
                <w:rFonts w:ascii="Tahoma" w:eastAsia="Calibri" w:hAnsi="Tahoma" w:cs="Tahoma"/>
                <w:szCs w:val="22"/>
              </w:rPr>
              <w:t>LSETF/UNDP</w:t>
            </w:r>
          </w:p>
        </w:tc>
        <w:tc>
          <w:tcPr>
            <w:tcW w:w="1178" w:type="dxa"/>
          </w:tcPr>
          <w:p w14:paraId="00000162" w14:textId="3DD3E112" w:rsidR="002C1698" w:rsidRPr="000356B2" w:rsidRDefault="002C1698" w:rsidP="002C1698">
            <w:pPr>
              <w:spacing w:after="0" w:line="276" w:lineRule="auto"/>
              <w:ind w:leftChars="0" w:left="0" w:firstLineChars="0" w:firstLine="0"/>
              <w:rPr>
                <w:rFonts w:ascii="Tahoma" w:eastAsia="Calibri" w:hAnsi="Tahoma" w:cs="Tahoma"/>
                <w:szCs w:val="22"/>
              </w:rPr>
            </w:pPr>
            <w:r w:rsidRPr="000356B2">
              <w:rPr>
                <w:rFonts w:ascii="Tahoma" w:eastAsia="Calibri" w:hAnsi="Tahoma" w:cs="Tahoma"/>
                <w:szCs w:val="22"/>
              </w:rPr>
              <w:t>0.00</w:t>
            </w:r>
          </w:p>
        </w:tc>
      </w:tr>
      <w:tr w:rsidR="002C1698" w:rsidRPr="000356B2" w14:paraId="13BB16EB" w14:textId="77777777" w:rsidTr="5045AF87">
        <w:tc>
          <w:tcPr>
            <w:tcW w:w="1809" w:type="dxa"/>
            <w:vAlign w:val="center"/>
          </w:tcPr>
          <w:p w14:paraId="00000163" w14:textId="77777777" w:rsidR="002C1698" w:rsidRPr="000356B2" w:rsidRDefault="002C1698" w:rsidP="002C1698">
            <w:pPr>
              <w:spacing w:after="0" w:line="276" w:lineRule="auto"/>
              <w:ind w:left="0" w:hanging="2"/>
              <w:rPr>
                <w:rFonts w:ascii="Tahoma" w:eastAsia="Calibri" w:hAnsi="Tahoma" w:cs="Tahoma"/>
                <w:szCs w:val="22"/>
              </w:rPr>
            </w:pPr>
            <w:r w:rsidRPr="000356B2">
              <w:rPr>
                <w:rFonts w:ascii="Tahoma" w:eastAsia="Calibri" w:hAnsi="Tahoma" w:cs="Tahoma"/>
                <w:b/>
                <w:szCs w:val="22"/>
              </w:rPr>
              <w:t>Project Review (Project Board)</w:t>
            </w:r>
          </w:p>
        </w:tc>
        <w:tc>
          <w:tcPr>
            <w:tcW w:w="5139" w:type="dxa"/>
            <w:vAlign w:val="center"/>
          </w:tcPr>
          <w:p w14:paraId="00000164" w14:textId="77777777" w:rsidR="002C1698" w:rsidRPr="000356B2" w:rsidRDefault="002C1698" w:rsidP="002C1698">
            <w:pPr>
              <w:spacing w:after="0" w:line="276" w:lineRule="auto"/>
              <w:ind w:left="0" w:hanging="2"/>
              <w:rPr>
                <w:rFonts w:ascii="Tahoma" w:eastAsia="Calibri" w:hAnsi="Tahoma" w:cs="Tahoma"/>
                <w:szCs w:val="22"/>
              </w:rPr>
            </w:pPr>
            <w:r w:rsidRPr="000356B2">
              <w:rPr>
                <w:rFonts w:ascii="Tahoma" w:eastAsia="Calibri" w:hAnsi="Tahoma" w:cs="Tahoma"/>
                <w:szCs w:val="22"/>
              </w:rPr>
              <w:t xml:space="preserve">The project’s governance mechanism (i.e., project board) will hold regular project reviews to assess the performance of the project and review the Multi-Year Work Plan to ensure realistic budgeting over the life of the project. In the project’s final </w:t>
            </w:r>
            <w:r w:rsidRPr="000356B2">
              <w:rPr>
                <w:rFonts w:ascii="Tahoma" w:eastAsia="Calibri" w:hAnsi="Tahoma" w:cs="Tahoma"/>
                <w:szCs w:val="22"/>
              </w:rPr>
              <w:lastRenderedPageBreak/>
              <w:t>year, the Project Board shall hold an end-of project review to capture lessons learned and discuss opportunities for scaling up and to socialize project results and lessons learned with relevant audiences.</w:t>
            </w:r>
          </w:p>
        </w:tc>
        <w:tc>
          <w:tcPr>
            <w:tcW w:w="2070" w:type="dxa"/>
            <w:vAlign w:val="center"/>
          </w:tcPr>
          <w:p w14:paraId="00000165" w14:textId="77777777" w:rsidR="002C1698" w:rsidRPr="000356B2" w:rsidRDefault="002C1698" w:rsidP="002C1698">
            <w:pPr>
              <w:spacing w:after="0" w:line="276" w:lineRule="auto"/>
              <w:ind w:left="0" w:hanging="2"/>
              <w:rPr>
                <w:rFonts w:ascii="Tahoma" w:eastAsia="Calibri" w:hAnsi="Tahoma" w:cs="Tahoma"/>
                <w:szCs w:val="22"/>
              </w:rPr>
            </w:pPr>
            <w:r w:rsidRPr="000356B2">
              <w:rPr>
                <w:rFonts w:ascii="Tahoma" w:eastAsia="Calibri" w:hAnsi="Tahoma" w:cs="Tahoma"/>
                <w:szCs w:val="22"/>
              </w:rPr>
              <w:lastRenderedPageBreak/>
              <w:t>Annually</w:t>
            </w:r>
          </w:p>
        </w:tc>
        <w:tc>
          <w:tcPr>
            <w:tcW w:w="3420" w:type="dxa"/>
            <w:vAlign w:val="center"/>
          </w:tcPr>
          <w:p w14:paraId="00000166" w14:textId="55A3BD76" w:rsidR="002C1698" w:rsidRPr="000356B2" w:rsidRDefault="4F930B8C" w:rsidP="5E2EDEDA">
            <w:pPr>
              <w:spacing w:line="276" w:lineRule="auto"/>
              <w:ind w:left="0" w:hanging="2"/>
              <w:rPr>
                <w:rFonts w:ascii="Tahoma" w:eastAsia="Calibri" w:hAnsi="Tahoma" w:cs="Tahoma"/>
              </w:rPr>
            </w:pPr>
            <w:r w:rsidRPr="000356B2">
              <w:rPr>
                <w:rFonts w:ascii="Tahoma" w:eastAsia="Calibri" w:hAnsi="Tahoma" w:cs="Tahoma"/>
              </w:rPr>
              <w:t xml:space="preserve">Any quality concerns or slower than expected progress should be discussed by the project board and management actions agreed to address the issues identified. </w:t>
            </w:r>
          </w:p>
        </w:tc>
        <w:tc>
          <w:tcPr>
            <w:tcW w:w="1710" w:type="dxa"/>
          </w:tcPr>
          <w:p w14:paraId="00000167" w14:textId="77777777" w:rsidR="002C1698" w:rsidRPr="000356B2" w:rsidRDefault="002C1698" w:rsidP="002C1698">
            <w:pPr>
              <w:spacing w:after="0" w:line="276" w:lineRule="auto"/>
              <w:ind w:left="0" w:hanging="2"/>
              <w:rPr>
                <w:rFonts w:ascii="Tahoma" w:eastAsia="Calibri" w:hAnsi="Tahoma" w:cs="Tahoma"/>
                <w:szCs w:val="22"/>
              </w:rPr>
            </w:pPr>
            <w:r w:rsidRPr="000356B2">
              <w:rPr>
                <w:rFonts w:ascii="Tahoma" w:eastAsia="Calibri" w:hAnsi="Tahoma" w:cs="Tahoma"/>
                <w:szCs w:val="22"/>
              </w:rPr>
              <w:t>LSETF/UNDP</w:t>
            </w:r>
          </w:p>
        </w:tc>
        <w:tc>
          <w:tcPr>
            <w:tcW w:w="1178" w:type="dxa"/>
          </w:tcPr>
          <w:p w14:paraId="00000168" w14:textId="73971797" w:rsidR="002C1698" w:rsidRPr="000356B2" w:rsidRDefault="002C1698" w:rsidP="002C1698">
            <w:pPr>
              <w:spacing w:after="0" w:line="276" w:lineRule="auto"/>
              <w:ind w:left="0" w:hanging="2"/>
              <w:rPr>
                <w:rFonts w:ascii="Tahoma" w:eastAsia="Calibri" w:hAnsi="Tahoma" w:cs="Tahoma"/>
                <w:szCs w:val="22"/>
              </w:rPr>
            </w:pPr>
            <w:r w:rsidRPr="000356B2">
              <w:rPr>
                <w:rFonts w:ascii="Tahoma" w:eastAsia="Calibri" w:hAnsi="Tahoma" w:cs="Tahoma"/>
                <w:szCs w:val="22"/>
              </w:rPr>
              <w:t>0.00</w:t>
            </w:r>
          </w:p>
        </w:tc>
      </w:tr>
    </w:tbl>
    <w:p w14:paraId="00000169" w14:textId="77777777" w:rsidR="00FB4A68" w:rsidRPr="000356B2" w:rsidRDefault="00FB4A68" w:rsidP="00A571E1">
      <w:pPr>
        <w:spacing w:line="276" w:lineRule="auto"/>
        <w:ind w:left="0" w:hanging="2"/>
        <w:rPr>
          <w:rFonts w:ascii="Tahoma" w:eastAsia="Calibri" w:hAnsi="Tahoma" w:cs="Tahoma"/>
          <w:szCs w:val="22"/>
        </w:rPr>
      </w:pPr>
    </w:p>
    <w:p w14:paraId="0000016A" w14:textId="77777777" w:rsidR="00FB4A68" w:rsidRPr="000356B2" w:rsidRDefault="00FB4A68" w:rsidP="00A571E1">
      <w:pPr>
        <w:spacing w:line="276" w:lineRule="auto"/>
        <w:ind w:left="0" w:hanging="2"/>
        <w:rPr>
          <w:rFonts w:ascii="Tahoma" w:eastAsia="Calibri" w:hAnsi="Tahoma" w:cs="Tahoma"/>
          <w:szCs w:val="22"/>
        </w:rPr>
      </w:pPr>
    </w:p>
    <w:p w14:paraId="037146C3" w14:textId="77777777" w:rsidR="00FA0BC2" w:rsidRPr="000356B2" w:rsidRDefault="00FA0BC2" w:rsidP="00A571E1">
      <w:pPr>
        <w:spacing w:line="276" w:lineRule="auto"/>
        <w:ind w:left="0" w:hanging="2"/>
        <w:rPr>
          <w:rFonts w:ascii="Tahoma" w:eastAsia="Calibri" w:hAnsi="Tahoma" w:cs="Tahoma"/>
          <w:szCs w:val="22"/>
        </w:rPr>
      </w:pPr>
    </w:p>
    <w:p w14:paraId="3F337B88" w14:textId="77777777" w:rsidR="00FA0BC2" w:rsidRPr="000356B2" w:rsidRDefault="00FA0BC2" w:rsidP="00A571E1">
      <w:pPr>
        <w:spacing w:line="276" w:lineRule="auto"/>
        <w:ind w:left="0" w:hanging="2"/>
        <w:rPr>
          <w:rFonts w:ascii="Tahoma" w:eastAsia="Calibri" w:hAnsi="Tahoma" w:cs="Tahoma"/>
          <w:szCs w:val="22"/>
        </w:rPr>
      </w:pPr>
    </w:p>
    <w:p w14:paraId="4AEBC725" w14:textId="77777777" w:rsidR="00FA0BC2" w:rsidRPr="000356B2" w:rsidRDefault="00FA0BC2" w:rsidP="00A571E1">
      <w:pPr>
        <w:spacing w:line="276" w:lineRule="auto"/>
        <w:ind w:left="0" w:hanging="2"/>
        <w:rPr>
          <w:rFonts w:ascii="Tahoma" w:eastAsia="Calibri" w:hAnsi="Tahoma" w:cs="Tahoma"/>
          <w:szCs w:val="22"/>
        </w:rPr>
      </w:pPr>
    </w:p>
    <w:p w14:paraId="0A97C2C7" w14:textId="77777777" w:rsidR="00FA0BC2" w:rsidRPr="000356B2" w:rsidRDefault="00FA0BC2" w:rsidP="00A571E1">
      <w:pPr>
        <w:spacing w:line="276" w:lineRule="auto"/>
        <w:ind w:left="0" w:hanging="2"/>
        <w:rPr>
          <w:rFonts w:ascii="Tahoma" w:eastAsia="Calibri" w:hAnsi="Tahoma" w:cs="Tahoma"/>
          <w:szCs w:val="22"/>
        </w:rPr>
      </w:pPr>
    </w:p>
    <w:p w14:paraId="656DDB33" w14:textId="77777777" w:rsidR="00FA0BC2" w:rsidRPr="000356B2" w:rsidRDefault="00FA0BC2" w:rsidP="00A571E1">
      <w:pPr>
        <w:spacing w:line="276" w:lineRule="auto"/>
        <w:ind w:left="0" w:hanging="2"/>
        <w:rPr>
          <w:rFonts w:ascii="Tahoma" w:eastAsia="Calibri" w:hAnsi="Tahoma" w:cs="Tahoma"/>
          <w:szCs w:val="22"/>
        </w:rPr>
      </w:pPr>
    </w:p>
    <w:p w14:paraId="0000016B" w14:textId="50398B6F" w:rsidR="00FB4A68" w:rsidRPr="000356B2" w:rsidRDefault="001D2275" w:rsidP="00A571E1">
      <w:pPr>
        <w:spacing w:line="276" w:lineRule="auto"/>
        <w:ind w:left="0" w:hanging="2"/>
        <w:rPr>
          <w:rFonts w:ascii="Tahoma" w:eastAsia="Calibri" w:hAnsi="Tahoma" w:cs="Tahoma"/>
          <w:szCs w:val="22"/>
        </w:rPr>
      </w:pPr>
      <w:r w:rsidRPr="000356B2">
        <w:rPr>
          <w:rFonts w:ascii="Tahoma" w:eastAsia="Calibri" w:hAnsi="Tahoma" w:cs="Tahoma"/>
          <w:b/>
          <w:szCs w:val="22"/>
        </w:rPr>
        <w:t>Evaluation Plan</w:t>
      </w:r>
    </w:p>
    <w:tbl>
      <w:tblPr>
        <w:tblW w:w="1533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79"/>
        <w:gridCol w:w="2489"/>
        <w:gridCol w:w="1627"/>
        <w:gridCol w:w="2010"/>
        <w:gridCol w:w="1819"/>
        <w:gridCol w:w="2106"/>
        <w:gridCol w:w="2106"/>
      </w:tblGrid>
      <w:tr w:rsidR="006C79EB" w:rsidRPr="000356B2" w14:paraId="5E6B17AF" w14:textId="77777777" w:rsidTr="67B4623E">
        <w:trPr>
          <w:trHeight w:val="426"/>
        </w:trPr>
        <w:tc>
          <w:tcPr>
            <w:tcW w:w="3179" w:type="dxa"/>
            <w:vAlign w:val="center"/>
          </w:tcPr>
          <w:p w14:paraId="0000016C" w14:textId="77777777" w:rsidR="00FB4A68" w:rsidRPr="000356B2" w:rsidRDefault="001D2275" w:rsidP="00A571E1">
            <w:pPr>
              <w:spacing w:line="276" w:lineRule="auto"/>
              <w:ind w:left="0" w:hanging="2"/>
              <w:rPr>
                <w:rFonts w:ascii="Tahoma" w:eastAsia="Calibri" w:hAnsi="Tahoma" w:cs="Tahoma"/>
                <w:szCs w:val="22"/>
              </w:rPr>
            </w:pPr>
            <w:r w:rsidRPr="000356B2">
              <w:rPr>
                <w:rFonts w:ascii="Tahoma" w:eastAsia="Calibri" w:hAnsi="Tahoma" w:cs="Tahoma"/>
                <w:b/>
                <w:szCs w:val="22"/>
              </w:rPr>
              <w:t>Evaluation Title</w:t>
            </w:r>
          </w:p>
        </w:tc>
        <w:tc>
          <w:tcPr>
            <w:tcW w:w="2489" w:type="dxa"/>
            <w:vAlign w:val="center"/>
          </w:tcPr>
          <w:p w14:paraId="0000016D" w14:textId="77777777" w:rsidR="00FB4A68" w:rsidRPr="000356B2" w:rsidRDefault="001D2275" w:rsidP="00A571E1">
            <w:pPr>
              <w:spacing w:line="276" w:lineRule="auto"/>
              <w:ind w:left="0" w:hanging="2"/>
              <w:rPr>
                <w:rFonts w:ascii="Tahoma" w:eastAsia="Calibri" w:hAnsi="Tahoma" w:cs="Tahoma"/>
                <w:szCs w:val="22"/>
              </w:rPr>
            </w:pPr>
            <w:r w:rsidRPr="000356B2">
              <w:rPr>
                <w:rFonts w:ascii="Tahoma" w:eastAsia="Calibri" w:hAnsi="Tahoma" w:cs="Tahoma"/>
                <w:b/>
                <w:szCs w:val="22"/>
              </w:rPr>
              <w:t>Partners (if joint)</w:t>
            </w:r>
          </w:p>
        </w:tc>
        <w:tc>
          <w:tcPr>
            <w:tcW w:w="1627" w:type="dxa"/>
            <w:vAlign w:val="center"/>
          </w:tcPr>
          <w:p w14:paraId="0000016E" w14:textId="77777777" w:rsidR="00FB4A68" w:rsidRPr="000356B2" w:rsidRDefault="001D2275" w:rsidP="00A571E1">
            <w:pPr>
              <w:spacing w:line="276" w:lineRule="auto"/>
              <w:ind w:left="0" w:hanging="2"/>
              <w:rPr>
                <w:rFonts w:ascii="Tahoma" w:eastAsia="Calibri" w:hAnsi="Tahoma" w:cs="Tahoma"/>
                <w:szCs w:val="22"/>
              </w:rPr>
            </w:pPr>
            <w:r w:rsidRPr="000356B2">
              <w:rPr>
                <w:rFonts w:ascii="Tahoma" w:eastAsia="Calibri" w:hAnsi="Tahoma" w:cs="Tahoma"/>
                <w:b/>
                <w:szCs w:val="22"/>
              </w:rPr>
              <w:t>Related Strategic Plan Output</w:t>
            </w:r>
          </w:p>
        </w:tc>
        <w:tc>
          <w:tcPr>
            <w:tcW w:w="2010" w:type="dxa"/>
            <w:vAlign w:val="center"/>
          </w:tcPr>
          <w:p w14:paraId="0000016F" w14:textId="77777777" w:rsidR="00FB4A68" w:rsidRPr="000356B2" w:rsidRDefault="001D2275" w:rsidP="00A571E1">
            <w:pPr>
              <w:spacing w:line="276" w:lineRule="auto"/>
              <w:ind w:left="0" w:hanging="2"/>
              <w:rPr>
                <w:rFonts w:ascii="Tahoma" w:eastAsia="Calibri" w:hAnsi="Tahoma" w:cs="Tahoma"/>
                <w:szCs w:val="22"/>
              </w:rPr>
            </w:pPr>
            <w:r w:rsidRPr="000356B2">
              <w:rPr>
                <w:rFonts w:ascii="Tahoma" w:eastAsia="Calibri" w:hAnsi="Tahoma" w:cs="Tahoma"/>
                <w:b/>
                <w:szCs w:val="22"/>
              </w:rPr>
              <w:t>UNDAF/CPD Outcome</w:t>
            </w:r>
          </w:p>
        </w:tc>
        <w:tc>
          <w:tcPr>
            <w:tcW w:w="1819" w:type="dxa"/>
            <w:vAlign w:val="center"/>
          </w:tcPr>
          <w:p w14:paraId="00000170" w14:textId="77777777" w:rsidR="00FB4A68" w:rsidRPr="000356B2" w:rsidRDefault="001D2275" w:rsidP="00A571E1">
            <w:pPr>
              <w:spacing w:line="276" w:lineRule="auto"/>
              <w:ind w:left="0" w:hanging="2"/>
              <w:rPr>
                <w:rFonts w:ascii="Tahoma" w:eastAsia="Calibri" w:hAnsi="Tahoma" w:cs="Tahoma"/>
                <w:szCs w:val="22"/>
              </w:rPr>
            </w:pPr>
            <w:r w:rsidRPr="000356B2">
              <w:rPr>
                <w:rFonts w:ascii="Tahoma" w:eastAsia="Calibri" w:hAnsi="Tahoma" w:cs="Tahoma"/>
                <w:b/>
                <w:szCs w:val="22"/>
              </w:rPr>
              <w:t>Planned Completion Date</w:t>
            </w:r>
          </w:p>
        </w:tc>
        <w:tc>
          <w:tcPr>
            <w:tcW w:w="2106" w:type="dxa"/>
            <w:vAlign w:val="center"/>
          </w:tcPr>
          <w:p w14:paraId="00000171" w14:textId="77777777" w:rsidR="00FB4A68" w:rsidRPr="000356B2" w:rsidRDefault="001D2275" w:rsidP="00A571E1">
            <w:pPr>
              <w:spacing w:line="276" w:lineRule="auto"/>
              <w:ind w:left="0" w:hanging="2"/>
              <w:rPr>
                <w:rFonts w:ascii="Tahoma" w:eastAsia="Calibri" w:hAnsi="Tahoma" w:cs="Tahoma"/>
                <w:szCs w:val="22"/>
              </w:rPr>
            </w:pPr>
            <w:r w:rsidRPr="000356B2">
              <w:rPr>
                <w:rFonts w:ascii="Tahoma" w:eastAsia="Calibri" w:hAnsi="Tahoma" w:cs="Tahoma"/>
                <w:b/>
                <w:szCs w:val="22"/>
              </w:rPr>
              <w:t>Key Evaluation Stakeholders</w:t>
            </w:r>
          </w:p>
        </w:tc>
        <w:tc>
          <w:tcPr>
            <w:tcW w:w="2106" w:type="dxa"/>
            <w:vAlign w:val="center"/>
          </w:tcPr>
          <w:p w14:paraId="00000172" w14:textId="77777777" w:rsidR="00FB4A68" w:rsidRPr="000356B2" w:rsidRDefault="001D2275" w:rsidP="00A571E1">
            <w:pPr>
              <w:spacing w:line="276" w:lineRule="auto"/>
              <w:ind w:left="0" w:hanging="2"/>
              <w:rPr>
                <w:rFonts w:ascii="Tahoma" w:eastAsia="Calibri" w:hAnsi="Tahoma" w:cs="Tahoma"/>
                <w:szCs w:val="22"/>
              </w:rPr>
            </w:pPr>
            <w:r w:rsidRPr="000356B2">
              <w:rPr>
                <w:rFonts w:ascii="Tahoma" w:eastAsia="Calibri" w:hAnsi="Tahoma" w:cs="Tahoma"/>
                <w:b/>
                <w:szCs w:val="22"/>
              </w:rPr>
              <w:t>Cost and Source of Funding</w:t>
            </w:r>
          </w:p>
        </w:tc>
      </w:tr>
      <w:tr w:rsidR="006C79EB" w:rsidRPr="000356B2" w14:paraId="4D78711C" w14:textId="77777777" w:rsidTr="67B4623E">
        <w:trPr>
          <w:trHeight w:val="444"/>
        </w:trPr>
        <w:tc>
          <w:tcPr>
            <w:tcW w:w="3179" w:type="dxa"/>
            <w:vAlign w:val="center"/>
          </w:tcPr>
          <w:p w14:paraId="00000173" w14:textId="6D4DA032" w:rsidR="00FB4A68" w:rsidRPr="000356B2" w:rsidRDefault="001D2275" w:rsidP="00A571E1">
            <w:pPr>
              <w:spacing w:line="276" w:lineRule="auto"/>
              <w:ind w:left="0" w:hanging="2"/>
              <w:rPr>
                <w:rFonts w:ascii="Tahoma" w:eastAsia="Calibri" w:hAnsi="Tahoma" w:cs="Tahoma"/>
                <w:szCs w:val="22"/>
              </w:rPr>
            </w:pPr>
            <w:r w:rsidRPr="000356B2">
              <w:rPr>
                <w:rFonts w:ascii="Tahoma" w:eastAsia="Calibri" w:hAnsi="Tahoma" w:cs="Tahoma"/>
                <w:szCs w:val="22"/>
              </w:rPr>
              <w:t xml:space="preserve"> </w:t>
            </w:r>
            <w:r w:rsidR="00B33777" w:rsidRPr="000356B2">
              <w:rPr>
                <w:rFonts w:ascii="Tahoma" w:eastAsia="Calibri" w:hAnsi="Tahoma" w:cs="Tahoma"/>
                <w:szCs w:val="22"/>
              </w:rPr>
              <w:t xml:space="preserve">Annual </w:t>
            </w:r>
            <w:r w:rsidRPr="000356B2">
              <w:rPr>
                <w:rFonts w:ascii="Tahoma" w:eastAsia="Calibri" w:hAnsi="Tahoma" w:cs="Tahoma"/>
                <w:szCs w:val="22"/>
              </w:rPr>
              <w:t>Evaluation</w:t>
            </w:r>
          </w:p>
        </w:tc>
        <w:tc>
          <w:tcPr>
            <w:tcW w:w="2489" w:type="dxa"/>
            <w:vAlign w:val="center"/>
          </w:tcPr>
          <w:p w14:paraId="00000174" w14:textId="77777777" w:rsidR="00FB4A68" w:rsidRPr="000356B2" w:rsidRDefault="73B0823D" w:rsidP="00A571E1">
            <w:pPr>
              <w:spacing w:line="276" w:lineRule="auto"/>
              <w:ind w:left="0" w:hanging="2"/>
              <w:rPr>
                <w:rFonts w:ascii="Tahoma" w:eastAsia="Calibri" w:hAnsi="Tahoma" w:cs="Tahoma"/>
                <w:szCs w:val="22"/>
              </w:rPr>
            </w:pPr>
            <w:r w:rsidRPr="000356B2">
              <w:rPr>
                <w:rFonts w:ascii="Tahoma" w:eastAsia="Calibri" w:hAnsi="Tahoma" w:cs="Tahoma"/>
                <w:szCs w:val="22"/>
              </w:rPr>
              <w:t>LSETF/UNDP</w:t>
            </w:r>
          </w:p>
        </w:tc>
        <w:tc>
          <w:tcPr>
            <w:tcW w:w="1627" w:type="dxa"/>
            <w:vAlign w:val="center"/>
          </w:tcPr>
          <w:p w14:paraId="00000175" w14:textId="7B0C717A" w:rsidR="00FB4A68" w:rsidRPr="000356B2" w:rsidRDefault="7BDAC03D" w:rsidP="5E2EDEDA">
            <w:pPr>
              <w:spacing w:line="276" w:lineRule="auto"/>
              <w:ind w:left="0" w:hanging="2"/>
              <w:rPr>
                <w:rFonts w:ascii="Tahoma" w:eastAsia="Calibri" w:hAnsi="Tahoma" w:cs="Tahoma"/>
              </w:rPr>
            </w:pPr>
            <w:r w:rsidRPr="000356B2">
              <w:rPr>
                <w:rFonts w:ascii="Tahoma" w:eastAsia="Calibri" w:hAnsi="Tahoma" w:cs="Tahoma"/>
              </w:rPr>
              <w:t>National development planning and policy reforms to transform productive capacities</w:t>
            </w:r>
          </w:p>
        </w:tc>
        <w:tc>
          <w:tcPr>
            <w:tcW w:w="2010" w:type="dxa"/>
            <w:vAlign w:val="center"/>
          </w:tcPr>
          <w:p w14:paraId="00000176" w14:textId="595506B5" w:rsidR="00FB4A68" w:rsidRPr="000356B2" w:rsidRDefault="7BDAC03D" w:rsidP="5E2EDEDA">
            <w:pPr>
              <w:spacing w:line="276" w:lineRule="auto"/>
              <w:ind w:left="0" w:hanging="2"/>
              <w:rPr>
                <w:rFonts w:ascii="Tahoma" w:eastAsia="Calibri" w:hAnsi="Tahoma" w:cs="Tahoma"/>
              </w:rPr>
            </w:pPr>
            <w:r w:rsidRPr="000356B2">
              <w:rPr>
                <w:rFonts w:ascii="Tahoma" w:eastAsia="Calibri" w:hAnsi="Tahoma" w:cs="Tahoma"/>
              </w:rPr>
              <w:t xml:space="preserve">Nigeria’s employment opportunities are expanded, driven by pro-poor, gender responsive and youth inclusive policies supported by skills-driven, competent capacities based </w:t>
            </w:r>
            <w:r w:rsidRPr="000356B2">
              <w:rPr>
                <w:rFonts w:ascii="Tahoma" w:eastAsia="Calibri" w:hAnsi="Tahoma" w:cs="Tahoma"/>
              </w:rPr>
              <w:lastRenderedPageBreak/>
              <w:t>on reliable, available and disaggregated data</w:t>
            </w:r>
          </w:p>
          <w:p w14:paraId="00000177" w14:textId="77777777" w:rsidR="00FB4A68" w:rsidRPr="000356B2" w:rsidRDefault="00FB4A68" w:rsidP="00A571E1">
            <w:pPr>
              <w:spacing w:line="276" w:lineRule="auto"/>
              <w:ind w:left="0" w:hanging="2"/>
              <w:rPr>
                <w:rFonts w:ascii="Tahoma" w:eastAsia="Calibri" w:hAnsi="Tahoma" w:cs="Tahoma"/>
                <w:szCs w:val="22"/>
              </w:rPr>
            </w:pPr>
          </w:p>
        </w:tc>
        <w:tc>
          <w:tcPr>
            <w:tcW w:w="1819" w:type="dxa"/>
            <w:vAlign w:val="center"/>
          </w:tcPr>
          <w:p w14:paraId="00000178" w14:textId="1F84A5AB" w:rsidR="00FB4A68" w:rsidRPr="000356B2" w:rsidRDefault="005F73FC" w:rsidP="00A571E1">
            <w:pPr>
              <w:spacing w:line="276" w:lineRule="auto"/>
              <w:ind w:left="0" w:hanging="2"/>
              <w:rPr>
                <w:rFonts w:ascii="Tahoma" w:eastAsia="Calibri" w:hAnsi="Tahoma" w:cs="Tahoma"/>
                <w:szCs w:val="22"/>
              </w:rPr>
            </w:pPr>
            <w:r w:rsidRPr="000356B2">
              <w:rPr>
                <w:rFonts w:ascii="Tahoma" w:eastAsia="Calibri" w:hAnsi="Tahoma" w:cs="Tahoma"/>
                <w:szCs w:val="22"/>
              </w:rPr>
              <w:lastRenderedPageBreak/>
              <w:t xml:space="preserve">July </w:t>
            </w:r>
            <w:r w:rsidR="000331A3" w:rsidRPr="000356B2">
              <w:rPr>
                <w:rFonts w:ascii="Tahoma" w:eastAsia="Calibri" w:hAnsi="Tahoma" w:cs="Tahoma"/>
                <w:szCs w:val="22"/>
              </w:rPr>
              <w:t>2026</w:t>
            </w:r>
          </w:p>
        </w:tc>
        <w:tc>
          <w:tcPr>
            <w:tcW w:w="2106" w:type="dxa"/>
            <w:vAlign w:val="center"/>
          </w:tcPr>
          <w:p w14:paraId="00000179" w14:textId="77777777" w:rsidR="00FB4A68" w:rsidRPr="000356B2" w:rsidRDefault="001D2275" w:rsidP="00A571E1">
            <w:pPr>
              <w:spacing w:line="276" w:lineRule="auto"/>
              <w:ind w:left="0" w:hanging="2"/>
              <w:rPr>
                <w:rFonts w:ascii="Tahoma" w:eastAsia="Calibri" w:hAnsi="Tahoma" w:cs="Tahoma"/>
                <w:szCs w:val="22"/>
              </w:rPr>
            </w:pPr>
            <w:r w:rsidRPr="000356B2">
              <w:rPr>
                <w:rFonts w:ascii="Tahoma" w:eastAsia="Calibri" w:hAnsi="Tahoma" w:cs="Tahoma"/>
                <w:szCs w:val="22"/>
              </w:rPr>
              <w:t>LSETF, UNDP</w:t>
            </w:r>
          </w:p>
        </w:tc>
        <w:tc>
          <w:tcPr>
            <w:tcW w:w="2106" w:type="dxa"/>
            <w:vAlign w:val="center"/>
          </w:tcPr>
          <w:p w14:paraId="0000017A" w14:textId="66EDF87F" w:rsidR="00FB4A68" w:rsidRPr="000356B2" w:rsidRDefault="00FB4A68" w:rsidP="46B0C5C6">
            <w:pPr>
              <w:spacing w:line="276" w:lineRule="auto"/>
              <w:ind w:leftChars="0" w:left="0" w:firstLineChars="0" w:firstLine="0"/>
              <w:rPr>
                <w:rFonts w:ascii="Tahoma" w:eastAsia="Calibri" w:hAnsi="Tahoma" w:cs="Tahoma"/>
              </w:rPr>
            </w:pPr>
          </w:p>
        </w:tc>
      </w:tr>
    </w:tbl>
    <w:p w14:paraId="0000017B" w14:textId="77777777" w:rsidR="00FB4A68" w:rsidRPr="000356B2" w:rsidRDefault="00FB4A68" w:rsidP="46B0C5C6">
      <w:pPr>
        <w:spacing w:line="276" w:lineRule="auto"/>
        <w:ind w:left="0" w:hanging="2"/>
        <w:rPr>
          <w:rFonts w:ascii="Tahoma" w:eastAsia="Calibri" w:hAnsi="Tahoma" w:cs="Tahoma"/>
        </w:rPr>
      </w:pPr>
    </w:p>
    <w:p w14:paraId="3AA9F307" w14:textId="6E4211E2" w:rsidR="46B0C5C6" w:rsidRPr="000356B2" w:rsidRDefault="46B0C5C6" w:rsidP="46B0C5C6">
      <w:pPr>
        <w:pStyle w:val="Heading1"/>
        <w:spacing w:after="120" w:line="276" w:lineRule="auto"/>
        <w:ind w:left="0" w:hanging="2"/>
        <w:rPr>
          <w:rFonts w:ascii="Tahoma" w:eastAsia="Calibri" w:hAnsi="Tahoma" w:cs="Tahoma"/>
          <w:bCs/>
          <w:i/>
          <w:iCs/>
          <w:sz w:val="20"/>
        </w:rPr>
      </w:pPr>
    </w:p>
    <w:p w14:paraId="78D2BAD9" w14:textId="5C193B17" w:rsidR="46B0C5C6" w:rsidRPr="000356B2" w:rsidRDefault="46B0C5C6" w:rsidP="46B0C5C6">
      <w:pPr>
        <w:ind w:left="0" w:hanging="2"/>
        <w:rPr>
          <w:rFonts w:ascii="Tahoma" w:hAnsi="Tahoma" w:cs="Tahoma"/>
        </w:rPr>
      </w:pPr>
    </w:p>
    <w:p w14:paraId="32E1B3C7" w14:textId="7B134197" w:rsidR="46B0C5C6" w:rsidRPr="000356B2" w:rsidRDefault="46B0C5C6" w:rsidP="46B0C5C6">
      <w:pPr>
        <w:ind w:left="0" w:hanging="2"/>
        <w:rPr>
          <w:rFonts w:ascii="Tahoma" w:hAnsi="Tahoma" w:cs="Tahoma"/>
        </w:rPr>
      </w:pPr>
    </w:p>
    <w:p w14:paraId="0F276F54" w14:textId="2338AE53" w:rsidR="46B0C5C6" w:rsidRPr="000356B2" w:rsidRDefault="46B0C5C6" w:rsidP="46B0C5C6">
      <w:pPr>
        <w:ind w:left="0" w:hanging="2"/>
        <w:rPr>
          <w:rFonts w:ascii="Tahoma" w:hAnsi="Tahoma" w:cs="Tahoma"/>
        </w:rPr>
      </w:pPr>
    </w:p>
    <w:p w14:paraId="1A539D65" w14:textId="2378C2F6" w:rsidR="46B0C5C6" w:rsidRPr="000356B2" w:rsidRDefault="46B0C5C6" w:rsidP="46B0C5C6">
      <w:pPr>
        <w:ind w:left="0" w:hanging="2"/>
        <w:rPr>
          <w:rFonts w:ascii="Tahoma" w:hAnsi="Tahoma" w:cs="Tahoma"/>
        </w:rPr>
      </w:pPr>
    </w:p>
    <w:p w14:paraId="5EA7AE13" w14:textId="5D81FBEE" w:rsidR="1028B7FF" w:rsidRPr="000356B2" w:rsidRDefault="1028B7FF" w:rsidP="46B0C5C6">
      <w:pPr>
        <w:pStyle w:val="Heading1"/>
        <w:spacing w:after="120" w:line="276" w:lineRule="auto"/>
        <w:ind w:left="0" w:hanging="2"/>
        <w:rPr>
          <w:rFonts w:ascii="Tahoma" w:hAnsi="Tahoma" w:cs="Tahoma"/>
        </w:rPr>
        <w:sectPr w:rsidR="1028B7FF" w:rsidRPr="000356B2" w:rsidSect="000B2F37">
          <w:headerReference w:type="first" r:id="rId25"/>
          <w:pgSz w:w="16838" w:h="11906" w:orient="landscape"/>
          <w:pgMar w:top="1152" w:right="864" w:bottom="1152" w:left="864" w:header="720" w:footer="432" w:gutter="0"/>
          <w:cols w:space="720"/>
          <w:titlePg/>
        </w:sectPr>
      </w:pPr>
      <w:r w:rsidRPr="000356B2">
        <w:rPr>
          <w:rFonts w:ascii="Tahoma" w:eastAsia="Calibri" w:hAnsi="Tahoma" w:cs="Tahoma"/>
          <w:bCs/>
          <w:i/>
          <w:iCs/>
          <w:sz w:val="20"/>
        </w:rPr>
        <w:t>VIII.</w:t>
      </w:r>
      <w:r w:rsidRPr="000356B2">
        <w:rPr>
          <w:rFonts w:ascii="Tahoma" w:eastAsia="Times New Roman" w:hAnsi="Tahoma" w:cs="Tahoma"/>
          <w:b w:val="0"/>
          <w:sz w:val="14"/>
          <w:szCs w:val="14"/>
        </w:rPr>
        <w:t xml:space="preserve">                 </w:t>
      </w:r>
      <w:r w:rsidRPr="000356B2">
        <w:rPr>
          <w:rFonts w:ascii="Tahoma" w:eastAsia="Calibri" w:hAnsi="Tahoma" w:cs="Tahoma"/>
          <w:bCs/>
          <w:sz w:val="20"/>
        </w:rPr>
        <w:t>Multi-Year Work Plan</w:t>
      </w:r>
    </w:p>
    <w:tbl>
      <w:tblPr>
        <w:tblpPr w:leftFromText="180" w:rightFromText="180" w:vertAnchor="text" w:horzAnchor="page" w:tblpX="1135" w:tblpY="-1350"/>
        <w:tblW w:w="13971" w:type="dxa"/>
        <w:tblLook w:val="06A0" w:firstRow="1" w:lastRow="0" w:firstColumn="1" w:lastColumn="0" w:noHBand="1" w:noVBand="1"/>
      </w:tblPr>
      <w:tblGrid>
        <w:gridCol w:w="2380"/>
        <w:gridCol w:w="3303"/>
        <w:gridCol w:w="918"/>
        <w:gridCol w:w="1212"/>
        <w:gridCol w:w="1588"/>
        <w:gridCol w:w="1184"/>
        <w:gridCol w:w="1979"/>
        <w:gridCol w:w="1407"/>
      </w:tblGrid>
      <w:tr w:rsidR="002A4C20" w:rsidRPr="000356B2" w14:paraId="21E8BD6A" w14:textId="77777777" w:rsidTr="5045AF87">
        <w:trPr>
          <w:trHeight w:val="300"/>
        </w:trPr>
        <w:tc>
          <w:tcPr>
            <w:tcW w:w="2411" w:type="dxa"/>
            <w:tcBorders>
              <w:top w:val="nil"/>
              <w:left w:val="nil"/>
              <w:bottom w:val="nil"/>
              <w:right w:val="nil"/>
            </w:tcBorders>
            <w:tcMar>
              <w:top w:w="15" w:type="dxa"/>
              <w:left w:w="15" w:type="dxa"/>
              <w:right w:w="15" w:type="dxa"/>
            </w:tcMar>
            <w:vAlign w:val="bottom"/>
          </w:tcPr>
          <w:p w14:paraId="3C772B31" w14:textId="77777777" w:rsidR="00C65783" w:rsidRPr="000356B2" w:rsidRDefault="00C65783" w:rsidP="00B22BD6">
            <w:pPr>
              <w:spacing w:line="276" w:lineRule="auto"/>
              <w:ind w:left="0" w:hanging="2"/>
              <w:textDirection w:val="lrTb"/>
              <w:rPr>
                <w:rFonts w:ascii="Tahoma" w:hAnsi="Tahoma" w:cs="Tahoma"/>
                <w:szCs w:val="22"/>
              </w:rPr>
            </w:pPr>
          </w:p>
        </w:tc>
        <w:tc>
          <w:tcPr>
            <w:tcW w:w="3363" w:type="dxa"/>
            <w:tcBorders>
              <w:top w:val="nil"/>
              <w:left w:val="nil"/>
              <w:bottom w:val="nil"/>
              <w:right w:val="nil"/>
            </w:tcBorders>
            <w:tcMar>
              <w:top w:w="15" w:type="dxa"/>
              <w:left w:w="15" w:type="dxa"/>
              <w:right w:w="15" w:type="dxa"/>
            </w:tcMar>
            <w:vAlign w:val="bottom"/>
          </w:tcPr>
          <w:p w14:paraId="42C0B990" w14:textId="77777777" w:rsidR="00C65783" w:rsidRPr="000356B2" w:rsidRDefault="00C65783" w:rsidP="00B22BD6">
            <w:pPr>
              <w:spacing w:line="276" w:lineRule="auto"/>
              <w:ind w:left="0" w:hanging="2"/>
              <w:textDirection w:val="lrTb"/>
              <w:rPr>
                <w:rFonts w:ascii="Tahoma" w:hAnsi="Tahoma" w:cs="Tahoma"/>
                <w:szCs w:val="22"/>
              </w:rPr>
            </w:pPr>
          </w:p>
        </w:tc>
        <w:tc>
          <w:tcPr>
            <w:tcW w:w="922" w:type="dxa"/>
            <w:tcBorders>
              <w:top w:val="nil"/>
              <w:left w:val="nil"/>
              <w:bottom w:val="nil"/>
              <w:right w:val="nil"/>
            </w:tcBorders>
            <w:tcMar>
              <w:top w:w="15" w:type="dxa"/>
              <w:left w:w="15" w:type="dxa"/>
              <w:right w:w="15" w:type="dxa"/>
            </w:tcMar>
            <w:vAlign w:val="bottom"/>
          </w:tcPr>
          <w:p w14:paraId="769B9D14" w14:textId="77777777" w:rsidR="00C65783" w:rsidRPr="000356B2" w:rsidRDefault="00C65783" w:rsidP="00B22BD6">
            <w:pPr>
              <w:spacing w:line="276" w:lineRule="auto"/>
              <w:ind w:left="0" w:hanging="2"/>
              <w:textDirection w:val="lrTb"/>
              <w:rPr>
                <w:rFonts w:ascii="Tahoma" w:hAnsi="Tahoma" w:cs="Tahoma"/>
                <w:szCs w:val="22"/>
              </w:rPr>
            </w:pPr>
          </w:p>
        </w:tc>
        <w:tc>
          <w:tcPr>
            <w:tcW w:w="1227" w:type="dxa"/>
            <w:tcBorders>
              <w:top w:val="nil"/>
              <w:left w:val="nil"/>
              <w:bottom w:val="nil"/>
              <w:right w:val="nil"/>
            </w:tcBorders>
            <w:tcMar>
              <w:top w:w="15" w:type="dxa"/>
              <w:left w:w="15" w:type="dxa"/>
              <w:right w:w="15" w:type="dxa"/>
            </w:tcMar>
            <w:vAlign w:val="bottom"/>
          </w:tcPr>
          <w:p w14:paraId="4AE60B51" w14:textId="77777777" w:rsidR="00C65783" w:rsidRPr="000356B2" w:rsidRDefault="00C65783" w:rsidP="00B22BD6">
            <w:pPr>
              <w:spacing w:line="276" w:lineRule="auto"/>
              <w:ind w:left="0" w:hanging="2"/>
              <w:textDirection w:val="lrTb"/>
              <w:rPr>
                <w:rFonts w:ascii="Tahoma" w:hAnsi="Tahoma" w:cs="Tahoma"/>
                <w:szCs w:val="22"/>
              </w:rPr>
            </w:pPr>
          </w:p>
        </w:tc>
        <w:tc>
          <w:tcPr>
            <w:tcW w:w="1596" w:type="dxa"/>
            <w:tcBorders>
              <w:top w:val="nil"/>
              <w:left w:val="nil"/>
              <w:bottom w:val="nil"/>
              <w:right w:val="nil"/>
            </w:tcBorders>
            <w:tcMar>
              <w:top w:w="15" w:type="dxa"/>
              <w:left w:w="15" w:type="dxa"/>
              <w:right w:w="15" w:type="dxa"/>
            </w:tcMar>
            <w:vAlign w:val="bottom"/>
          </w:tcPr>
          <w:p w14:paraId="764CF06C" w14:textId="77777777" w:rsidR="00C65783" w:rsidRPr="000356B2" w:rsidRDefault="00C65783" w:rsidP="00B22BD6">
            <w:pPr>
              <w:spacing w:line="276" w:lineRule="auto"/>
              <w:ind w:left="0" w:hanging="2"/>
              <w:textDirection w:val="lrTb"/>
              <w:rPr>
                <w:rFonts w:ascii="Tahoma" w:hAnsi="Tahoma" w:cs="Tahoma"/>
                <w:szCs w:val="22"/>
              </w:rPr>
            </w:pPr>
          </w:p>
        </w:tc>
        <w:tc>
          <w:tcPr>
            <w:tcW w:w="1188" w:type="dxa"/>
            <w:tcBorders>
              <w:top w:val="nil"/>
              <w:left w:val="nil"/>
              <w:bottom w:val="nil"/>
              <w:right w:val="nil"/>
            </w:tcBorders>
            <w:tcMar>
              <w:top w:w="15" w:type="dxa"/>
              <w:left w:w="15" w:type="dxa"/>
              <w:right w:w="15" w:type="dxa"/>
            </w:tcMar>
            <w:vAlign w:val="bottom"/>
          </w:tcPr>
          <w:p w14:paraId="00B062D0" w14:textId="77777777" w:rsidR="00C65783" w:rsidRPr="000356B2" w:rsidRDefault="00C65783" w:rsidP="00B22BD6">
            <w:pPr>
              <w:spacing w:line="276" w:lineRule="auto"/>
              <w:ind w:left="0" w:hanging="2"/>
              <w:textDirection w:val="lrTb"/>
              <w:rPr>
                <w:rFonts w:ascii="Tahoma" w:hAnsi="Tahoma" w:cs="Tahoma"/>
                <w:szCs w:val="22"/>
              </w:rPr>
            </w:pPr>
          </w:p>
        </w:tc>
        <w:tc>
          <w:tcPr>
            <w:tcW w:w="1839" w:type="dxa"/>
            <w:tcBorders>
              <w:top w:val="nil"/>
              <w:left w:val="nil"/>
              <w:bottom w:val="nil"/>
              <w:right w:val="nil"/>
            </w:tcBorders>
            <w:tcMar>
              <w:top w:w="15" w:type="dxa"/>
              <w:left w:w="15" w:type="dxa"/>
              <w:right w:w="15" w:type="dxa"/>
            </w:tcMar>
            <w:vAlign w:val="bottom"/>
          </w:tcPr>
          <w:p w14:paraId="09CB778B" w14:textId="77777777" w:rsidR="00C65783" w:rsidRPr="000356B2" w:rsidRDefault="00C65783" w:rsidP="00B22BD6">
            <w:pPr>
              <w:spacing w:line="276" w:lineRule="auto"/>
              <w:ind w:left="0" w:hanging="2"/>
              <w:textDirection w:val="lrTb"/>
              <w:rPr>
                <w:rFonts w:ascii="Tahoma" w:hAnsi="Tahoma" w:cs="Tahoma"/>
                <w:szCs w:val="22"/>
              </w:rPr>
            </w:pPr>
          </w:p>
        </w:tc>
        <w:tc>
          <w:tcPr>
            <w:tcW w:w="1425" w:type="dxa"/>
            <w:tcBorders>
              <w:top w:val="nil"/>
              <w:left w:val="nil"/>
              <w:bottom w:val="nil"/>
              <w:right w:val="nil"/>
            </w:tcBorders>
            <w:tcMar>
              <w:top w:w="15" w:type="dxa"/>
              <w:left w:w="15" w:type="dxa"/>
              <w:right w:w="15" w:type="dxa"/>
            </w:tcMar>
            <w:vAlign w:val="bottom"/>
          </w:tcPr>
          <w:p w14:paraId="5DB5C8E4" w14:textId="77777777" w:rsidR="00C65783" w:rsidRPr="000356B2" w:rsidRDefault="00C65783" w:rsidP="00B22BD6">
            <w:pPr>
              <w:spacing w:line="276" w:lineRule="auto"/>
              <w:ind w:left="0" w:hanging="2"/>
              <w:textDirection w:val="lrTb"/>
              <w:rPr>
                <w:rFonts w:ascii="Tahoma" w:hAnsi="Tahoma" w:cs="Tahoma"/>
                <w:szCs w:val="22"/>
              </w:rPr>
            </w:pPr>
          </w:p>
        </w:tc>
      </w:tr>
      <w:tr w:rsidR="002A4C20" w:rsidRPr="000356B2" w14:paraId="04C31239" w14:textId="77777777" w:rsidTr="5045AF87">
        <w:trPr>
          <w:trHeight w:val="300"/>
        </w:trPr>
        <w:tc>
          <w:tcPr>
            <w:tcW w:w="2411" w:type="dxa"/>
            <w:tcBorders>
              <w:top w:val="single" w:sz="4" w:space="0" w:color="000000" w:themeColor="text1"/>
              <w:left w:val="single" w:sz="4" w:space="0" w:color="000000" w:themeColor="text1"/>
              <w:bottom w:val="nil"/>
              <w:right w:val="single" w:sz="8" w:space="0" w:color="000000" w:themeColor="text1"/>
            </w:tcBorders>
            <w:shd w:val="clear" w:color="auto" w:fill="FFFF99"/>
            <w:tcMar>
              <w:top w:w="15" w:type="dxa"/>
              <w:left w:w="15" w:type="dxa"/>
              <w:right w:w="15" w:type="dxa"/>
            </w:tcMar>
            <w:vAlign w:val="center"/>
          </w:tcPr>
          <w:p w14:paraId="78B760EC" w14:textId="77777777" w:rsidR="00C65783" w:rsidRPr="000356B2" w:rsidRDefault="00C65783"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b/>
                <w:bCs/>
                <w:sz w:val="18"/>
                <w:szCs w:val="18"/>
              </w:rPr>
              <w:t>EXPECTED OUTPUTS</w:t>
            </w:r>
            <w:r w:rsidRPr="000356B2">
              <w:rPr>
                <w:rFonts w:ascii="Tahoma" w:eastAsia="Calibri" w:hAnsi="Tahoma" w:cs="Tahoma"/>
                <w:sz w:val="18"/>
                <w:szCs w:val="18"/>
              </w:rPr>
              <w:t xml:space="preserve"> </w:t>
            </w:r>
          </w:p>
        </w:tc>
        <w:tc>
          <w:tcPr>
            <w:tcW w:w="3363" w:type="dxa"/>
            <w:tcBorders>
              <w:top w:val="single" w:sz="4" w:space="0" w:color="000000" w:themeColor="text1"/>
              <w:left w:val="single" w:sz="8" w:space="0" w:color="000000" w:themeColor="text1"/>
              <w:bottom w:val="nil"/>
              <w:right w:val="single" w:sz="8" w:space="0" w:color="000000" w:themeColor="text1"/>
            </w:tcBorders>
            <w:shd w:val="clear" w:color="auto" w:fill="FFFF99"/>
            <w:tcMar>
              <w:top w:w="15" w:type="dxa"/>
              <w:left w:w="15" w:type="dxa"/>
              <w:right w:w="15" w:type="dxa"/>
            </w:tcMar>
            <w:vAlign w:val="center"/>
          </w:tcPr>
          <w:p w14:paraId="2E0E40A3" w14:textId="77777777" w:rsidR="00C65783" w:rsidRPr="000356B2" w:rsidRDefault="00C65783"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b/>
                <w:bCs/>
                <w:sz w:val="18"/>
                <w:szCs w:val="18"/>
              </w:rPr>
              <w:t>PLANNED ACTIVITIES</w:t>
            </w:r>
            <w:r w:rsidRPr="000356B2">
              <w:rPr>
                <w:rFonts w:ascii="Tahoma" w:eastAsia="Calibri" w:hAnsi="Tahoma" w:cs="Tahoma"/>
                <w:sz w:val="18"/>
                <w:szCs w:val="18"/>
              </w:rPr>
              <w:t xml:space="preserve"> </w:t>
            </w:r>
          </w:p>
        </w:tc>
        <w:tc>
          <w:tcPr>
            <w:tcW w:w="922" w:type="dxa"/>
            <w:tcBorders>
              <w:top w:val="single" w:sz="4" w:space="0" w:color="000000" w:themeColor="text1"/>
              <w:left w:val="single" w:sz="8" w:space="0" w:color="000000" w:themeColor="text1"/>
              <w:bottom w:val="single" w:sz="8" w:space="0" w:color="000000" w:themeColor="text1"/>
              <w:right w:val="nil"/>
            </w:tcBorders>
            <w:shd w:val="clear" w:color="auto" w:fill="FFFF99"/>
            <w:tcMar>
              <w:top w:w="15" w:type="dxa"/>
              <w:left w:w="15" w:type="dxa"/>
              <w:right w:w="15" w:type="dxa"/>
            </w:tcMar>
            <w:vAlign w:val="center"/>
          </w:tcPr>
          <w:p w14:paraId="73D26D47" w14:textId="77777777" w:rsidR="00C65783" w:rsidRPr="000356B2" w:rsidRDefault="00C65783"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b/>
                <w:bCs/>
                <w:sz w:val="18"/>
                <w:szCs w:val="18"/>
              </w:rPr>
              <w:t>Planned Budget by Year ($)</w:t>
            </w:r>
            <w:r w:rsidRPr="000356B2">
              <w:rPr>
                <w:rFonts w:ascii="Tahoma" w:eastAsia="Calibri" w:hAnsi="Tahoma" w:cs="Tahoma"/>
                <w:sz w:val="18"/>
                <w:szCs w:val="18"/>
              </w:rPr>
              <w:t xml:space="preserve"> </w:t>
            </w:r>
          </w:p>
        </w:tc>
        <w:tc>
          <w:tcPr>
            <w:tcW w:w="1227" w:type="dxa"/>
            <w:tcBorders>
              <w:top w:val="single" w:sz="4" w:space="0" w:color="000000" w:themeColor="text1"/>
              <w:left w:val="nil"/>
              <w:bottom w:val="single" w:sz="8" w:space="0" w:color="000000" w:themeColor="text1"/>
              <w:right w:val="nil"/>
            </w:tcBorders>
            <w:shd w:val="clear" w:color="auto" w:fill="FFFF99"/>
            <w:tcMar>
              <w:top w:w="15" w:type="dxa"/>
              <w:left w:w="15" w:type="dxa"/>
              <w:right w:w="15" w:type="dxa"/>
            </w:tcMar>
            <w:vAlign w:val="center"/>
          </w:tcPr>
          <w:p w14:paraId="6AB7223E" w14:textId="77777777" w:rsidR="00C65783" w:rsidRPr="000356B2" w:rsidRDefault="00C65783" w:rsidP="00B22BD6">
            <w:pPr>
              <w:spacing w:after="0" w:line="276" w:lineRule="auto"/>
              <w:ind w:left="0" w:hanging="2"/>
              <w:textDirection w:val="lrTb"/>
              <w:rPr>
                <w:rFonts w:ascii="Tahoma" w:eastAsia="Calibri" w:hAnsi="Tahoma" w:cs="Tahoma"/>
                <w:b/>
                <w:bCs/>
                <w:sz w:val="18"/>
                <w:szCs w:val="18"/>
              </w:rPr>
            </w:pPr>
            <w:r w:rsidRPr="000356B2">
              <w:rPr>
                <w:rFonts w:ascii="Tahoma" w:eastAsia="Calibri" w:hAnsi="Tahoma" w:cs="Tahoma"/>
                <w:b/>
                <w:bCs/>
                <w:sz w:val="18"/>
                <w:szCs w:val="18"/>
              </w:rPr>
              <w:t xml:space="preserve"> </w:t>
            </w:r>
          </w:p>
        </w:tc>
        <w:tc>
          <w:tcPr>
            <w:tcW w:w="1596" w:type="dxa"/>
            <w:tcBorders>
              <w:top w:val="single" w:sz="4" w:space="0" w:color="000000" w:themeColor="text1"/>
              <w:left w:val="single" w:sz="8" w:space="0" w:color="000000" w:themeColor="text1"/>
              <w:bottom w:val="nil"/>
              <w:right w:val="single" w:sz="8" w:space="0" w:color="000000" w:themeColor="text1"/>
            </w:tcBorders>
            <w:shd w:val="clear" w:color="auto" w:fill="FFFF99"/>
            <w:tcMar>
              <w:top w:w="15" w:type="dxa"/>
              <w:left w:w="15" w:type="dxa"/>
              <w:right w:w="15" w:type="dxa"/>
            </w:tcMar>
            <w:vAlign w:val="center"/>
          </w:tcPr>
          <w:p w14:paraId="0EA9A2A2" w14:textId="77777777" w:rsidR="00C65783" w:rsidRPr="000356B2" w:rsidRDefault="00C65783"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b/>
                <w:bCs/>
                <w:sz w:val="18"/>
                <w:szCs w:val="18"/>
              </w:rPr>
              <w:t>RESPONSIBLE PARTY</w:t>
            </w:r>
            <w:r w:rsidRPr="000356B2">
              <w:rPr>
                <w:rFonts w:ascii="Tahoma" w:eastAsia="Calibri" w:hAnsi="Tahoma" w:cs="Tahoma"/>
                <w:sz w:val="18"/>
                <w:szCs w:val="18"/>
              </w:rPr>
              <w:t xml:space="preserve"> </w:t>
            </w:r>
          </w:p>
        </w:tc>
        <w:tc>
          <w:tcPr>
            <w:tcW w:w="1188" w:type="dxa"/>
            <w:tcBorders>
              <w:top w:val="single" w:sz="4" w:space="0" w:color="000000" w:themeColor="text1"/>
              <w:left w:val="single" w:sz="8" w:space="0" w:color="000000" w:themeColor="text1"/>
              <w:bottom w:val="nil"/>
              <w:right w:val="nil"/>
            </w:tcBorders>
            <w:shd w:val="clear" w:color="auto" w:fill="FFFF99"/>
            <w:tcMar>
              <w:top w:w="15" w:type="dxa"/>
              <w:left w:w="15" w:type="dxa"/>
              <w:right w:w="15" w:type="dxa"/>
            </w:tcMar>
            <w:vAlign w:val="center"/>
          </w:tcPr>
          <w:p w14:paraId="1CD0C8DE" w14:textId="77777777" w:rsidR="00C65783" w:rsidRPr="000356B2" w:rsidRDefault="00C65783"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b/>
                <w:bCs/>
                <w:sz w:val="18"/>
                <w:szCs w:val="18"/>
              </w:rPr>
              <w:t>PLANNED BUDGET</w:t>
            </w:r>
            <w:r w:rsidRPr="000356B2">
              <w:rPr>
                <w:rFonts w:ascii="Tahoma" w:eastAsia="Calibri" w:hAnsi="Tahoma" w:cs="Tahoma"/>
                <w:sz w:val="18"/>
                <w:szCs w:val="18"/>
              </w:rPr>
              <w:t xml:space="preserve"> </w:t>
            </w:r>
          </w:p>
        </w:tc>
        <w:tc>
          <w:tcPr>
            <w:tcW w:w="1839" w:type="dxa"/>
            <w:tcBorders>
              <w:top w:val="single" w:sz="4" w:space="0" w:color="000000" w:themeColor="text1"/>
              <w:left w:val="nil"/>
              <w:bottom w:val="nil"/>
              <w:right w:val="nil"/>
            </w:tcBorders>
            <w:shd w:val="clear" w:color="auto" w:fill="FFFF99"/>
            <w:tcMar>
              <w:top w:w="15" w:type="dxa"/>
              <w:left w:w="15" w:type="dxa"/>
              <w:right w:w="15" w:type="dxa"/>
            </w:tcMar>
            <w:vAlign w:val="center"/>
          </w:tcPr>
          <w:p w14:paraId="10B69FFA" w14:textId="77777777" w:rsidR="00C65783" w:rsidRPr="000356B2" w:rsidRDefault="00C65783" w:rsidP="00B22BD6">
            <w:pPr>
              <w:spacing w:after="0" w:line="276" w:lineRule="auto"/>
              <w:ind w:left="0" w:hanging="2"/>
              <w:textDirection w:val="lrTb"/>
              <w:rPr>
                <w:rFonts w:ascii="Tahoma" w:eastAsia="Calibri" w:hAnsi="Tahoma" w:cs="Tahoma"/>
                <w:b/>
                <w:bCs/>
                <w:sz w:val="18"/>
                <w:szCs w:val="18"/>
              </w:rPr>
            </w:pPr>
            <w:r w:rsidRPr="000356B2">
              <w:rPr>
                <w:rFonts w:ascii="Tahoma" w:eastAsia="Calibri" w:hAnsi="Tahoma" w:cs="Tahoma"/>
                <w:b/>
                <w:bCs/>
                <w:sz w:val="18"/>
                <w:szCs w:val="18"/>
              </w:rPr>
              <w:t xml:space="preserve"> </w:t>
            </w:r>
          </w:p>
        </w:tc>
        <w:tc>
          <w:tcPr>
            <w:tcW w:w="1425" w:type="dxa"/>
            <w:tcBorders>
              <w:top w:val="single" w:sz="4" w:space="0" w:color="000000" w:themeColor="text1"/>
              <w:left w:val="nil"/>
              <w:bottom w:val="nil"/>
              <w:right w:val="single" w:sz="4" w:space="0" w:color="000000" w:themeColor="text1"/>
            </w:tcBorders>
            <w:shd w:val="clear" w:color="auto" w:fill="FFFF99"/>
            <w:tcMar>
              <w:top w:w="15" w:type="dxa"/>
              <w:left w:w="15" w:type="dxa"/>
              <w:right w:w="15" w:type="dxa"/>
            </w:tcMar>
            <w:vAlign w:val="center"/>
          </w:tcPr>
          <w:p w14:paraId="4923FD8E" w14:textId="77777777" w:rsidR="00C65783" w:rsidRPr="000356B2" w:rsidRDefault="00C65783" w:rsidP="00B22BD6">
            <w:pPr>
              <w:spacing w:after="0" w:line="276" w:lineRule="auto"/>
              <w:ind w:left="0" w:hanging="2"/>
              <w:textDirection w:val="lrTb"/>
              <w:rPr>
                <w:rFonts w:ascii="Tahoma" w:eastAsia="Calibri" w:hAnsi="Tahoma" w:cs="Tahoma"/>
                <w:b/>
                <w:bCs/>
                <w:sz w:val="18"/>
                <w:szCs w:val="18"/>
              </w:rPr>
            </w:pPr>
            <w:r w:rsidRPr="000356B2">
              <w:rPr>
                <w:rFonts w:ascii="Tahoma" w:eastAsia="Calibri" w:hAnsi="Tahoma" w:cs="Tahoma"/>
                <w:b/>
                <w:bCs/>
                <w:sz w:val="18"/>
                <w:szCs w:val="18"/>
              </w:rPr>
              <w:t xml:space="preserve"> </w:t>
            </w:r>
          </w:p>
        </w:tc>
      </w:tr>
      <w:tr w:rsidR="002A4C20" w:rsidRPr="000356B2" w14:paraId="6A453557" w14:textId="77777777" w:rsidTr="5045AF87">
        <w:trPr>
          <w:trHeight w:val="300"/>
        </w:trPr>
        <w:tc>
          <w:tcPr>
            <w:tcW w:w="2411" w:type="dxa"/>
            <w:tcBorders>
              <w:top w:val="single" w:sz="4" w:space="0" w:color="000000" w:themeColor="text1"/>
              <w:left w:val="single" w:sz="4" w:space="0" w:color="000000" w:themeColor="text1"/>
              <w:bottom w:val="nil"/>
              <w:right w:val="single" w:sz="8" w:space="0" w:color="000000" w:themeColor="text1"/>
            </w:tcBorders>
            <w:shd w:val="clear" w:color="auto" w:fill="FFFF99"/>
            <w:tcMar>
              <w:top w:w="15" w:type="dxa"/>
              <w:left w:w="15" w:type="dxa"/>
              <w:right w:w="15" w:type="dxa"/>
            </w:tcMar>
          </w:tcPr>
          <w:p w14:paraId="4A9EBBD2" w14:textId="77777777" w:rsidR="00C65783" w:rsidRPr="000356B2" w:rsidRDefault="00C65783" w:rsidP="00B22BD6">
            <w:pPr>
              <w:spacing w:after="0" w:line="276" w:lineRule="auto"/>
              <w:ind w:left="0" w:hanging="2"/>
              <w:textDirection w:val="lrTb"/>
              <w:rPr>
                <w:rFonts w:ascii="Tahoma" w:eastAsia="Calibri" w:hAnsi="Tahoma" w:cs="Tahoma"/>
                <w:sz w:val="18"/>
                <w:szCs w:val="18"/>
              </w:rPr>
            </w:pPr>
          </w:p>
        </w:tc>
        <w:tc>
          <w:tcPr>
            <w:tcW w:w="3363" w:type="dxa"/>
            <w:tcBorders>
              <w:top w:val="single" w:sz="4" w:space="0" w:color="000000" w:themeColor="text1"/>
              <w:left w:val="single" w:sz="8" w:space="0" w:color="000000" w:themeColor="text1"/>
              <w:bottom w:val="nil"/>
              <w:right w:val="single" w:sz="8" w:space="0" w:color="000000" w:themeColor="text1"/>
            </w:tcBorders>
            <w:shd w:val="clear" w:color="auto" w:fill="FFFF99"/>
            <w:tcMar>
              <w:top w:w="15" w:type="dxa"/>
              <w:left w:w="15" w:type="dxa"/>
              <w:right w:w="15" w:type="dxa"/>
            </w:tcMar>
          </w:tcPr>
          <w:p w14:paraId="46983A16" w14:textId="77777777" w:rsidR="00C65783" w:rsidRPr="000356B2" w:rsidRDefault="00C65783"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b/>
                <w:bCs/>
                <w:sz w:val="18"/>
                <w:szCs w:val="18"/>
              </w:rPr>
              <w:t>PLANNED ACTIVITIES</w:t>
            </w:r>
            <w:r w:rsidRPr="000356B2">
              <w:rPr>
                <w:rFonts w:ascii="Tahoma" w:eastAsia="Calibri" w:hAnsi="Tahoma" w:cs="Tahoma"/>
                <w:sz w:val="18"/>
                <w:szCs w:val="18"/>
              </w:rPr>
              <w:t xml:space="preserve"> </w:t>
            </w:r>
          </w:p>
        </w:tc>
        <w:tc>
          <w:tcPr>
            <w:tcW w:w="922" w:type="dxa"/>
            <w:tcBorders>
              <w:top w:val="single" w:sz="4" w:space="0" w:color="000000" w:themeColor="text1"/>
              <w:left w:val="single" w:sz="8" w:space="0" w:color="000000" w:themeColor="text1"/>
              <w:bottom w:val="single" w:sz="8" w:space="0" w:color="000000" w:themeColor="text1"/>
              <w:right w:val="nil"/>
            </w:tcBorders>
            <w:shd w:val="clear" w:color="auto" w:fill="FFFF99"/>
            <w:tcMar>
              <w:top w:w="15" w:type="dxa"/>
              <w:left w:w="15" w:type="dxa"/>
              <w:right w:w="15" w:type="dxa"/>
            </w:tcMar>
          </w:tcPr>
          <w:p w14:paraId="58F92CD1" w14:textId="77777777" w:rsidR="00C65783" w:rsidRPr="000356B2" w:rsidRDefault="00C65783" w:rsidP="00B22BD6">
            <w:pPr>
              <w:spacing w:after="0" w:line="276" w:lineRule="auto"/>
              <w:ind w:left="0" w:hanging="2"/>
              <w:textDirection w:val="lrTb"/>
              <w:rPr>
                <w:rFonts w:ascii="Tahoma" w:eastAsia="Calibri" w:hAnsi="Tahoma" w:cs="Tahoma"/>
                <w:b/>
                <w:bCs/>
                <w:sz w:val="18"/>
                <w:szCs w:val="18"/>
              </w:rPr>
            </w:pPr>
            <w:r w:rsidRPr="000356B2">
              <w:rPr>
                <w:rFonts w:ascii="Tahoma" w:eastAsia="Calibri" w:hAnsi="Tahoma" w:cs="Tahoma"/>
                <w:b/>
                <w:bCs/>
                <w:sz w:val="18"/>
                <w:szCs w:val="18"/>
              </w:rPr>
              <w:t>Year 1</w:t>
            </w:r>
          </w:p>
        </w:tc>
        <w:tc>
          <w:tcPr>
            <w:tcW w:w="1227" w:type="dxa"/>
            <w:tcBorders>
              <w:top w:val="single" w:sz="4" w:space="0" w:color="000000" w:themeColor="text1"/>
              <w:left w:val="nil"/>
              <w:bottom w:val="single" w:sz="8" w:space="0" w:color="000000" w:themeColor="text1"/>
              <w:right w:val="nil"/>
            </w:tcBorders>
            <w:shd w:val="clear" w:color="auto" w:fill="FFFF99"/>
            <w:tcMar>
              <w:top w:w="15" w:type="dxa"/>
              <w:left w:w="15" w:type="dxa"/>
              <w:right w:w="15" w:type="dxa"/>
            </w:tcMar>
          </w:tcPr>
          <w:p w14:paraId="6A392B0F" w14:textId="77777777" w:rsidR="00C65783" w:rsidRPr="000356B2" w:rsidRDefault="00C65783" w:rsidP="00B22BD6">
            <w:pPr>
              <w:spacing w:after="0" w:line="276" w:lineRule="auto"/>
              <w:ind w:left="0" w:hanging="2"/>
              <w:textDirection w:val="lrTb"/>
              <w:rPr>
                <w:rFonts w:ascii="Tahoma" w:eastAsia="Calibri" w:hAnsi="Tahoma" w:cs="Tahoma"/>
                <w:b/>
                <w:bCs/>
                <w:sz w:val="18"/>
                <w:szCs w:val="18"/>
              </w:rPr>
            </w:pPr>
            <w:r w:rsidRPr="000356B2">
              <w:rPr>
                <w:rFonts w:ascii="Tahoma" w:eastAsia="Calibri" w:hAnsi="Tahoma" w:cs="Tahoma"/>
                <w:b/>
                <w:bCs/>
                <w:sz w:val="18"/>
                <w:szCs w:val="18"/>
              </w:rPr>
              <w:t>Year 2</w:t>
            </w:r>
          </w:p>
        </w:tc>
        <w:tc>
          <w:tcPr>
            <w:tcW w:w="1596" w:type="dxa"/>
            <w:tcBorders>
              <w:top w:val="single" w:sz="4" w:space="0" w:color="000000" w:themeColor="text1"/>
              <w:left w:val="single" w:sz="8" w:space="0" w:color="000000" w:themeColor="text1"/>
              <w:bottom w:val="nil"/>
              <w:right w:val="nil"/>
            </w:tcBorders>
            <w:shd w:val="clear" w:color="auto" w:fill="FFFF99"/>
            <w:tcMar>
              <w:top w:w="15" w:type="dxa"/>
              <w:left w:w="15" w:type="dxa"/>
              <w:right w:w="15" w:type="dxa"/>
            </w:tcMar>
          </w:tcPr>
          <w:p w14:paraId="2E35D630" w14:textId="77777777" w:rsidR="00C65783" w:rsidRPr="000356B2" w:rsidRDefault="00C65783"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b/>
                <w:sz w:val="18"/>
                <w:szCs w:val="18"/>
              </w:rPr>
              <w:t>RESPONSIBLE PARTY</w:t>
            </w:r>
            <w:r w:rsidRPr="000356B2">
              <w:rPr>
                <w:rFonts w:ascii="Tahoma" w:eastAsia="Calibri" w:hAnsi="Tahoma" w:cs="Tahoma"/>
                <w:sz w:val="18"/>
                <w:szCs w:val="18"/>
              </w:rPr>
              <w:t xml:space="preserve"> </w:t>
            </w:r>
          </w:p>
        </w:tc>
        <w:tc>
          <w:tcPr>
            <w:tcW w:w="1188" w:type="dxa"/>
            <w:tcBorders>
              <w:top w:val="single" w:sz="4" w:space="0" w:color="auto"/>
              <w:left w:val="single" w:sz="4" w:space="0" w:color="auto"/>
              <w:bottom w:val="single" w:sz="4" w:space="0" w:color="auto"/>
              <w:right w:val="single" w:sz="4" w:space="0" w:color="auto"/>
            </w:tcBorders>
            <w:shd w:val="clear" w:color="auto" w:fill="FFFF99"/>
            <w:tcMar>
              <w:top w:w="15" w:type="dxa"/>
              <w:left w:w="15" w:type="dxa"/>
              <w:right w:w="15" w:type="dxa"/>
            </w:tcMar>
          </w:tcPr>
          <w:p w14:paraId="6266ACF4" w14:textId="77777777" w:rsidR="00C65783" w:rsidRPr="000356B2" w:rsidRDefault="00C65783" w:rsidP="00B22BD6">
            <w:pPr>
              <w:spacing w:after="0" w:line="276" w:lineRule="auto"/>
              <w:ind w:left="0" w:hanging="2"/>
              <w:textDirection w:val="lrTb"/>
              <w:rPr>
                <w:rFonts w:ascii="Tahoma" w:eastAsia="Calibri" w:hAnsi="Tahoma" w:cs="Tahoma"/>
                <w:b/>
                <w:sz w:val="18"/>
                <w:szCs w:val="18"/>
              </w:rPr>
            </w:pPr>
            <w:r w:rsidRPr="000356B2">
              <w:rPr>
                <w:rFonts w:ascii="Tahoma" w:eastAsia="Calibri" w:hAnsi="Tahoma" w:cs="Tahoma"/>
                <w:b/>
                <w:sz w:val="18"/>
                <w:szCs w:val="18"/>
              </w:rPr>
              <w:t>Funding Source</w:t>
            </w:r>
          </w:p>
        </w:tc>
        <w:tc>
          <w:tcPr>
            <w:tcW w:w="1839" w:type="dxa"/>
            <w:tcBorders>
              <w:top w:val="single" w:sz="4" w:space="0" w:color="auto"/>
              <w:left w:val="single" w:sz="4" w:space="0" w:color="auto"/>
              <w:bottom w:val="single" w:sz="4" w:space="0" w:color="auto"/>
              <w:right w:val="single" w:sz="4" w:space="0" w:color="auto"/>
            </w:tcBorders>
            <w:shd w:val="clear" w:color="auto" w:fill="FFFF99"/>
            <w:tcMar>
              <w:top w:w="15" w:type="dxa"/>
              <w:left w:w="15" w:type="dxa"/>
              <w:right w:w="15" w:type="dxa"/>
            </w:tcMar>
          </w:tcPr>
          <w:p w14:paraId="1805EB5A" w14:textId="77777777" w:rsidR="00C65783" w:rsidRPr="000356B2" w:rsidRDefault="00C65783" w:rsidP="00B22BD6">
            <w:pPr>
              <w:spacing w:after="0" w:line="276" w:lineRule="auto"/>
              <w:ind w:left="0" w:hanging="2"/>
              <w:textDirection w:val="lrTb"/>
              <w:rPr>
                <w:rFonts w:ascii="Tahoma" w:eastAsia="Calibri" w:hAnsi="Tahoma" w:cs="Tahoma"/>
                <w:b/>
                <w:sz w:val="18"/>
                <w:szCs w:val="18"/>
              </w:rPr>
            </w:pPr>
            <w:r w:rsidRPr="000356B2">
              <w:rPr>
                <w:rFonts w:ascii="Tahoma" w:eastAsia="Calibri" w:hAnsi="Tahoma" w:cs="Tahoma"/>
                <w:b/>
                <w:sz w:val="18"/>
                <w:szCs w:val="18"/>
              </w:rPr>
              <w:t>Budget Description</w:t>
            </w:r>
          </w:p>
        </w:tc>
        <w:tc>
          <w:tcPr>
            <w:tcW w:w="1425" w:type="dxa"/>
            <w:tcBorders>
              <w:top w:val="single" w:sz="4" w:space="0" w:color="auto"/>
              <w:left w:val="single" w:sz="4" w:space="0" w:color="auto"/>
              <w:bottom w:val="single" w:sz="4" w:space="0" w:color="auto"/>
              <w:right w:val="single" w:sz="4" w:space="0" w:color="auto"/>
            </w:tcBorders>
            <w:shd w:val="clear" w:color="auto" w:fill="FFFF99"/>
            <w:tcMar>
              <w:top w:w="15" w:type="dxa"/>
              <w:left w:w="15" w:type="dxa"/>
              <w:right w:w="15" w:type="dxa"/>
            </w:tcMar>
          </w:tcPr>
          <w:p w14:paraId="3622A5F3" w14:textId="77777777" w:rsidR="00C65783" w:rsidRPr="000356B2" w:rsidRDefault="00C65783" w:rsidP="00B22BD6">
            <w:pPr>
              <w:spacing w:after="0" w:line="276" w:lineRule="auto"/>
              <w:ind w:left="0" w:hanging="2"/>
              <w:textDirection w:val="lrTb"/>
              <w:rPr>
                <w:rFonts w:ascii="Tahoma" w:eastAsia="Calibri" w:hAnsi="Tahoma" w:cs="Tahoma"/>
                <w:b/>
                <w:sz w:val="18"/>
                <w:szCs w:val="18"/>
              </w:rPr>
            </w:pPr>
            <w:r w:rsidRPr="000356B2">
              <w:rPr>
                <w:rFonts w:ascii="Tahoma" w:eastAsia="Calibri" w:hAnsi="Tahoma" w:cs="Tahoma"/>
                <w:b/>
                <w:sz w:val="18"/>
                <w:szCs w:val="18"/>
              </w:rPr>
              <w:t>Amount</w:t>
            </w:r>
          </w:p>
        </w:tc>
      </w:tr>
      <w:tr w:rsidR="00A5309B" w:rsidRPr="000356B2" w14:paraId="61D079C0" w14:textId="77777777" w:rsidTr="5045AF87">
        <w:trPr>
          <w:trHeight w:val="300"/>
        </w:trPr>
        <w:tc>
          <w:tcPr>
            <w:tcW w:w="2411" w:type="dxa"/>
            <w:vMerge w:val="restart"/>
            <w:tcBorders>
              <w:top w:val="single" w:sz="8" w:space="0" w:color="000000" w:themeColor="text1"/>
              <w:left w:val="single" w:sz="4" w:space="0" w:color="000000" w:themeColor="text1"/>
              <w:right w:val="single" w:sz="8" w:space="0" w:color="000000" w:themeColor="text1"/>
            </w:tcBorders>
            <w:tcMar>
              <w:top w:w="15" w:type="dxa"/>
              <w:left w:w="15" w:type="dxa"/>
              <w:right w:w="15" w:type="dxa"/>
            </w:tcMar>
          </w:tcPr>
          <w:p w14:paraId="44DAB8DA" w14:textId="5299380B" w:rsidR="00A5309B" w:rsidRPr="000356B2" w:rsidRDefault="13B99C2C" w:rsidP="00B22BD6">
            <w:pPr>
              <w:spacing w:before="60" w:line="276" w:lineRule="auto"/>
              <w:ind w:left="0" w:hanging="2"/>
              <w:contextualSpacing/>
              <w:jc w:val="left"/>
              <w:textDirection w:val="lrTb"/>
              <w:rPr>
                <w:rFonts w:ascii="Tahoma" w:eastAsia="Calibri" w:hAnsi="Tahoma" w:cs="Tahoma"/>
                <w:b/>
                <w:bCs/>
                <w:color w:val="000000" w:themeColor="text1"/>
                <w:sz w:val="18"/>
                <w:szCs w:val="18"/>
              </w:rPr>
            </w:pPr>
            <w:r w:rsidRPr="000356B2">
              <w:rPr>
                <w:rFonts w:ascii="Tahoma" w:eastAsia="Calibri" w:hAnsi="Tahoma" w:cs="Tahoma"/>
                <w:b/>
                <w:bCs/>
                <w:color w:val="000000" w:themeColor="text1"/>
                <w:sz w:val="18"/>
                <w:szCs w:val="18"/>
              </w:rPr>
              <w:t>Output 1: Vocational training for 800 beneficiaries in Lagos State</w:t>
            </w:r>
          </w:p>
          <w:p w14:paraId="7C1C312E" w14:textId="15F25F0F" w:rsidR="00A5309B" w:rsidRPr="000356B2" w:rsidRDefault="00A5309B"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b/>
                <w:bCs/>
                <w:color w:val="000000" w:themeColor="text1"/>
                <w:sz w:val="18"/>
                <w:szCs w:val="18"/>
              </w:rPr>
              <w:t xml:space="preserve"> </w:t>
            </w:r>
          </w:p>
        </w:tc>
        <w:tc>
          <w:tcPr>
            <w:tcW w:w="33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6097A519" w14:textId="1787B744" w:rsidR="00A5309B" w:rsidRPr="000356B2" w:rsidRDefault="30A56A71" w:rsidP="46B0C5C6">
            <w:pPr>
              <w:spacing w:after="0" w:line="276" w:lineRule="auto"/>
              <w:ind w:left="0" w:hanging="2"/>
              <w:jc w:val="left"/>
              <w:textDirection w:val="lrTb"/>
              <w:rPr>
                <w:rFonts w:ascii="Tahoma" w:eastAsia="Calibri" w:hAnsi="Tahoma" w:cs="Tahoma"/>
                <w:b/>
                <w:bCs/>
                <w:sz w:val="16"/>
                <w:szCs w:val="16"/>
              </w:rPr>
            </w:pPr>
            <w:r w:rsidRPr="000356B2">
              <w:rPr>
                <w:rFonts w:ascii="Tahoma" w:eastAsia="Calibri" w:hAnsi="Tahoma" w:cs="Tahoma"/>
                <w:b/>
                <w:bCs/>
                <w:sz w:val="16"/>
                <w:szCs w:val="16"/>
              </w:rPr>
              <w:t>1</w:t>
            </w:r>
            <w:r w:rsidR="0DDFC628" w:rsidRPr="000356B2">
              <w:rPr>
                <w:rFonts w:ascii="Tahoma" w:eastAsia="Calibri" w:hAnsi="Tahoma" w:cs="Tahoma"/>
                <w:b/>
                <w:bCs/>
                <w:sz w:val="16"/>
                <w:szCs w:val="16"/>
              </w:rPr>
              <w:t>.1</w:t>
            </w:r>
            <w:r w:rsidR="0DDFC628" w:rsidRPr="000356B2">
              <w:rPr>
                <w:rFonts w:ascii="Tahoma" w:eastAsia="Calibri" w:hAnsi="Tahoma" w:cs="Tahoma"/>
                <w:sz w:val="16"/>
                <w:szCs w:val="16"/>
              </w:rPr>
              <w:t xml:space="preserve"> Conduct skills training across 5 in-demand sectors</w:t>
            </w:r>
          </w:p>
        </w:tc>
        <w:tc>
          <w:tcPr>
            <w:tcW w:w="92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34A5A5CC" w14:textId="593A95CE" w:rsidR="00A5309B" w:rsidRPr="000356B2" w:rsidRDefault="2C552A60" w:rsidP="00B22BD6">
            <w:pPr>
              <w:spacing w:after="0" w:line="276" w:lineRule="auto"/>
              <w:ind w:left="0" w:hanging="2"/>
              <w:jc w:val="center"/>
              <w:textDirection w:val="lrTb"/>
              <w:rPr>
                <w:rFonts w:ascii="Tahoma" w:eastAsia="Calibri" w:hAnsi="Tahoma" w:cs="Tahoma"/>
                <w:sz w:val="18"/>
                <w:szCs w:val="18"/>
              </w:rPr>
            </w:pPr>
            <w:r w:rsidRPr="000356B2">
              <w:rPr>
                <w:rFonts w:ascii="Tahoma" w:eastAsia="Calibri" w:hAnsi="Tahoma" w:cs="Tahoma"/>
                <w:sz w:val="18"/>
                <w:szCs w:val="18"/>
              </w:rPr>
              <w:t>70</w:t>
            </w:r>
            <w:r w:rsidR="4EF73875" w:rsidRPr="000356B2">
              <w:rPr>
                <w:rFonts w:ascii="Tahoma" w:eastAsia="Calibri" w:hAnsi="Tahoma" w:cs="Tahoma"/>
                <w:sz w:val="18"/>
                <w:szCs w:val="18"/>
              </w:rPr>
              <w:t>,000</w:t>
            </w:r>
          </w:p>
        </w:tc>
        <w:tc>
          <w:tcPr>
            <w:tcW w:w="1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51D6444C" w14:textId="0773AE1F" w:rsidR="00A5309B" w:rsidRPr="000356B2" w:rsidRDefault="4122DF91" w:rsidP="00B22BD6">
            <w:pPr>
              <w:spacing w:after="0" w:line="276" w:lineRule="auto"/>
              <w:ind w:left="0" w:hanging="2"/>
              <w:jc w:val="center"/>
              <w:textDirection w:val="lrTb"/>
              <w:rPr>
                <w:rFonts w:ascii="Tahoma" w:eastAsia="Calibri" w:hAnsi="Tahoma" w:cs="Tahoma"/>
                <w:sz w:val="18"/>
                <w:szCs w:val="18"/>
              </w:rPr>
            </w:pPr>
            <w:r w:rsidRPr="000356B2">
              <w:rPr>
                <w:rFonts w:ascii="Tahoma" w:eastAsia="Calibri" w:hAnsi="Tahoma" w:cs="Tahoma"/>
                <w:sz w:val="18"/>
                <w:szCs w:val="18"/>
              </w:rPr>
              <w:t>120</w:t>
            </w:r>
            <w:r w:rsidR="4EF73875" w:rsidRPr="000356B2">
              <w:rPr>
                <w:rFonts w:ascii="Tahoma" w:eastAsia="Calibri" w:hAnsi="Tahoma" w:cs="Tahoma"/>
                <w:sz w:val="18"/>
                <w:szCs w:val="18"/>
              </w:rPr>
              <w:t>,000</w:t>
            </w:r>
          </w:p>
        </w:tc>
        <w:tc>
          <w:tcPr>
            <w:tcW w:w="15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2406F280" w14:textId="7AA2F7C4" w:rsidR="00A5309B" w:rsidRPr="000356B2" w:rsidRDefault="30A56A71" w:rsidP="46B0C5C6">
            <w:pPr>
              <w:spacing w:after="0" w:line="276" w:lineRule="auto"/>
              <w:ind w:left="0" w:hanging="2"/>
              <w:jc w:val="left"/>
              <w:textDirection w:val="lrTb"/>
              <w:rPr>
                <w:rFonts w:ascii="Tahoma" w:eastAsia="Calibri" w:hAnsi="Tahoma" w:cs="Tahoma"/>
                <w:sz w:val="18"/>
                <w:szCs w:val="18"/>
              </w:rPr>
            </w:pPr>
            <w:r w:rsidRPr="000356B2">
              <w:rPr>
                <w:rFonts w:ascii="Tahoma" w:eastAsia="Calibri" w:hAnsi="Tahoma" w:cs="Tahoma"/>
                <w:sz w:val="18"/>
                <w:szCs w:val="18"/>
              </w:rPr>
              <w:t>UNDP/LSETF</w:t>
            </w:r>
          </w:p>
        </w:tc>
        <w:tc>
          <w:tcPr>
            <w:tcW w:w="1188" w:type="dxa"/>
            <w:tcBorders>
              <w:top w:val="single" w:sz="4" w:space="0" w:color="auto"/>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3991D8A4" w14:textId="002F636A" w:rsidR="00A5309B" w:rsidRPr="000356B2" w:rsidRDefault="30A56A71" w:rsidP="46B0C5C6">
            <w:pPr>
              <w:spacing w:after="0" w:line="276" w:lineRule="auto"/>
              <w:ind w:left="0" w:hanging="2"/>
              <w:jc w:val="left"/>
              <w:textDirection w:val="lrTb"/>
              <w:rPr>
                <w:rFonts w:ascii="Tahoma" w:eastAsia="Calibri" w:hAnsi="Tahoma" w:cs="Tahoma"/>
                <w:sz w:val="18"/>
                <w:szCs w:val="18"/>
              </w:rPr>
            </w:pPr>
            <w:r w:rsidRPr="000356B2">
              <w:rPr>
                <w:rFonts w:ascii="Tahoma" w:eastAsia="Calibri" w:hAnsi="Tahoma" w:cs="Tahoma"/>
                <w:sz w:val="18"/>
                <w:szCs w:val="18"/>
              </w:rPr>
              <w:t>UNDP/LSETF</w:t>
            </w:r>
          </w:p>
        </w:tc>
        <w:tc>
          <w:tcPr>
            <w:tcW w:w="1839" w:type="dxa"/>
            <w:tcBorders>
              <w:top w:val="single" w:sz="4" w:space="0" w:color="auto"/>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6BBE5BE1" w14:textId="1917BD63" w:rsidR="00A5309B" w:rsidRPr="000356B2" w:rsidRDefault="182C882E"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This would include; </w:t>
            </w:r>
            <w:r w:rsidRPr="000356B2">
              <w:rPr>
                <w:rFonts w:ascii="Tahoma" w:eastAsia="Calibri" w:hAnsi="Tahoma" w:cs="Tahoma"/>
                <w:b/>
                <w:bCs/>
                <w:sz w:val="18"/>
                <w:szCs w:val="18"/>
              </w:rPr>
              <w:t>Trainer Fees &amp; Facilitation Costs</w:t>
            </w:r>
            <w:r w:rsidRPr="000356B2">
              <w:rPr>
                <w:rFonts w:ascii="Tahoma" w:eastAsia="Calibri" w:hAnsi="Tahoma" w:cs="Tahoma"/>
                <w:sz w:val="18"/>
                <w:szCs w:val="18"/>
              </w:rPr>
              <w:t xml:space="preserve"> – </w:t>
            </w:r>
          </w:p>
          <w:p w14:paraId="41E111ED" w14:textId="76B30348" w:rsidR="1314D224" w:rsidRPr="000356B2" w:rsidRDefault="1314D224" w:rsidP="1314D224">
            <w:pPr>
              <w:spacing w:after="0" w:line="276" w:lineRule="auto"/>
              <w:ind w:left="0" w:hanging="2"/>
              <w:textDirection w:val="lrTb"/>
              <w:rPr>
                <w:rFonts w:ascii="Tahoma" w:eastAsia="Calibri" w:hAnsi="Tahoma" w:cs="Tahoma"/>
                <w:sz w:val="18"/>
                <w:szCs w:val="18"/>
              </w:rPr>
            </w:pPr>
          </w:p>
          <w:p w14:paraId="32203AA2" w14:textId="2B0C05EE" w:rsidR="182C882E" w:rsidRPr="000356B2" w:rsidRDefault="182C882E" w:rsidP="1314D224">
            <w:pPr>
              <w:spacing w:after="0" w:line="276" w:lineRule="auto"/>
              <w:ind w:left="0" w:hanging="2"/>
              <w:textDirection w:val="lrTb"/>
              <w:rPr>
                <w:rFonts w:ascii="Tahoma" w:eastAsia="Calibri" w:hAnsi="Tahoma" w:cs="Tahoma"/>
                <w:sz w:val="18"/>
                <w:szCs w:val="18"/>
              </w:rPr>
            </w:pPr>
            <w:r w:rsidRPr="000356B2">
              <w:rPr>
                <w:rFonts w:ascii="Tahoma" w:eastAsia="Calibri" w:hAnsi="Tahoma" w:cs="Tahoma"/>
                <w:b/>
                <w:bCs/>
                <w:sz w:val="18"/>
                <w:szCs w:val="18"/>
              </w:rPr>
              <w:t>Curriculum Development &amp; Training Materials</w:t>
            </w:r>
            <w:r w:rsidRPr="000356B2">
              <w:rPr>
                <w:rFonts w:ascii="Tahoma" w:eastAsia="Calibri" w:hAnsi="Tahoma" w:cs="Tahoma"/>
                <w:sz w:val="18"/>
                <w:szCs w:val="18"/>
              </w:rPr>
              <w:t xml:space="preserve"> – </w:t>
            </w:r>
          </w:p>
          <w:p w14:paraId="5837EE84" w14:textId="55BB851E" w:rsidR="1314D224" w:rsidRPr="000356B2" w:rsidRDefault="1314D224" w:rsidP="1314D224">
            <w:pPr>
              <w:spacing w:after="0" w:line="276" w:lineRule="auto"/>
              <w:ind w:left="0" w:hanging="2"/>
              <w:textDirection w:val="lrTb"/>
              <w:rPr>
                <w:rFonts w:ascii="Tahoma" w:eastAsia="Calibri" w:hAnsi="Tahoma" w:cs="Tahoma"/>
                <w:sz w:val="18"/>
                <w:szCs w:val="18"/>
              </w:rPr>
            </w:pPr>
          </w:p>
          <w:p w14:paraId="614A442B" w14:textId="77777777" w:rsidR="00A479B2" w:rsidRPr="000356B2" w:rsidRDefault="00A479B2" w:rsidP="00B22BD6">
            <w:pPr>
              <w:spacing w:after="0" w:line="276" w:lineRule="auto"/>
              <w:ind w:left="0" w:hanging="2"/>
              <w:textDirection w:val="lrTb"/>
              <w:rPr>
                <w:rFonts w:ascii="Tahoma" w:eastAsia="Calibri" w:hAnsi="Tahoma" w:cs="Tahoma"/>
                <w:b/>
                <w:bCs/>
                <w:sz w:val="18"/>
                <w:szCs w:val="18"/>
              </w:rPr>
            </w:pPr>
            <w:r w:rsidRPr="000356B2">
              <w:rPr>
                <w:rFonts w:ascii="Tahoma" w:eastAsia="Calibri" w:hAnsi="Tahoma" w:cs="Tahoma"/>
                <w:b/>
                <w:bCs/>
                <w:sz w:val="18"/>
                <w:szCs w:val="18"/>
              </w:rPr>
              <w:t>Participant Stipends &amp; Support</w:t>
            </w:r>
          </w:p>
          <w:p w14:paraId="19A4ECDF" w14:textId="3698E6DE" w:rsidR="1314D224" w:rsidRPr="000356B2" w:rsidRDefault="1314D224" w:rsidP="1314D224">
            <w:pPr>
              <w:spacing w:after="0" w:line="276" w:lineRule="auto"/>
              <w:ind w:left="0" w:hanging="2"/>
              <w:textDirection w:val="lrTb"/>
              <w:rPr>
                <w:rFonts w:ascii="Tahoma" w:eastAsia="Calibri" w:hAnsi="Tahoma" w:cs="Tahoma"/>
                <w:b/>
                <w:bCs/>
                <w:sz w:val="18"/>
                <w:szCs w:val="18"/>
              </w:rPr>
            </w:pPr>
          </w:p>
          <w:p w14:paraId="190710AC" w14:textId="35F7769F" w:rsidR="4694141E" w:rsidRPr="000356B2" w:rsidRDefault="4694141E" w:rsidP="1314D224">
            <w:pPr>
              <w:spacing w:after="0" w:line="276" w:lineRule="auto"/>
              <w:ind w:left="0" w:hanging="2"/>
              <w:textDirection w:val="lrTb"/>
              <w:rPr>
                <w:rFonts w:ascii="Tahoma" w:eastAsia="Calibri" w:hAnsi="Tahoma" w:cs="Tahoma"/>
                <w:sz w:val="18"/>
                <w:szCs w:val="18"/>
              </w:rPr>
            </w:pPr>
            <w:r w:rsidRPr="000356B2">
              <w:rPr>
                <w:rFonts w:ascii="Tahoma" w:eastAsia="Calibri" w:hAnsi="Tahoma" w:cs="Tahoma"/>
                <w:b/>
                <w:bCs/>
                <w:sz w:val="18"/>
                <w:szCs w:val="18"/>
              </w:rPr>
              <w:t>Certification &amp; Assessment</w:t>
            </w:r>
            <w:r w:rsidRPr="000356B2">
              <w:rPr>
                <w:rFonts w:ascii="Tahoma" w:eastAsia="Calibri" w:hAnsi="Tahoma" w:cs="Tahoma"/>
                <w:sz w:val="18"/>
                <w:szCs w:val="18"/>
              </w:rPr>
              <w:t xml:space="preserve"> – </w:t>
            </w:r>
          </w:p>
          <w:p w14:paraId="1ABA2407" w14:textId="2EDF5D1D" w:rsidR="1314D224" w:rsidRPr="000356B2" w:rsidRDefault="1314D224" w:rsidP="1314D224">
            <w:pPr>
              <w:spacing w:after="0" w:line="276" w:lineRule="auto"/>
              <w:ind w:left="0" w:hanging="2"/>
              <w:textDirection w:val="lrTb"/>
              <w:rPr>
                <w:rFonts w:ascii="Tahoma" w:eastAsia="Calibri" w:hAnsi="Tahoma" w:cs="Tahoma"/>
                <w:sz w:val="18"/>
                <w:szCs w:val="18"/>
              </w:rPr>
            </w:pPr>
          </w:p>
          <w:p w14:paraId="491259FD" w14:textId="09482B54" w:rsidR="00A479B2" w:rsidRPr="000356B2" w:rsidRDefault="182C882E"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b/>
                <w:bCs/>
                <w:sz w:val="18"/>
                <w:szCs w:val="18"/>
              </w:rPr>
              <w:t>Monitoring &amp; Evaluation (M&amp;E)</w:t>
            </w:r>
            <w:r w:rsidRPr="000356B2">
              <w:rPr>
                <w:rFonts w:ascii="Tahoma" w:eastAsia="Calibri" w:hAnsi="Tahoma" w:cs="Tahoma"/>
                <w:sz w:val="18"/>
                <w:szCs w:val="18"/>
              </w:rPr>
              <w:t xml:space="preserve"> </w:t>
            </w:r>
          </w:p>
          <w:p w14:paraId="2B30D1A3" w14:textId="5A2B5E11" w:rsidR="00A479B2" w:rsidRPr="000356B2" w:rsidRDefault="00A479B2" w:rsidP="00B22BD6">
            <w:pPr>
              <w:spacing w:after="0" w:line="276" w:lineRule="auto"/>
              <w:ind w:left="0" w:hanging="2"/>
              <w:textDirection w:val="lrTb"/>
              <w:rPr>
                <w:rFonts w:ascii="Tahoma" w:eastAsia="Calibri" w:hAnsi="Tahoma" w:cs="Tahoma"/>
                <w:sz w:val="18"/>
                <w:szCs w:val="18"/>
              </w:rPr>
            </w:pPr>
          </w:p>
        </w:tc>
        <w:tc>
          <w:tcPr>
            <w:tcW w:w="1425" w:type="dxa"/>
            <w:tcBorders>
              <w:top w:val="single" w:sz="4" w:space="0" w:color="auto"/>
              <w:left w:val="single" w:sz="8" w:space="0" w:color="000000" w:themeColor="text1"/>
              <w:bottom w:val="single" w:sz="8" w:space="0" w:color="000000" w:themeColor="text1"/>
              <w:right w:val="single" w:sz="4" w:space="0" w:color="000000" w:themeColor="text1"/>
            </w:tcBorders>
            <w:tcMar>
              <w:top w:w="15" w:type="dxa"/>
              <w:left w:w="15" w:type="dxa"/>
              <w:right w:w="15" w:type="dxa"/>
            </w:tcMar>
          </w:tcPr>
          <w:p w14:paraId="0AE72DB0" w14:textId="7F9C6785" w:rsidR="00A5309B" w:rsidRPr="000356B2" w:rsidRDefault="77562130"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r w:rsidR="1628A669" w:rsidRPr="000356B2">
              <w:rPr>
                <w:rFonts w:ascii="Tahoma" w:eastAsia="Calibri" w:hAnsi="Tahoma" w:cs="Tahoma"/>
                <w:sz w:val="18"/>
                <w:szCs w:val="18"/>
              </w:rPr>
              <w:t>1</w:t>
            </w:r>
            <w:r w:rsidR="4CA233A8" w:rsidRPr="000356B2">
              <w:rPr>
                <w:rFonts w:ascii="Tahoma" w:eastAsia="Calibri" w:hAnsi="Tahoma" w:cs="Tahoma"/>
                <w:sz w:val="18"/>
                <w:szCs w:val="18"/>
              </w:rPr>
              <w:t>8</w:t>
            </w:r>
            <w:r w:rsidR="1628A669" w:rsidRPr="000356B2">
              <w:rPr>
                <w:rFonts w:ascii="Tahoma" w:eastAsia="Calibri" w:hAnsi="Tahoma" w:cs="Tahoma"/>
                <w:sz w:val="18"/>
                <w:szCs w:val="18"/>
              </w:rPr>
              <w:t>0,000</w:t>
            </w:r>
          </w:p>
        </w:tc>
      </w:tr>
      <w:tr w:rsidR="00A5309B" w:rsidRPr="000356B2" w14:paraId="206DAAD2" w14:textId="77777777" w:rsidTr="5045AF87">
        <w:trPr>
          <w:trHeight w:val="300"/>
        </w:trPr>
        <w:tc>
          <w:tcPr>
            <w:tcW w:w="2411" w:type="dxa"/>
            <w:vMerge/>
            <w:tcMar>
              <w:top w:w="15" w:type="dxa"/>
              <w:left w:w="15" w:type="dxa"/>
              <w:right w:w="15" w:type="dxa"/>
            </w:tcMar>
          </w:tcPr>
          <w:p w14:paraId="15DB992A" w14:textId="2B9ED0A0" w:rsidR="00A5309B" w:rsidRPr="000356B2" w:rsidRDefault="00A5309B" w:rsidP="00B22BD6">
            <w:pPr>
              <w:spacing w:after="0" w:line="276" w:lineRule="auto"/>
              <w:ind w:left="0" w:hanging="2"/>
              <w:textDirection w:val="lrTb"/>
              <w:rPr>
                <w:rFonts w:ascii="Tahoma" w:eastAsia="Calibri" w:hAnsi="Tahoma" w:cs="Tahoma"/>
                <w:sz w:val="18"/>
                <w:szCs w:val="18"/>
              </w:rPr>
            </w:pPr>
          </w:p>
        </w:tc>
        <w:tc>
          <w:tcPr>
            <w:tcW w:w="33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248F8EA4" w14:textId="0E334649" w:rsidR="00A5309B" w:rsidRPr="000356B2" w:rsidRDefault="30A56A71" w:rsidP="46B0C5C6">
            <w:pPr>
              <w:spacing w:after="0" w:line="276" w:lineRule="auto"/>
              <w:ind w:left="0" w:hanging="2"/>
              <w:jc w:val="left"/>
              <w:textDirection w:val="lrTb"/>
              <w:rPr>
                <w:rFonts w:ascii="Tahoma" w:eastAsia="Calibri" w:hAnsi="Tahoma" w:cs="Tahoma"/>
                <w:b/>
                <w:bCs/>
                <w:sz w:val="16"/>
                <w:szCs w:val="16"/>
              </w:rPr>
            </w:pPr>
            <w:r w:rsidRPr="000356B2">
              <w:rPr>
                <w:rFonts w:ascii="Tahoma" w:eastAsia="Calibri" w:hAnsi="Tahoma" w:cs="Tahoma"/>
                <w:b/>
                <w:bCs/>
                <w:sz w:val="16"/>
                <w:szCs w:val="16"/>
              </w:rPr>
              <w:t>1.2</w:t>
            </w:r>
            <w:r w:rsidR="48A65DFD" w:rsidRPr="000356B2">
              <w:rPr>
                <w:rFonts w:ascii="Tahoma" w:eastAsia="Calibri" w:hAnsi="Tahoma" w:cs="Tahoma"/>
                <w:b/>
                <w:bCs/>
                <w:sz w:val="16"/>
                <w:szCs w:val="16"/>
              </w:rPr>
              <w:t xml:space="preserve"> </w:t>
            </w:r>
            <w:r w:rsidR="48A65DFD" w:rsidRPr="000356B2">
              <w:rPr>
                <w:rFonts w:ascii="Tahoma" w:eastAsia="Calibri" w:hAnsi="Tahoma" w:cs="Tahoma"/>
                <w:sz w:val="16"/>
                <w:szCs w:val="16"/>
              </w:rPr>
              <w:t>Train the trainer sessions, VTC partners and VTC instructors on curriculum alignment and standardisation</w:t>
            </w:r>
          </w:p>
        </w:tc>
        <w:tc>
          <w:tcPr>
            <w:tcW w:w="92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325FEDC4" w14:textId="2A276028" w:rsidR="00A5309B" w:rsidRPr="000356B2" w:rsidRDefault="5EDBAFEB" w:rsidP="00B22BD6">
            <w:pPr>
              <w:spacing w:after="0" w:line="276" w:lineRule="auto"/>
              <w:ind w:left="0" w:hanging="2"/>
              <w:jc w:val="center"/>
              <w:textDirection w:val="lrTb"/>
              <w:rPr>
                <w:rFonts w:ascii="Tahoma" w:eastAsia="Calibri" w:hAnsi="Tahoma" w:cs="Tahoma"/>
                <w:sz w:val="18"/>
                <w:szCs w:val="18"/>
              </w:rPr>
            </w:pPr>
            <w:r w:rsidRPr="000356B2">
              <w:rPr>
                <w:rFonts w:ascii="Tahoma" w:eastAsia="Calibri" w:hAnsi="Tahoma" w:cs="Tahoma"/>
                <w:sz w:val="18"/>
                <w:szCs w:val="18"/>
              </w:rPr>
              <w:t>7</w:t>
            </w:r>
            <w:r w:rsidR="51BC9CDE" w:rsidRPr="000356B2">
              <w:rPr>
                <w:rFonts w:ascii="Tahoma" w:eastAsia="Calibri" w:hAnsi="Tahoma" w:cs="Tahoma"/>
                <w:sz w:val="18"/>
                <w:szCs w:val="18"/>
              </w:rPr>
              <w:t>,000</w:t>
            </w:r>
          </w:p>
        </w:tc>
        <w:tc>
          <w:tcPr>
            <w:tcW w:w="1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253136EC" w14:textId="184AF218" w:rsidR="00A5309B" w:rsidRPr="000356B2" w:rsidRDefault="615A7733" w:rsidP="00B22BD6">
            <w:pPr>
              <w:spacing w:after="0" w:line="276" w:lineRule="auto"/>
              <w:ind w:left="0" w:hanging="2"/>
              <w:jc w:val="center"/>
              <w:textDirection w:val="lrTb"/>
              <w:rPr>
                <w:rFonts w:ascii="Tahoma" w:eastAsia="Calibri" w:hAnsi="Tahoma" w:cs="Tahoma"/>
                <w:sz w:val="18"/>
                <w:szCs w:val="18"/>
              </w:rPr>
            </w:pPr>
            <w:r w:rsidRPr="000356B2">
              <w:rPr>
                <w:rFonts w:ascii="Tahoma" w:eastAsia="Calibri" w:hAnsi="Tahoma" w:cs="Tahoma"/>
                <w:sz w:val="18"/>
                <w:szCs w:val="18"/>
              </w:rPr>
              <w:t>7</w:t>
            </w:r>
            <w:r w:rsidR="2A31F3AC" w:rsidRPr="000356B2">
              <w:rPr>
                <w:rFonts w:ascii="Tahoma" w:eastAsia="Calibri" w:hAnsi="Tahoma" w:cs="Tahoma"/>
                <w:sz w:val="18"/>
                <w:szCs w:val="18"/>
              </w:rPr>
              <w:t>,000</w:t>
            </w:r>
          </w:p>
        </w:tc>
        <w:tc>
          <w:tcPr>
            <w:tcW w:w="15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6C14B07B" w14:textId="278AD24A" w:rsidR="00A5309B" w:rsidRPr="000356B2" w:rsidRDefault="30A56A71" w:rsidP="46B0C5C6">
            <w:pPr>
              <w:spacing w:after="0" w:line="276" w:lineRule="auto"/>
              <w:ind w:left="0" w:hanging="2"/>
              <w:jc w:val="left"/>
              <w:textDirection w:val="lrTb"/>
              <w:rPr>
                <w:rFonts w:ascii="Tahoma" w:eastAsia="Calibri" w:hAnsi="Tahoma" w:cs="Tahoma"/>
                <w:sz w:val="18"/>
                <w:szCs w:val="18"/>
              </w:rPr>
            </w:pPr>
            <w:r w:rsidRPr="000356B2">
              <w:rPr>
                <w:rFonts w:ascii="Tahoma" w:eastAsia="Calibri" w:hAnsi="Tahoma" w:cs="Tahoma"/>
                <w:sz w:val="18"/>
                <w:szCs w:val="18"/>
              </w:rPr>
              <w:t>UNDP/LSETF</w:t>
            </w:r>
          </w:p>
        </w:tc>
        <w:tc>
          <w:tcPr>
            <w:tcW w:w="11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70C35A16" w14:textId="149C4FD1" w:rsidR="00A5309B" w:rsidRPr="000356B2" w:rsidRDefault="30A56A71" w:rsidP="46B0C5C6">
            <w:pPr>
              <w:spacing w:after="0" w:line="276" w:lineRule="auto"/>
              <w:ind w:left="0" w:hanging="2"/>
              <w:jc w:val="left"/>
              <w:textDirection w:val="lrTb"/>
              <w:rPr>
                <w:rFonts w:ascii="Tahoma" w:eastAsia="Calibri" w:hAnsi="Tahoma" w:cs="Tahoma"/>
                <w:sz w:val="18"/>
                <w:szCs w:val="18"/>
              </w:rPr>
            </w:pPr>
            <w:r w:rsidRPr="000356B2">
              <w:rPr>
                <w:rFonts w:ascii="Tahoma" w:eastAsia="Calibri" w:hAnsi="Tahoma" w:cs="Tahoma"/>
                <w:sz w:val="18"/>
                <w:szCs w:val="18"/>
              </w:rPr>
              <w:t>UNDP/LSETF</w:t>
            </w:r>
          </w:p>
        </w:tc>
        <w:tc>
          <w:tcPr>
            <w:tcW w:w="18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00342609" w14:textId="45F88EA4" w:rsidR="00A479B2" w:rsidRPr="000356B2" w:rsidRDefault="4012DC3D" w:rsidP="7554B471">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T</w:t>
            </w:r>
            <w:r w:rsidR="06893F65" w:rsidRPr="000356B2">
              <w:rPr>
                <w:rFonts w:ascii="Tahoma" w:eastAsia="Calibri" w:hAnsi="Tahoma" w:cs="Tahoma"/>
                <w:sz w:val="18"/>
                <w:szCs w:val="18"/>
              </w:rPr>
              <w:t xml:space="preserve">rain the trainer sessions and </w:t>
            </w:r>
          </w:p>
          <w:p w14:paraId="6BA3E83B" w14:textId="3740A317" w:rsidR="00A479B2" w:rsidRPr="000356B2" w:rsidRDefault="00A479B2" w:rsidP="00A479B2">
            <w:pPr>
              <w:spacing w:after="0" w:line="276" w:lineRule="auto"/>
              <w:ind w:leftChars="0" w:left="0" w:firstLineChars="0" w:firstLine="0"/>
              <w:textDirection w:val="lrTb"/>
              <w:rPr>
                <w:rFonts w:ascii="Tahoma" w:eastAsia="Calibri" w:hAnsi="Tahoma" w:cs="Tahoma"/>
                <w:sz w:val="18"/>
                <w:szCs w:val="18"/>
              </w:rPr>
            </w:pPr>
            <w:r w:rsidRPr="000356B2">
              <w:rPr>
                <w:rFonts w:ascii="Tahoma" w:eastAsia="Calibri" w:hAnsi="Tahoma" w:cs="Tahoma"/>
                <w:sz w:val="18"/>
                <w:szCs w:val="18"/>
              </w:rPr>
              <w:t xml:space="preserve">Curriculum review </w:t>
            </w:r>
          </w:p>
          <w:p w14:paraId="0A110BC9" w14:textId="21A15332" w:rsidR="00A479B2" w:rsidRPr="000356B2" w:rsidRDefault="00A479B2" w:rsidP="00A479B2">
            <w:pPr>
              <w:spacing w:after="0" w:line="276" w:lineRule="auto"/>
              <w:ind w:leftChars="0" w:left="0" w:firstLineChars="0" w:firstLine="0"/>
              <w:textDirection w:val="lrTb"/>
              <w:rPr>
                <w:rFonts w:ascii="Tahoma" w:eastAsia="Calibri" w:hAnsi="Tahoma" w:cs="Tahoma"/>
                <w:sz w:val="18"/>
                <w:szCs w:val="18"/>
              </w:rPr>
            </w:pPr>
          </w:p>
          <w:p w14:paraId="4AFDD28B" w14:textId="45EC8673" w:rsidR="00A479B2" w:rsidRPr="000356B2" w:rsidRDefault="00A479B2" w:rsidP="00A479B2">
            <w:pPr>
              <w:numPr>
                <w:ilvl w:val="0"/>
                <w:numId w:val="46"/>
              </w:num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Standardization of training methodologies across all VTC partners</w:t>
            </w:r>
          </w:p>
          <w:p w14:paraId="1164047E" w14:textId="06830500" w:rsidR="00A5309B" w:rsidRPr="000356B2" w:rsidRDefault="00A5309B" w:rsidP="00B22BD6">
            <w:pPr>
              <w:spacing w:after="0" w:line="276" w:lineRule="auto"/>
              <w:ind w:left="0" w:hanging="2"/>
              <w:textDirection w:val="lrTb"/>
              <w:rPr>
                <w:rFonts w:ascii="Tahoma" w:eastAsia="Calibri" w:hAnsi="Tahoma" w:cs="Tahoma"/>
                <w:sz w:val="18"/>
                <w:szCs w:val="18"/>
              </w:rPr>
            </w:pPr>
          </w:p>
        </w:tc>
        <w:tc>
          <w:tcPr>
            <w:tcW w:w="1425" w:type="dxa"/>
            <w:tcBorders>
              <w:top w:val="single" w:sz="8" w:space="0" w:color="000000" w:themeColor="text1"/>
              <w:left w:val="single" w:sz="8" w:space="0" w:color="000000" w:themeColor="text1"/>
              <w:bottom w:val="single" w:sz="8" w:space="0" w:color="000000" w:themeColor="text1"/>
              <w:right w:val="single" w:sz="4" w:space="0" w:color="000000" w:themeColor="text1"/>
            </w:tcBorders>
            <w:tcMar>
              <w:top w:w="15" w:type="dxa"/>
              <w:left w:w="15" w:type="dxa"/>
              <w:right w:w="15" w:type="dxa"/>
            </w:tcMar>
          </w:tcPr>
          <w:p w14:paraId="450D0B0C" w14:textId="633E29B9" w:rsidR="00A5309B" w:rsidRPr="000356B2" w:rsidRDefault="77562130"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r w:rsidR="2D3EB50E" w:rsidRPr="000356B2">
              <w:rPr>
                <w:rFonts w:ascii="Tahoma" w:eastAsia="Calibri" w:hAnsi="Tahoma" w:cs="Tahoma"/>
                <w:sz w:val="18"/>
                <w:szCs w:val="18"/>
              </w:rPr>
              <w:t>14</w:t>
            </w:r>
            <w:r w:rsidR="0B7A2172" w:rsidRPr="000356B2">
              <w:rPr>
                <w:rFonts w:ascii="Tahoma" w:eastAsia="Calibri" w:hAnsi="Tahoma" w:cs="Tahoma"/>
                <w:sz w:val="18"/>
                <w:szCs w:val="18"/>
              </w:rPr>
              <w:t>,000</w:t>
            </w:r>
          </w:p>
        </w:tc>
      </w:tr>
      <w:tr w:rsidR="00A5309B" w:rsidRPr="000356B2" w14:paraId="79970E1A" w14:textId="77777777" w:rsidTr="5045AF87">
        <w:trPr>
          <w:trHeight w:val="300"/>
        </w:trPr>
        <w:tc>
          <w:tcPr>
            <w:tcW w:w="2411" w:type="dxa"/>
            <w:vMerge/>
            <w:tcMar>
              <w:top w:w="15" w:type="dxa"/>
              <w:left w:w="15" w:type="dxa"/>
              <w:right w:w="15" w:type="dxa"/>
            </w:tcMar>
          </w:tcPr>
          <w:p w14:paraId="2A3EFD80" w14:textId="3A28E551" w:rsidR="00A5309B" w:rsidRPr="000356B2" w:rsidRDefault="00A5309B" w:rsidP="00B22BD6">
            <w:pPr>
              <w:spacing w:after="0" w:line="276" w:lineRule="auto"/>
              <w:ind w:left="0" w:hanging="2"/>
              <w:textDirection w:val="lrTb"/>
              <w:rPr>
                <w:rFonts w:ascii="Tahoma" w:eastAsia="Calibri" w:hAnsi="Tahoma" w:cs="Tahoma"/>
                <w:sz w:val="18"/>
                <w:szCs w:val="18"/>
              </w:rPr>
            </w:pPr>
          </w:p>
        </w:tc>
        <w:tc>
          <w:tcPr>
            <w:tcW w:w="33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4D8FEEB7" w14:textId="700FBA8F" w:rsidR="00A5309B" w:rsidRPr="000356B2" w:rsidRDefault="0A4CE270" w:rsidP="46B0C5C6">
            <w:pPr>
              <w:spacing w:after="0" w:line="276" w:lineRule="auto"/>
              <w:ind w:left="0" w:hanging="2"/>
              <w:jc w:val="left"/>
              <w:textDirection w:val="lrTb"/>
              <w:rPr>
                <w:rFonts w:ascii="Tahoma" w:eastAsia="Calibri" w:hAnsi="Tahoma" w:cs="Tahoma"/>
                <w:sz w:val="16"/>
                <w:szCs w:val="16"/>
              </w:rPr>
            </w:pPr>
            <w:r w:rsidRPr="000356B2">
              <w:rPr>
                <w:rFonts w:ascii="Tahoma" w:eastAsia="Calibri" w:hAnsi="Tahoma" w:cs="Tahoma"/>
                <w:b/>
                <w:bCs/>
                <w:sz w:val="16"/>
                <w:szCs w:val="16"/>
              </w:rPr>
              <w:t>1.3</w:t>
            </w:r>
            <w:r w:rsidRPr="000356B2">
              <w:rPr>
                <w:rFonts w:ascii="Tahoma" w:eastAsia="Calibri" w:hAnsi="Tahoma" w:cs="Tahoma"/>
                <w:sz w:val="16"/>
                <w:szCs w:val="16"/>
              </w:rPr>
              <w:t xml:space="preserve"> Conduct training</w:t>
            </w:r>
            <w:r w:rsidR="4C00D210" w:rsidRPr="000356B2">
              <w:rPr>
                <w:rFonts w:ascii="Tahoma" w:eastAsia="Calibri" w:hAnsi="Tahoma" w:cs="Tahoma"/>
                <w:sz w:val="16"/>
                <w:szCs w:val="16"/>
              </w:rPr>
              <w:t>,</w:t>
            </w:r>
            <w:r w:rsidRPr="000356B2">
              <w:rPr>
                <w:rFonts w:ascii="Tahoma" w:eastAsia="Calibri" w:hAnsi="Tahoma" w:cs="Tahoma"/>
                <w:sz w:val="16"/>
                <w:szCs w:val="16"/>
              </w:rPr>
              <w:t xml:space="preserve"> </w:t>
            </w:r>
            <w:r w:rsidR="6C6E6866" w:rsidRPr="000356B2">
              <w:rPr>
                <w:rFonts w:ascii="Tahoma" w:eastAsia="Calibri" w:hAnsi="Tahoma" w:cs="Tahoma"/>
                <w:sz w:val="16"/>
                <w:szCs w:val="16"/>
              </w:rPr>
              <w:t xml:space="preserve">market access and capacity building to access opportunities </w:t>
            </w:r>
          </w:p>
        </w:tc>
        <w:tc>
          <w:tcPr>
            <w:tcW w:w="92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25C5CCCE" w14:textId="18FFA3A7" w:rsidR="00A5309B" w:rsidRPr="000356B2" w:rsidRDefault="3B72290B" w:rsidP="00B22BD6">
            <w:pPr>
              <w:spacing w:after="0" w:line="276" w:lineRule="auto"/>
              <w:ind w:left="0" w:hanging="2"/>
              <w:jc w:val="center"/>
              <w:textDirection w:val="lrTb"/>
              <w:rPr>
                <w:rFonts w:ascii="Tahoma" w:eastAsia="Calibri" w:hAnsi="Tahoma" w:cs="Tahoma"/>
                <w:sz w:val="18"/>
                <w:szCs w:val="18"/>
              </w:rPr>
            </w:pPr>
            <w:r w:rsidRPr="000356B2">
              <w:rPr>
                <w:rFonts w:ascii="Tahoma" w:eastAsia="Calibri" w:hAnsi="Tahoma" w:cs="Tahoma"/>
                <w:sz w:val="18"/>
                <w:szCs w:val="18"/>
              </w:rPr>
              <w:t>1</w:t>
            </w:r>
            <w:r w:rsidR="0CD12D8E" w:rsidRPr="000356B2">
              <w:rPr>
                <w:rFonts w:ascii="Tahoma" w:eastAsia="Calibri" w:hAnsi="Tahoma" w:cs="Tahoma"/>
                <w:sz w:val="18"/>
                <w:szCs w:val="18"/>
              </w:rPr>
              <w:t>0,000</w:t>
            </w:r>
          </w:p>
        </w:tc>
        <w:tc>
          <w:tcPr>
            <w:tcW w:w="1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304ECB03" w14:textId="3010FE9C" w:rsidR="00A5309B" w:rsidRPr="000356B2" w:rsidRDefault="59B9E9A8" w:rsidP="00B22BD6">
            <w:pPr>
              <w:spacing w:after="0" w:line="276" w:lineRule="auto"/>
              <w:ind w:left="0" w:hanging="2"/>
              <w:jc w:val="center"/>
              <w:textDirection w:val="lrTb"/>
              <w:rPr>
                <w:rFonts w:ascii="Tahoma" w:eastAsia="Calibri" w:hAnsi="Tahoma" w:cs="Tahoma"/>
                <w:sz w:val="18"/>
                <w:szCs w:val="18"/>
              </w:rPr>
            </w:pPr>
            <w:r w:rsidRPr="000356B2">
              <w:rPr>
                <w:rFonts w:ascii="Tahoma" w:eastAsia="Calibri" w:hAnsi="Tahoma" w:cs="Tahoma"/>
                <w:sz w:val="18"/>
                <w:szCs w:val="18"/>
              </w:rPr>
              <w:t>10</w:t>
            </w:r>
            <w:r w:rsidR="6B989FC1" w:rsidRPr="000356B2">
              <w:rPr>
                <w:rFonts w:ascii="Tahoma" w:eastAsia="Calibri" w:hAnsi="Tahoma" w:cs="Tahoma"/>
                <w:sz w:val="18"/>
                <w:szCs w:val="18"/>
              </w:rPr>
              <w:t>,000</w:t>
            </w:r>
          </w:p>
        </w:tc>
        <w:tc>
          <w:tcPr>
            <w:tcW w:w="15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59CEF334" w14:textId="32A6F4E1" w:rsidR="00A5309B" w:rsidRPr="000356B2" w:rsidRDefault="30A56A71" w:rsidP="46B0C5C6">
            <w:pPr>
              <w:spacing w:after="0" w:line="276" w:lineRule="auto"/>
              <w:ind w:left="0" w:hanging="2"/>
              <w:jc w:val="left"/>
              <w:textDirection w:val="lrTb"/>
              <w:rPr>
                <w:rFonts w:ascii="Tahoma" w:eastAsia="Calibri" w:hAnsi="Tahoma" w:cs="Tahoma"/>
                <w:sz w:val="18"/>
                <w:szCs w:val="18"/>
              </w:rPr>
            </w:pPr>
            <w:r w:rsidRPr="000356B2">
              <w:rPr>
                <w:rFonts w:ascii="Tahoma" w:eastAsia="Calibri" w:hAnsi="Tahoma" w:cs="Tahoma"/>
                <w:sz w:val="18"/>
                <w:szCs w:val="18"/>
              </w:rPr>
              <w:t>UNDP/LSETF</w:t>
            </w:r>
          </w:p>
        </w:tc>
        <w:tc>
          <w:tcPr>
            <w:tcW w:w="11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7354E5CF" w14:textId="0CF2CA68" w:rsidR="00A5309B" w:rsidRPr="000356B2" w:rsidRDefault="30A56A71" w:rsidP="46B0C5C6">
            <w:pPr>
              <w:spacing w:after="0" w:line="276" w:lineRule="auto"/>
              <w:ind w:left="0" w:hanging="2"/>
              <w:jc w:val="left"/>
              <w:textDirection w:val="lrTb"/>
              <w:rPr>
                <w:rFonts w:ascii="Tahoma" w:eastAsia="Calibri" w:hAnsi="Tahoma" w:cs="Tahoma"/>
                <w:sz w:val="18"/>
                <w:szCs w:val="18"/>
              </w:rPr>
            </w:pPr>
            <w:r w:rsidRPr="000356B2">
              <w:rPr>
                <w:rFonts w:ascii="Tahoma" w:eastAsia="Calibri" w:hAnsi="Tahoma" w:cs="Tahoma"/>
                <w:sz w:val="18"/>
                <w:szCs w:val="18"/>
              </w:rPr>
              <w:t>UNDP/LSETF</w:t>
            </w:r>
          </w:p>
        </w:tc>
        <w:tc>
          <w:tcPr>
            <w:tcW w:w="18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1CBE2A97" w14:textId="51F21338" w:rsidR="4395DD02" w:rsidRPr="000356B2" w:rsidRDefault="4395DD02" w:rsidP="4395DD02">
            <w:pPr>
              <w:spacing w:after="0" w:line="276" w:lineRule="auto"/>
              <w:ind w:left="0" w:hanging="2"/>
              <w:textDirection w:val="lrTb"/>
              <w:rPr>
                <w:rFonts w:ascii="Tahoma" w:eastAsia="Calibri" w:hAnsi="Tahoma" w:cs="Tahoma"/>
                <w:sz w:val="18"/>
                <w:szCs w:val="18"/>
              </w:rPr>
            </w:pPr>
          </w:p>
          <w:p w14:paraId="60BFEA8F" w14:textId="7D6E0367" w:rsidR="002C4B31" w:rsidRPr="000356B2" w:rsidRDefault="002C4B31" w:rsidP="4395DD02">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Practical workshops</w:t>
            </w:r>
            <w:r w:rsidR="400967A4" w:rsidRPr="000356B2">
              <w:rPr>
                <w:rFonts w:ascii="Tahoma" w:eastAsia="Calibri" w:hAnsi="Tahoma" w:cs="Tahoma"/>
                <w:sz w:val="18"/>
                <w:szCs w:val="18"/>
              </w:rPr>
              <w:t xml:space="preserve"> </w:t>
            </w:r>
            <w:r w:rsidR="7B73BFE8" w:rsidRPr="000356B2">
              <w:rPr>
                <w:rFonts w:ascii="Tahoma" w:eastAsia="Calibri" w:hAnsi="Tahoma" w:cs="Tahoma"/>
                <w:sz w:val="18"/>
                <w:szCs w:val="18"/>
              </w:rPr>
              <w:t>and Business</w:t>
            </w:r>
            <w:r w:rsidR="400967A4" w:rsidRPr="000356B2">
              <w:rPr>
                <w:rFonts w:ascii="Tahoma" w:eastAsia="Calibri" w:hAnsi="Tahoma" w:cs="Tahoma"/>
                <w:sz w:val="18"/>
                <w:szCs w:val="18"/>
              </w:rPr>
              <w:t xml:space="preserve"> development training</w:t>
            </w:r>
            <w:r w:rsidR="4533ED8F" w:rsidRPr="000356B2">
              <w:rPr>
                <w:rFonts w:ascii="Tahoma" w:eastAsia="Calibri" w:hAnsi="Tahoma" w:cs="Tahoma"/>
                <w:sz w:val="18"/>
                <w:szCs w:val="18"/>
              </w:rPr>
              <w:t>s</w:t>
            </w:r>
          </w:p>
          <w:p w14:paraId="3DD419B2" w14:textId="1308AC87" w:rsidR="002C4B31" w:rsidRPr="000356B2" w:rsidRDefault="002C4B31" w:rsidP="4395DD02">
            <w:pPr>
              <w:spacing w:after="0" w:line="276" w:lineRule="auto"/>
              <w:ind w:left="0" w:hanging="2"/>
              <w:textDirection w:val="lrTb"/>
              <w:rPr>
                <w:rFonts w:ascii="Tahoma" w:eastAsia="Calibri" w:hAnsi="Tahoma" w:cs="Tahoma"/>
                <w:sz w:val="18"/>
                <w:szCs w:val="18"/>
              </w:rPr>
            </w:pPr>
          </w:p>
          <w:p w14:paraId="2438E302" w14:textId="3D924FD5" w:rsidR="002C4B31" w:rsidRPr="000356B2" w:rsidRDefault="601C0A58" w:rsidP="002C4B31">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Access to financing opportunities</w:t>
            </w:r>
          </w:p>
          <w:p w14:paraId="3FBE16B6" w14:textId="53B78DE0" w:rsidR="4395DD02" w:rsidRPr="000356B2" w:rsidRDefault="4395DD02" w:rsidP="4395DD02">
            <w:pPr>
              <w:spacing w:after="0" w:line="276" w:lineRule="auto"/>
              <w:ind w:left="0" w:hanging="2"/>
              <w:textDirection w:val="lrTb"/>
              <w:rPr>
                <w:rFonts w:ascii="Tahoma" w:eastAsia="Calibri" w:hAnsi="Tahoma" w:cs="Tahoma"/>
                <w:sz w:val="18"/>
                <w:szCs w:val="18"/>
              </w:rPr>
            </w:pPr>
          </w:p>
          <w:p w14:paraId="1B0120D3" w14:textId="244C14FC" w:rsidR="00A5309B" w:rsidRPr="000356B2" w:rsidRDefault="002C4B31" w:rsidP="002C4B31">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Capacity-building sessions </w:t>
            </w:r>
          </w:p>
        </w:tc>
        <w:tc>
          <w:tcPr>
            <w:tcW w:w="1425" w:type="dxa"/>
            <w:tcBorders>
              <w:top w:val="single" w:sz="8" w:space="0" w:color="000000" w:themeColor="text1"/>
              <w:left w:val="single" w:sz="8" w:space="0" w:color="000000" w:themeColor="text1"/>
              <w:bottom w:val="single" w:sz="8" w:space="0" w:color="000000" w:themeColor="text1"/>
              <w:right w:val="single" w:sz="4" w:space="0" w:color="000000" w:themeColor="text1"/>
            </w:tcBorders>
            <w:tcMar>
              <w:top w:w="15" w:type="dxa"/>
              <w:left w:w="15" w:type="dxa"/>
              <w:right w:w="15" w:type="dxa"/>
            </w:tcMar>
          </w:tcPr>
          <w:p w14:paraId="1555046A" w14:textId="6364D7F9" w:rsidR="00A5309B" w:rsidRPr="000356B2" w:rsidRDefault="77562130"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lastRenderedPageBreak/>
              <w:t xml:space="preserve"> </w:t>
            </w:r>
            <w:r w:rsidR="393364A4" w:rsidRPr="000356B2">
              <w:rPr>
                <w:rFonts w:ascii="Tahoma" w:eastAsia="Calibri" w:hAnsi="Tahoma" w:cs="Tahoma"/>
                <w:sz w:val="18"/>
                <w:szCs w:val="18"/>
              </w:rPr>
              <w:t>2</w:t>
            </w:r>
            <w:r w:rsidR="7AA682FB" w:rsidRPr="000356B2">
              <w:rPr>
                <w:rFonts w:ascii="Tahoma" w:eastAsia="Calibri" w:hAnsi="Tahoma" w:cs="Tahoma"/>
                <w:sz w:val="18"/>
                <w:szCs w:val="18"/>
              </w:rPr>
              <w:t>0,000</w:t>
            </w:r>
          </w:p>
        </w:tc>
      </w:tr>
      <w:tr w:rsidR="46B0C5C6" w:rsidRPr="000356B2" w14:paraId="01C829E3" w14:textId="77777777" w:rsidTr="5045AF87">
        <w:trPr>
          <w:trHeight w:val="300"/>
        </w:trPr>
        <w:tc>
          <w:tcPr>
            <w:tcW w:w="2411" w:type="dxa"/>
            <w:tcBorders>
              <w:top w:val="single" w:sz="8" w:space="0" w:color="000000" w:themeColor="text1"/>
              <w:left w:val="single" w:sz="4" w:space="0" w:color="000000" w:themeColor="text1"/>
              <w:right w:val="single" w:sz="8" w:space="0" w:color="000000" w:themeColor="text1"/>
            </w:tcBorders>
            <w:tcMar>
              <w:top w:w="15" w:type="dxa"/>
              <w:left w:w="15" w:type="dxa"/>
              <w:right w:w="15" w:type="dxa"/>
            </w:tcMar>
          </w:tcPr>
          <w:p w14:paraId="75689AED" w14:textId="16E2FFC5" w:rsidR="46B0C5C6" w:rsidRPr="000356B2" w:rsidRDefault="46B0C5C6" w:rsidP="46B0C5C6">
            <w:pPr>
              <w:spacing w:line="276" w:lineRule="auto"/>
              <w:ind w:left="0" w:hanging="2"/>
              <w:jc w:val="left"/>
              <w:textDirection w:val="lrTb"/>
              <w:rPr>
                <w:rFonts w:ascii="Tahoma" w:eastAsia="Calibri" w:hAnsi="Tahoma" w:cs="Tahoma"/>
                <w:b/>
                <w:bCs/>
                <w:color w:val="000000" w:themeColor="text1"/>
                <w:sz w:val="18"/>
                <w:szCs w:val="18"/>
              </w:rPr>
            </w:pPr>
          </w:p>
        </w:tc>
        <w:tc>
          <w:tcPr>
            <w:tcW w:w="33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5C807113" w14:textId="356E1256" w:rsidR="46B0C5C6" w:rsidRPr="000356B2" w:rsidRDefault="46B0C5C6" w:rsidP="46B0C5C6">
            <w:pPr>
              <w:spacing w:line="276" w:lineRule="auto"/>
              <w:ind w:left="0" w:hanging="2"/>
              <w:jc w:val="left"/>
              <w:textDirection w:val="lrTb"/>
              <w:rPr>
                <w:rFonts w:ascii="Tahoma" w:eastAsia="Calibri" w:hAnsi="Tahoma" w:cs="Tahoma"/>
                <w:sz w:val="16"/>
                <w:szCs w:val="16"/>
              </w:rPr>
            </w:pPr>
          </w:p>
        </w:tc>
        <w:tc>
          <w:tcPr>
            <w:tcW w:w="92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7708915D" w14:textId="37218F5A" w:rsidR="46B0C5C6" w:rsidRPr="000356B2" w:rsidRDefault="46B0C5C6" w:rsidP="46B0C5C6">
            <w:pPr>
              <w:spacing w:line="276" w:lineRule="auto"/>
              <w:ind w:left="0" w:hanging="2"/>
              <w:jc w:val="center"/>
              <w:textDirection w:val="lrTb"/>
              <w:rPr>
                <w:rFonts w:ascii="Tahoma" w:eastAsia="Calibri" w:hAnsi="Tahoma" w:cs="Tahoma"/>
                <w:sz w:val="18"/>
                <w:szCs w:val="18"/>
              </w:rPr>
            </w:pPr>
          </w:p>
        </w:tc>
        <w:tc>
          <w:tcPr>
            <w:tcW w:w="1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66F9BF9E" w14:textId="1CC4FACA" w:rsidR="46B0C5C6" w:rsidRPr="000356B2" w:rsidRDefault="46B0C5C6" w:rsidP="46B0C5C6">
            <w:pPr>
              <w:spacing w:line="276" w:lineRule="auto"/>
              <w:ind w:left="0" w:hanging="2"/>
              <w:jc w:val="center"/>
              <w:textDirection w:val="lrTb"/>
              <w:rPr>
                <w:rFonts w:ascii="Tahoma" w:eastAsia="Calibri" w:hAnsi="Tahoma" w:cs="Tahoma"/>
                <w:sz w:val="18"/>
                <w:szCs w:val="18"/>
              </w:rPr>
            </w:pPr>
          </w:p>
        </w:tc>
        <w:tc>
          <w:tcPr>
            <w:tcW w:w="15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780F42D9" w14:textId="1209A12F" w:rsidR="46B0C5C6" w:rsidRPr="000356B2" w:rsidRDefault="46B0C5C6" w:rsidP="46B0C5C6">
            <w:pPr>
              <w:spacing w:line="276" w:lineRule="auto"/>
              <w:ind w:left="0" w:hanging="2"/>
              <w:jc w:val="left"/>
              <w:textDirection w:val="lrTb"/>
              <w:rPr>
                <w:rFonts w:ascii="Tahoma" w:eastAsia="Calibri" w:hAnsi="Tahoma" w:cs="Tahoma"/>
                <w:sz w:val="18"/>
                <w:szCs w:val="18"/>
              </w:rPr>
            </w:pPr>
          </w:p>
        </w:tc>
        <w:tc>
          <w:tcPr>
            <w:tcW w:w="11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51D1198D" w14:textId="0420ADA2" w:rsidR="46B0C5C6" w:rsidRPr="000356B2" w:rsidRDefault="46B0C5C6" w:rsidP="46B0C5C6">
            <w:pPr>
              <w:spacing w:line="276" w:lineRule="auto"/>
              <w:ind w:left="0" w:hanging="2"/>
              <w:jc w:val="left"/>
              <w:textDirection w:val="lrTb"/>
              <w:rPr>
                <w:rFonts w:ascii="Tahoma" w:eastAsia="Calibri" w:hAnsi="Tahoma" w:cs="Tahoma"/>
                <w:sz w:val="18"/>
                <w:szCs w:val="18"/>
              </w:rPr>
            </w:pPr>
          </w:p>
        </w:tc>
        <w:tc>
          <w:tcPr>
            <w:tcW w:w="18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6E60DB0D" w14:textId="0228E4E3" w:rsidR="207AFCD7" w:rsidRPr="000356B2" w:rsidRDefault="207AFCD7" w:rsidP="46B0C5C6">
            <w:pPr>
              <w:spacing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x</w:t>
            </w:r>
          </w:p>
        </w:tc>
        <w:tc>
          <w:tcPr>
            <w:tcW w:w="1425" w:type="dxa"/>
            <w:tcBorders>
              <w:top w:val="single" w:sz="8" w:space="0" w:color="000000" w:themeColor="text1"/>
              <w:left w:val="single" w:sz="8" w:space="0" w:color="000000" w:themeColor="text1"/>
              <w:bottom w:val="single" w:sz="8" w:space="0" w:color="000000" w:themeColor="text1"/>
              <w:right w:val="single" w:sz="4" w:space="0" w:color="000000" w:themeColor="text1"/>
            </w:tcBorders>
            <w:tcMar>
              <w:top w:w="15" w:type="dxa"/>
              <w:left w:w="15" w:type="dxa"/>
              <w:right w:w="15" w:type="dxa"/>
            </w:tcMar>
          </w:tcPr>
          <w:p w14:paraId="47C49DDD" w14:textId="0BEF9710" w:rsidR="46B0C5C6" w:rsidRPr="000356B2" w:rsidRDefault="46B0C5C6" w:rsidP="46B0C5C6">
            <w:pPr>
              <w:spacing w:line="276" w:lineRule="auto"/>
              <w:ind w:left="0" w:hanging="2"/>
              <w:textDirection w:val="lrTb"/>
              <w:rPr>
                <w:rFonts w:ascii="Tahoma" w:eastAsia="Calibri" w:hAnsi="Tahoma" w:cs="Tahoma"/>
                <w:sz w:val="18"/>
                <w:szCs w:val="18"/>
              </w:rPr>
            </w:pPr>
          </w:p>
        </w:tc>
      </w:tr>
      <w:tr w:rsidR="46B0C5C6" w:rsidRPr="000356B2" w14:paraId="21BD2186" w14:textId="77777777" w:rsidTr="5045AF87">
        <w:trPr>
          <w:trHeight w:val="300"/>
        </w:trPr>
        <w:tc>
          <w:tcPr>
            <w:tcW w:w="2411" w:type="dxa"/>
            <w:tcBorders>
              <w:top w:val="single" w:sz="8" w:space="0" w:color="000000" w:themeColor="text1"/>
              <w:left w:val="single" w:sz="4" w:space="0" w:color="000000" w:themeColor="text1"/>
              <w:right w:val="single" w:sz="8" w:space="0" w:color="000000" w:themeColor="text1"/>
            </w:tcBorders>
            <w:tcMar>
              <w:top w:w="15" w:type="dxa"/>
              <w:left w:w="15" w:type="dxa"/>
              <w:right w:w="15" w:type="dxa"/>
            </w:tcMar>
          </w:tcPr>
          <w:p w14:paraId="3BBC24B3" w14:textId="3B1BB142" w:rsidR="46B0C5C6" w:rsidRPr="000356B2" w:rsidRDefault="46B0C5C6" w:rsidP="46B0C5C6">
            <w:pPr>
              <w:spacing w:line="276" w:lineRule="auto"/>
              <w:ind w:left="0" w:hanging="2"/>
              <w:jc w:val="left"/>
              <w:textDirection w:val="lrTb"/>
              <w:rPr>
                <w:rFonts w:ascii="Tahoma" w:eastAsia="Calibri" w:hAnsi="Tahoma" w:cs="Tahoma"/>
                <w:b/>
                <w:bCs/>
                <w:color w:val="000000" w:themeColor="text1"/>
                <w:sz w:val="18"/>
                <w:szCs w:val="18"/>
              </w:rPr>
            </w:pPr>
          </w:p>
        </w:tc>
        <w:tc>
          <w:tcPr>
            <w:tcW w:w="33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2F3"/>
            <w:tcMar>
              <w:top w:w="15" w:type="dxa"/>
              <w:left w:w="15" w:type="dxa"/>
              <w:right w:w="15" w:type="dxa"/>
            </w:tcMar>
          </w:tcPr>
          <w:p w14:paraId="5FE7E9BA" w14:textId="395972BC" w:rsidR="1A68692C" w:rsidRPr="000356B2" w:rsidRDefault="1A68692C" w:rsidP="46B0C5C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b/>
                <w:bCs/>
                <w:sz w:val="18"/>
                <w:szCs w:val="18"/>
              </w:rPr>
              <w:t>Sub-Total for Output 1</w:t>
            </w:r>
          </w:p>
          <w:p w14:paraId="5510CF5E" w14:textId="010264C6" w:rsidR="46B0C5C6" w:rsidRPr="000356B2" w:rsidRDefault="46B0C5C6" w:rsidP="46B0C5C6">
            <w:pPr>
              <w:spacing w:line="276" w:lineRule="auto"/>
              <w:ind w:left="0" w:hanging="2"/>
              <w:jc w:val="left"/>
              <w:textDirection w:val="lrTb"/>
              <w:rPr>
                <w:rFonts w:ascii="Tahoma" w:eastAsia="Calibri" w:hAnsi="Tahoma" w:cs="Tahoma"/>
                <w:sz w:val="16"/>
                <w:szCs w:val="16"/>
              </w:rPr>
            </w:pPr>
          </w:p>
        </w:tc>
        <w:tc>
          <w:tcPr>
            <w:tcW w:w="92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2F3"/>
            <w:tcMar>
              <w:top w:w="15" w:type="dxa"/>
              <w:left w:w="15" w:type="dxa"/>
              <w:right w:w="15" w:type="dxa"/>
            </w:tcMar>
          </w:tcPr>
          <w:p w14:paraId="566A4977" w14:textId="260EDA8D" w:rsidR="46B0C5C6" w:rsidRPr="000356B2" w:rsidRDefault="46B0C5C6" w:rsidP="46B0C5C6">
            <w:pPr>
              <w:spacing w:line="276" w:lineRule="auto"/>
              <w:ind w:left="0" w:hanging="2"/>
              <w:jc w:val="center"/>
              <w:textDirection w:val="lrTb"/>
              <w:rPr>
                <w:rFonts w:ascii="Tahoma" w:eastAsia="Calibri" w:hAnsi="Tahoma" w:cs="Tahoma"/>
                <w:sz w:val="18"/>
                <w:szCs w:val="18"/>
              </w:rPr>
            </w:pPr>
          </w:p>
        </w:tc>
        <w:tc>
          <w:tcPr>
            <w:tcW w:w="12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2F3"/>
            <w:tcMar>
              <w:top w:w="15" w:type="dxa"/>
              <w:left w:w="15" w:type="dxa"/>
              <w:right w:w="15" w:type="dxa"/>
            </w:tcMar>
          </w:tcPr>
          <w:p w14:paraId="0D193AEA" w14:textId="65B8B26F" w:rsidR="46B0C5C6" w:rsidRPr="000356B2" w:rsidRDefault="46B0C5C6" w:rsidP="46B0C5C6">
            <w:pPr>
              <w:spacing w:line="276" w:lineRule="auto"/>
              <w:ind w:left="0" w:hanging="2"/>
              <w:jc w:val="center"/>
              <w:textDirection w:val="lrTb"/>
              <w:rPr>
                <w:rFonts w:ascii="Tahoma" w:eastAsia="Calibri" w:hAnsi="Tahoma" w:cs="Tahoma"/>
                <w:sz w:val="18"/>
                <w:szCs w:val="18"/>
              </w:rPr>
            </w:pPr>
          </w:p>
        </w:tc>
        <w:tc>
          <w:tcPr>
            <w:tcW w:w="159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2F3"/>
            <w:tcMar>
              <w:top w:w="15" w:type="dxa"/>
              <w:left w:w="15" w:type="dxa"/>
              <w:right w:w="15" w:type="dxa"/>
            </w:tcMar>
          </w:tcPr>
          <w:p w14:paraId="5807D1E2" w14:textId="2DBE5F73" w:rsidR="46B0C5C6" w:rsidRPr="000356B2" w:rsidRDefault="46B0C5C6" w:rsidP="46B0C5C6">
            <w:pPr>
              <w:spacing w:line="276" w:lineRule="auto"/>
              <w:ind w:left="0" w:hanging="2"/>
              <w:jc w:val="left"/>
              <w:textDirection w:val="lrTb"/>
              <w:rPr>
                <w:rFonts w:ascii="Tahoma" w:eastAsia="Calibri" w:hAnsi="Tahoma" w:cs="Tahoma"/>
                <w:sz w:val="18"/>
                <w:szCs w:val="18"/>
              </w:rPr>
            </w:pPr>
          </w:p>
        </w:tc>
        <w:tc>
          <w:tcPr>
            <w:tcW w:w="118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2F3"/>
            <w:tcMar>
              <w:top w:w="15" w:type="dxa"/>
              <w:left w:w="15" w:type="dxa"/>
              <w:right w:w="15" w:type="dxa"/>
            </w:tcMar>
          </w:tcPr>
          <w:p w14:paraId="524F1C96" w14:textId="3DE2E7B5" w:rsidR="46B0C5C6" w:rsidRPr="000356B2" w:rsidRDefault="46B0C5C6" w:rsidP="46B0C5C6">
            <w:pPr>
              <w:spacing w:line="276" w:lineRule="auto"/>
              <w:ind w:left="0" w:hanging="2"/>
              <w:jc w:val="left"/>
              <w:textDirection w:val="lrTb"/>
              <w:rPr>
                <w:rFonts w:ascii="Tahoma" w:eastAsia="Calibri" w:hAnsi="Tahoma" w:cs="Tahoma"/>
                <w:sz w:val="18"/>
                <w:szCs w:val="18"/>
              </w:rPr>
            </w:pPr>
          </w:p>
        </w:tc>
        <w:tc>
          <w:tcPr>
            <w:tcW w:w="183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2F3"/>
            <w:tcMar>
              <w:top w:w="15" w:type="dxa"/>
              <w:left w:w="15" w:type="dxa"/>
              <w:right w:w="15" w:type="dxa"/>
            </w:tcMar>
          </w:tcPr>
          <w:p w14:paraId="30E32AA6" w14:textId="3C64E29E" w:rsidR="46B0C5C6" w:rsidRPr="000356B2" w:rsidRDefault="46B0C5C6" w:rsidP="46B0C5C6">
            <w:pPr>
              <w:spacing w:line="276" w:lineRule="auto"/>
              <w:ind w:left="0" w:hanging="2"/>
              <w:textDirection w:val="lrTb"/>
              <w:rPr>
                <w:rFonts w:ascii="Tahoma" w:eastAsia="Calibri" w:hAnsi="Tahoma" w:cs="Tahoma"/>
                <w:b/>
                <w:bCs/>
                <w:sz w:val="18"/>
                <w:szCs w:val="18"/>
              </w:rPr>
            </w:pPr>
          </w:p>
        </w:tc>
        <w:tc>
          <w:tcPr>
            <w:tcW w:w="1425" w:type="dxa"/>
            <w:tcBorders>
              <w:top w:val="single" w:sz="8" w:space="0" w:color="000000" w:themeColor="text1"/>
              <w:left w:val="single" w:sz="8" w:space="0" w:color="000000" w:themeColor="text1"/>
              <w:bottom w:val="single" w:sz="8" w:space="0" w:color="000000" w:themeColor="text1"/>
              <w:right w:val="single" w:sz="4" w:space="0" w:color="000000" w:themeColor="text1"/>
            </w:tcBorders>
            <w:shd w:val="clear" w:color="auto" w:fill="D9E2F3"/>
            <w:tcMar>
              <w:top w:w="15" w:type="dxa"/>
              <w:left w:w="15" w:type="dxa"/>
              <w:right w:w="15" w:type="dxa"/>
            </w:tcMar>
          </w:tcPr>
          <w:p w14:paraId="6FB34656" w14:textId="4A2A92DA" w:rsidR="57F20760" w:rsidRPr="000356B2" w:rsidRDefault="06E1CADA" w:rsidP="46B0C5C6">
            <w:pPr>
              <w:spacing w:line="276" w:lineRule="auto"/>
              <w:ind w:left="0" w:hanging="2"/>
              <w:textDirection w:val="lrTb"/>
              <w:rPr>
                <w:rFonts w:ascii="Tahoma" w:eastAsia="Calibri" w:hAnsi="Tahoma" w:cs="Tahoma"/>
                <w:b/>
                <w:bCs/>
                <w:sz w:val="18"/>
                <w:szCs w:val="18"/>
              </w:rPr>
            </w:pPr>
            <w:r w:rsidRPr="000356B2">
              <w:rPr>
                <w:rFonts w:ascii="Tahoma" w:eastAsia="Calibri" w:hAnsi="Tahoma" w:cs="Tahoma"/>
                <w:b/>
                <w:bCs/>
                <w:sz w:val="18"/>
                <w:szCs w:val="18"/>
              </w:rPr>
              <w:t>2</w:t>
            </w:r>
            <w:r w:rsidR="5B1592F9" w:rsidRPr="000356B2">
              <w:rPr>
                <w:rFonts w:ascii="Tahoma" w:eastAsia="Calibri" w:hAnsi="Tahoma" w:cs="Tahoma"/>
                <w:b/>
                <w:bCs/>
                <w:sz w:val="18"/>
                <w:szCs w:val="18"/>
              </w:rPr>
              <w:t>14,</w:t>
            </w:r>
            <w:r w:rsidR="37BE1E91" w:rsidRPr="000356B2">
              <w:rPr>
                <w:rFonts w:ascii="Tahoma" w:eastAsia="Calibri" w:hAnsi="Tahoma" w:cs="Tahoma"/>
                <w:b/>
                <w:bCs/>
                <w:sz w:val="18"/>
                <w:szCs w:val="18"/>
              </w:rPr>
              <w:t>0</w:t>
            </w:r>
            <w:r w:rsidRPr="000356B2">
              <w:rPr>
                <w:rFonts w:ascii="Tahoma" w:eastAsia="Calibri" w:hAnsi="Tahoma" w:cs="Tahoma"/>
                <w:b/>
                <w:bCs/>
                <w:sz w:val="18"/>
                <w:szCs w:val="18"/>
              </w:rPr>
              <w:t>00</w:t>
            </w:r>
          </w:p>
        </w:tc>
      </w:tr>
      <w:tr w:rsidR="46B0C5C6" w:rsidRPr="000356B2" w14:paraId="3F2EA1A3" w14:textId="77777777" w:rsidTr="5045AF87">
        <w:trPr>
          <w:trHeight w:val="300"/>
        </w:trPr>
        <w:tc>
          <w:tcPr>
            <w:tcW w:w="2411" w:type="dxa"/>
            <w:tcBorders>
              <w:top w:val="single" w:sz="8" w:space="0" w:color="000000" w:themeColor="text1"/>
              <w:left w:val="single" w:sz="4" w:space="0" w:color="000000" w:themeColor="text1"/>
              <w:right w:val="single" w:sz="8" w:space="0" w:color="000000" w:themeColor="text1"/>
            </w:tcBorders>
            <w:tcMar>
              <w:top w:w="15" w:type="dxa"/>
              <w:left w:w="15" w:type="dxa"/>
              <w:right w:w="15" w:type="dxa"/>
            </w:tcMar>
          </w:tcPr>
          <w:p w14:paraId="1AA63231" w14:textId="14CF1E63" w:rsidR="46B0C5C6" w:rsidRPr="000356B2" w:rsidRDefault="46B0C5C6" w:rsidP="46B0C5C6">
            <w:pPr>
              <w:spacing w:line="276" w:lineRule="auto"/>
              <w:ind w:left="0" w:hanging="2"/>
              <w:jc w:val="left"/>
              <w:textDirection w:val="lrTb"/>
              <w:rPr>
                <w:rFonts w:ascii="Tahoma" w:hAnsi="Tahoma" w:cs="Tahoma"/>
                <w:b/>
                <w:bCs/>
                <w:sz w:val="18"/>
                <w:szCs w:val="18"/>
              </w:rPr>
            </w:pPr>
          </w:p>
        </w:tc>
        <w:tc>
          <w:tcPr>
            <w:tcW w:w="33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551BCBD1" w14:textId="1C6E2593" w:rsidR="773D21CE" w:rsidRPr="000356B2" w:rsidRDefault="773D21CE" w:rsidP="46B0C5C6">
            <w:pPr>
              <w:spacing w:line="276" w:lineRule="auto"/>
              <w:ind w:left="0" w:hanging="2"/>
              <w:jc w:val="left"/>
              <w:textDirection w:val="lrTb"/>
              <w:rPr>
                <w:rFonts w:ascii="Tahoma" w:eastAsia="Calibri" w:hAnsi="Tahoma" w:cs="Tahoma"/>
                <w:sz w:val="16"/>
                <w:szCs w:val="16"/>
              </w:rPr>
            </w:pPr>
            <w:r w:rsidRPr="000356B2">
              <w:rPr>
                <w:rFonts w:ascii="Tahoma" w:eastAsia="Calibri" w:hAnsi="Tahoma" w:cs="Tahoma"/>
                <w:b/>
                <w:bCs/>
                <w:sz w:val="16"/>
                <w:szCs w:val="16"/>
              </w:rPr>
              <w:t>2.1</w:t>
            </w:r>
            <w:r w:rsidRPr="000356B2">
              <w:rPr>
                <w:rFonts w:ascii="Tahoma" w:eastAsia="Calibri" w:hAnsi="Tahoma" w:cs="Tahoma"/>
                <w:sz w:val="16"/>
                <w:szCs w:val="16"/>
              </w:rPr>
              <w:t xml:space="preserve"> Train on advanced MSME business development modules and digital marketing for      Local and global competitiveness</w:t>
            </w:r>
          </w:p>
        </w:tc>
        <w:tc>
          <w:tcPr>
            <w:tcW w:w="92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65EE7064" w14:textId="234BFAA7" w:rsidR="773D21CE" w:rsidRPr="000356B2" w:rsidRDefault="5AF762F2" w:rsidP="46B0C5C6">
            <w:pPr>
              <w:spacing w:line="276" w:lineRule="auto"/>
              <w:ind w:left="0" w:hanging="2"/>
              <w:jc w:val="center"/>
              <w:textDirection w:val="lrTb"/>
              <w:rPr>
                <w:rFonts w:ascii="Tahoma" w:eastAsia="Calibri" w:hAnsi="Tahoma" w:cs="Tahoma"/>
                <w:sz w:val="18"/>
                <w:szCs w:val="18"/>
              </w:rPr>
            </w:pPr>
            <w:r w:rsidRPr="000356B2">
              <w:rPr>
                <w:rFonts w:ascii="Tahoma" w:eastAsia="Calibri" w:hAnsi="Tahoma" w:cs="Tahoma"/>
                <w:sz w:val="18"/>
                <w:szCs w:val="18"/>
              </w:rPr>
              <w:t>10,000</w:t>
            </w:r>
          </w:p>
        </w:tc>
        <w:tc>
          <w:tcPr>
            <w:tcW w:w="1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3DDFB73D" w14:textId="68784908" w:rsidR="773D21CE" w:rsidRPr="000356B2" w:rsidRDefault="5AF762F2" w:rsidP="46B0C5C6">
            <w:pPr>
              <w:spacing w:line="276" w:lineRule="auto"/>
              <w:ind w:left="0" w:hanging="2"/>
              <w:jc w:val="center"/>
              <w:textDirection w:val="lrTb"/>
              <w:rPr>
                <w:rFonts w:ascii="Tahoma" w:eastAsia="Calibri" w:hAnsi="Tahoma" w:cs="Tahoma"/>
                <w:sz w:val="18"/>
                <w:szCs w:val="18"/>
              </w:rPr>
            </w:pPr>
            <w:r w:rsidRPr="000356B2">
              <w:rPr>
                <w:rFonts w:ascii="Tahoma" w:eastAsia="Calibri" w:hAnsi="Tahoma" w:cs="Tahoma"/>
                <w:sz w:val="18"/>
                <w:szCs w:val="18"/>
              </w:rPr>
              <w:t>10,000</w:t>
            </w:r>
          </w:p>
        </w:tc>
        <w:tc>
          <w:tcPr>
            <w:tcW w:w="15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706A7C7E" w14:textId="74BDF235" w:rsidR="46B0C5C6" w:rsidRPr="000356B2" w:rsidRDefault="46B0C5C6" w:rsidP="46B0C5C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UNDP/LSETF</w:t>
            </w:r>
          </w:p>
        </w:tc>
        <w:tc>
          <w:tcPr>
            <w:tcW w:w="11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4099B9DE" w14:textId="34EBF00D" w:rsidR="46B0C5C6" w:rsidRPr="000356B2" w:rsidRDefault="46B0C5C6" w:rsidP="46B0C5C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UNDP/LSETF</w:t>
            </w:r>
          </w:p>
        </w:tc>
        <w:tc>
          <w:tcPr>
            <w:tcW w:w="18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426590B7" w14:textId="27B6ACD8" w:rsidR="00AF101E" w:rsidRPr="000356B2" w:rsidRDefault="5702B56D" w:rsidP="4395DD02">
            <w:pPr>
              <w:tabs>
                <w:tab w:val="num" w:pos="720"/>
              </w:tabs>
              <w:spacing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Business Development trainings</w:t>
            </w:r>
          </w:p>
          <w:p w14:paraId="46DBCB8D" w14:textId="7E1882DD" w:rsidR="79914309" w:rsidRPr="000356B2" w:rsidRDefault="79914309" w:rsidP="46B0C5C6">
            <w:pPr>
              <w:spacing w:line="276" w:lineRule="auto"/>
              <w:ind w:left="0" w:hanging="2"/>
              <w:textDirection w:val="lrTb"/>
              <w:rPr>
                <w:rFonts w:ascii="Tahoma" w:eastAsia="Calibri" w:hAnsi="Tahoma" w:cs="Tahoma"/>
                <w:sz w:val="18"/>
                <w:szCs w:val="18"/>
              </w:rPr>
            </w:pPr>
          </w:p>
        </w:tc>
        <w:tc>
          <w:tcPr>
            <w:tcW w:w="1425" w:type="dxa"/>
            <w:tcBorders>
              <w:top w:val="single" w:sz="8" w:space="0" w:color="000000" w:themeColor="text1"/>
              <w:left w:val="single" w:sz="8" w:space="0" w:color="000000" w:themeColor="text1"/>
              <w:bottom w:val="single" w:sz="8" w:space="0" w:color="000000" w:themeColor="text1"/>
              <w:right w:val="single" w:sz="4" w:space="0" w:color="000000" w:themeColor="text1"/>
            </w:tcBorders>
            <w:tcMar>
              <w:top w:w="15" w:type="dxa"/>
              <w:left w:w="15" w:type="dxa"/>
              <w:right w:w="15" w:type="dxa"/>
            </w:tcMar>
          </w:tcPr>
          <w:p w14:paraId="3E7BC2A4" w14:textId="2334C80F" w:rsidR="773D21CE" w:rsidRPr="000356B2" w:rsidRDefault="5B3F619B" w:rsidP="46B0C5C6">
            <w:pPr>
              <w:spacing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20,000</w:t>
            </w:r>
          </w:p>
        </w:tc>
      </w:tr>
      <w:tr w:rsidR="00A5309B" w:rsidRPr="000356B2" w14:paraId="6ACDDB45" w14:textId="77777777" w:rsidTr="5045AF87">
        <w:trPr>
          <w:trHeight w:val="300"/>
        </w:trPr>
        <w:tc>
          <w:tcPr>
            <w:tcW w:w="2411" w:type="dxa"/>
            <w:vMerge w:val="restart"/>
            <w:tcBorders>
              <w:top w:val="single" w:sz="8" w:space="0" w:color="000000" w:themeColor="text1"/>
              <w:left w:val="single" w:sz="4" w:space="0" w:color="000000" w:themeColor="text1"/>
              <w:right w:val="single" w:sz="8" w:space="0" w:color="000000" w:themeColor="text1"/>
            </w:tcBorders>
            <w:tcMar>
              <w:top w:w="15" w:type="dxa"/>
              <w:left w:w="15" w:type="dxa"/>
              <w:right w:w="15" w:type="dxa"/>
            </w:tcMar>
          </w:tcPr>
          <w:p w14:paraId="37F368FD" w14:textId="77777777" w:rsidR="00A5309B" w:rsidRPr="000356B2" w:rsidRDefault="00A5309B" w:rsidP="00B22BD6">
            <w:pPr>
              <w:spacing w:before="60" w:line="276" w:lineRule="auto"/>
              <w:ind w:left="0" w:hanging="2"/>
              <w:contextualSpacing/>
              <w:jc w:val="left"/>
              <w:textDirection w:val="lrTb"/>
              <w:rPr>
                <w:rFonts w:ascii="Tahoma" w:hAnsi="Tahoma" w:cs="Tahoma"/>
                <w:b/>
                <w:sz w:val="18"/>
                <w:szCs w:val="18"/>
              </w:rPr>
            </w:pPr>
            <w:r w:rsidRPr="000356B2">
              <w:rPr>
                <w:rFonts w:ascii="Tahoma" w:hAnsi="Tahoma" w:cs="Tahoma"/>
                <w:b/>
                <w:sz w:val="18"/>
                <w:szCs w:val="18"/>
              </w:rPr>
              <w:t>Output 2</w:t>
            </w:r>
            <w:r w:rsidRPr="000356B2">
              <w:rPr>
                <w:rFonts w:ascii="Tahoma" w:hAnsi="Tahoma" w:cs="Tahoma"/>
                <w:b/>
                <w:bCs/>
                <w:sz w:val="18"/>
                <w:szCs w:val="18"/>
              </w:rPr>
              <w:t>:</w:t>
            </w:r>
          </w:p>
          <w:p w14:paraId="54E55ED6" w14:textId="100F8A41" w:rsidR="00A5309B" w:rsidRPr="000356B2" w:rsidRDefault="00A5309B" w:rsidP="00B22BD6">
            <w:pPr>
              <w:spacing w:after="0" w:line="276" w:lineRule="auto"/>
              <w:ind w:left="0" w:hanging="2"/>
              <w:textDirection w:val="lrTb"/>
              <w:rPr>
                <w:rFonts w:ascii="Tahoma" w:eastAsia="Calibri" w:hAnsi="Tahoma" w:cs="Tahoma"/>
                <w:sz w:val="18"/>
                <w:szCs w:val="18"/>
              </w:rPr>
            </w:pPr>
            <w:r w:rsidRPr="000356B2">
              <w:rPr>
                <w:rFonts w:ascii="Tahoma" w:hAnsi="Tahoma" w:cs="Tahoma"/>
                <w:b/>
                <w:bCs/>
                <w:i/>
                <w:iCs/>
                <w:sz w:val="18"/>
                <w:szCs w:val="18"/>
              </w:rPr>
              <w:t>Enhanced capacity of 1200 MSMEs for sustainable continuity</w:t>
            </w:r>
          </w:p>
        </w:tc>
        <w:tc>
          <w:tcPr>
            <w:tcW w:w="33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49B5E60E" w14:textId="01D682B8" w:rsidR="00A5309B" w:rsidRPr="000356B2" w:rsidRDefault="30A56A71" w:rsidP="46B0C5C6">
            <w:pPr>
              <w:spacing w:after="0" w:line="276" w:lineRule="auto"/>
              <w:ind w:left="0" w:hanging="2"/>
              <w:jc w:val="left"/>
              <w:textDirection w:val="lrTb"/>
              <w:rPr>
                <w:rFonts w:ascii="Tahoma" w:eastAsia="Calibri" w:hAnsi="Tahoma" w:cs="Tahoma"/>
                <w:sz w:val="16"/>
                <w:szCs w:val="16"/>
              </w:rPr>
            </w:pPr>
            <w:r w:rsidRPr="000356B2">
              <w:rPr>
                <w:rFonts w:ascii="Tahoma" w:eastAsia="Calibri" w:hAnsi="Tahoma" w:cs="Tahoma"/>
                <w:b/>
                <w:bCs/>
                <w:sz w:val="16"/>
                <w:szCs w:val="16"/>
              </w:rPr>
              <w:t>2.</w:t>
            </w:r>
            <w:r w:rsidR="4C99DF49" w:rsidRPr="000356B2">
              <w:rPr>
                <w:rFonts w:ascii="Tahoma" w:eastAsia="Calibri" w:hAnsi="Tahoma" w:cs="Tahoma"/>
                <w:b/>
                <w:bCs/>
                <w:sz w:val="16"/>
                <w:szCs w:val="16"/>
              </w:rPr>
              <w:t>2</w:t>
            </w:r>
            <w:r w:rsidRPr="000356B2">
              <w:rPr>
                <w:rFonts w:ascii="Tahoma" w:eastAsia="Calibri" w:hAnsi="Tahoma" w:cs="Tahoma"/>
                <w:b/>
                <w:bCs/>
                <w:sz w:val="16"/>
                <w:szCs w:val="16"/>
              </w:rPr>
              <w:t>.</w:t>
            </w:r>
            <w:r w:rsidRPr="000356B2">
              <w:rPr>
                <w:rFonts w:ascii="Tahoma" w:eastAsia="Calibri" w:hAnsi="Tahoma" w:cs="Tahoma"/>
                <w:sz w:val="16"/>
                <w:szCs w:val="16"/>
              </w:rPr>
              <w:t xml:space="preserve"> Organize quarterly finance workshops on loan application processes and credit management tailored to MSMEs</w:t>
            </w:r>
            <w:r w:rsidR="2D89BFC4" w:rsidRPr="000356B2">
              <w:rPr>
                <w:rFonts w:ascii="Tahoma" w:eastAsia="Calibri" w:hAnsi="Tahoma" w:cs="Tahoma"/>
                <w:sz w:val="16"/>
                <w:szCs w:val="16"/>
              </w:rPr>
              <w:t xml:space="preserve"> to promote Access to finance.</w:t>
            </w:r>
          </w:p>
        </w:tc>
        <w:tc>
          <w:tcPr>
            <w:tcW w:w="92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62477A08" w14:textId="43F6B477" w:rsidR="00A5309B" w:rsidRPr="000356B2" w:rsidRDefault="65235E94" w:rsidP="00B22BD6">
            <w:pPr>
              <w:spacing w:after="0" w:line="276" w:lineRule="auto"/>
              <w:ind w:left="0" w:hanging="2"/>
              <w:jc w:val="center"/>
              <w:textDirection w:val="lrTb"/>
              <w:rPr>
                <w:rFonts w:ascii="Tahoma" w:eastAsia="Calibri" w:hAnsi="Tahoma" w:cs="Tahoma"/>
                <w:sz w:val="18"/>
                <w:szCs w:val="18"/>
              </w:rPr>
            </w:pPr>
            <w:r w:rsidRPr="000356B2">
              <w:rPr>
                <w:rFonts w:ascii="Tahoma" w:eastAsia="Calibri" w:hAnsi="Tahoma" w:cs="Tahoma"/>
                <w:sz w:val="18"/>
                <w:szCs w:val="18"/>
              </w:rPr>
              <w:t>15</w:t>
            </w:r>
            <w:r w:rsidR="150E761C" w:rsidRPr="000356B2">
              <w:rPr>
                <w:rFonts w:ascii="Tahoma" w:eastAsia="Calibri" w:hAnsi="Tahoma" w:cs="Tahoma"/>
                <w:sz w:val="18"/>
                <w:szCs w:val="18"/>
              </w:rPr>
              <w:t>,000</w:t>
            </w:r>
          </w:p>
        </w:tc>
        <w:tc>
          <w:tcPr>
            <w:tcW w:w="1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6B2161AA" w14:textId="7557C6C3" w:rsidR="00A5309B" w:rsidRPr="000356B2" w:rsidRDefault="6A16A661" w:rsidP="00B22BD6">
            <w:pPr>
              <w:spacing w:after="0" w:line="276" w:lineRule="auto"/>
              <w:ind w:left="0" w:hanging="2"/>
              <w:jc w:val="center"/>
              <w:textDirection w:val="lrTb"/>
              <w:rPr>
                <w:rFonts w:ascii="Tahoma" w:eastAsia="Calibri" w:hAnsi="Tahoma" w:cs="Tahoma"/>
                <w:sz w:val="18"/>
                <w:szCs w:val="18"/>
              </w:rPr>
            </w:pPr>
            <w:r w:rsidRPr="000356B2">
              <w:rPr>
                <w:rFonts w:ascii="Tahoma" w:eastAsia="Calibri" w:hAnsi="Tahoma" w:cs="Tahoma"/>
                <w:sz w:val="18"/>
                <w:szCs w:val="18"/>
              </w:rPr>
              <w:t>15</w:t>
            </w:r>
            <w:r w:rsidR="150E761C" w:rsidRPr="000356B2">
              <w:rPr>
                <w:rFonts w:ascii="Tahoma" w:eastAsia="Calibri" w:hAnsi="Tahoma" w:cs="Tahoma"/>
                <w:sz w:val="18"/>
                <w:szCs w:val="18"/>
              </w:rPr>
              <w:t>,000</w:t>
            </w:r>
          </w:p>
        </w:tc>
        <w:tc>
          <w:tcPr>
            <w:tcW w:w="15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7AACB203" w14:textId="6A4303EF" w:rsidR="00A5309B" w:rsidRPr="000356B2" w:rsidRDefault="30A56A71" w:rsidP="46B0C5C6">
            <w:pPr>
              <w:spacing w:after="0" w:line="276" w:lineRule="auto"/>
              <w:ind w:left="0" w:hanging="2"/>
              <w:jc w:val="left"/>
              <w:textDirection w:val="lrTb"/>
              <w:rPr>
                <w:rFonts w:ascii="Tahoma" w:eastAsia="Calibri" w:hAnsi="Tahoma" w:cs="Tahoma"/>
                <w:sz w:val="18"/>
                <w:szCs w:val="18"/>
              </w:rPr>
            </w:pPr>
            <w:r w:rsidRPr="000356B2">
              <w:rPr>
                <w:rFonts w:ascii="Tahoma" w:eastAsia="Calibri" w:hAnsi="Tahoma" w:cs="Tahoma"/>
                <w:sz w:val="18"/>
                <w:szCs w:val="18"/>
              </w:rPr>
              <w:t>UNDP/LSETF</w:t>
            </w:r>
          </w:p>
        </w:tc>
        <w:tc>
          <w:tcPr>
            <w:tcW w:w="11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4E3615A6" w14:textId="7759FFFE" w:rsidR="00A5309B" w:rsidRPr="000356B2" w:rsidRDefault="30A56A71" w:rsidP="46B0C5C6">
            <w:pPr>
              <w:spacing w:after="0" w:line="276" w:lineRule="auto"/>
              <w:ind w:left="0" w:hanging="2"/>
              <w:jc w:val="left"/>
              <w:textDirection w:val="lrTb"/>
              <w:rPr>
                <w:rFonts w:ascii="Tahoma" w:eastAsia="Calibri" w:hAnsi="Tahoma" w:cs="Tahoma"/>
                <w:sz w:val="18"/>
                <w:szCs w:val="18"/>
              </w:rPr>
            </w:pPr>
            <w:r w:rsidRPr="000356B2">
              <w:rPr>
                <w:rFonts w:ascii="Tahoma" w:eastAsia="Calibri" w:hAnsi="Tahoma" w:cs="Tahoma"/>
                <w:sz w:val="18"/>
                <w:szCs w:val="18"/>
              </w:rPr>
              <w:t>UNDP/LSETF</w:t>
            </w:r>
          </w:p>
        </w:tc>
        <w:tc>
          <w:tcPr>
            <w:tcW w:w="18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0BE96530" w14:textId="71B17EA6" w:rsidR="00A5309B" w:rsidRPr="000356B2" w:rsidRDefault="30A56A71"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r w:rsidR="0909A489" w:rsidRPr="000356B2">
              <w:rPr>
                <w:rFonts w:ascii="Tahoma" w:eastAsia="Calibri" w:hAnsi="Tahoma" w:cs="Tahoma"/>
                <w:sz w:val="18"/>
                <w:szCs w:val="18"/>
              </w:rPr>
              <w:t>F</w:t>
            </w:r>
            <w:r w:rsidR="00AF101E" w:rsidRPr="000356B2">
              <w:rPr>
                <w:rFonts w:ascii="Tahoma" w:eastAsia="Calibri" w:hAnsi="Tahoma" w:cs="Tahoma"/>
                <w:sz w:val="18"/>
                <w:szCs w:val="18"/>
              </w:rPr>
              <w:t>inance workshops</w:t>
            </w:r>
          </w:p>
        </w:tc>
        <w:tc>
          <w:tcPr>
            <w:tcW w:w="1425" w:type="dxa"/>
            <w:tcBorders>
              <w:top w:val="single" w:sz="8" w:space="0" w:color="000000" w:themeColor="text1"/>
              <w:left w:val="single" w:sz="8" w:space="0" w:color="000000" w:themeColor="text1"/>
              <w:bottom w:val="single" w:sz="8" w:space="0" w:color="000000" w:themeColor="text1"/>
              <w:right w:val="single" w:sz="4" w:space="0" w:color="000000" w:themeColor="text1"/>
            </w:tcBorders>
            <w:tcMar>
              <w:top w:w="15" w:type="dxa"/>
              <w:left w:w="15" w:type="dxa"/>
              <w:right w:w="15" w:type="dxa"/>
            </w:tcMar>
          </w:tcPr>
          <w:p w14:paraId="13DB9AC9" w14:textId="644AAEB2" w:rsidR="00A5309B" w:rsidRPr="000356B2" w:rsidRDefault="30A56A71"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r w:rsidR="6EE8FEC6" w:rsidRPr="000356B2">
              <w:rPr>
                <w:rFonts w:ascii="Tahoma" w:eastAsia="Calibri" w:hAnsi="Tahoma" w:cs="Tahoma"/>
                <w:sz w:val="18"/>
                <w:szCs w:val="18"/>
              </w:rPr>
              <w:t>4</w:t>
            </w:r>
            <w:r w:rsidR="2F7DF54F" w:rsidRPr="000356B2">
              <w:rPr>
                <w:rFonts w:ascii="Tahoma" w:eastAsia="Calibri" w:hAnsi="Tahoma" w:cs="Tahoma"/>
                <w:sz w:val="18"/>
                <w:szCs w:val="18"/>
              </w:rPr>
              <w:t>0,000</w:t>
            </w:r>
          </w:p>
        </w:tc>
      </w:tr>
      <w:tr w:rsidR="00A5309B" w:rsidRPr="000356B2" w14:paraId="12723A44" w14:textId="77777777" w:rsidTr="5045AF87">
        <w:trPr>
          <w:trHeight w:val="300"/>
        </w:trPr>
        <w:tc>
          <w:tcPr>
            <w:tcW w:w="2411" w:type="dxa"/>
            <w:vMerge/>
            <w:tcMar>
              <w:top w:w="15" w:type="dxa"/>
              <w:left w:w="15" w:type="dxa"/>
              <w:right w:w="15" w:type="dxa"/>
            </w:tcMar>
          </w:tcPr>
          <w:p w14:paraId="64FC0C4B" w14:textId="195E7A1C" w:rsidR="00A5309B" w:rsidRPr="000356B2" w:rsidRDefault="00A5309B" w:rsidP="00B22BD6">
            <w:pPr>
              <w:spacing w:after="0" w:line="276" w:lineRule="auto"/>
              <w:ind w:left="0" w:hanging="2"/>
              <w:textDirection w:val="lrTb"/>
              <w:rPr>
                <w:rFonts w:ascii="Tahoma" w:eastAsia="Calibri" w:hAnsi="Tahoma" w:cs="Tahoma"/>
                <w:sz w:val="18"/>
                <w:szCs w:val="18"/>
              </w:rPr>
            </w:pPr>
          </w:p>
        </w:tc>
        <w:tc>
          <w:tcPr>
            <w:tcW w:w="3363" w:type="dxa"/>
            <w:tcBorders>
              <w:top w:val="nil"/>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34707FE6" w14:textId="2BE46C86" w:rsidR="00A5309B" w:rsidRPr="000356B2" w:rsidRDefault="30A56A71" w:rsidP="46B0C5C6">
            <w:pPr>
              <w:spacing w:after="0" w:line="276" w:lineRule="auto"/>
              <w:ind w:leftChars="0" w:left="0" w:firstLineChars="0" w:firstLine="0"/>
              <w:jc w:val="left"/>
              <w:textDirection w:val="lrTb"/>
              <w:rPr>
                <w:rFonts w:ascii="Tahoma" w:eastAsia="Calibri" w:hAnsi="Tahoma" w:cs="Tahoma"/>
                <w:sz w:val="16"/>
                <w:szCs w:val="16"/>
              </w:rPr>
            </w:pPr>
            <w:r w:rsidRPr="000356B2">
              <w:rPr>
                <w:rFonts w:ascii="Tahoma" w:eastAsia="Calibri" w:hAnsi="Tahoma" w:cs="Tahoma"/>
                <w:b/>
                <w:bCs/>
                <w:sz w:val="16"/>
                <w:szCs w:val="16"/>
              </w:rPr>
              <w:t>2.</w:t>
            </w:r>
            <w:r w:rsidR="19A8D32A" w:rsidRPr="000356B2">
              <w:rPr>
                <w:rFonts w:ascii="Tahoma" w:eastAsia="Calibri" w:hAnsi="Tahoma" w:cs="Tahoma"/>
                <w:b/>
                <w:bCs/>
                <w:sz w:val="16"/>
                <w:szCs w:val="16"/>
              </w:rPr>
              <w:t>3</w:t>
            </w:r>
            <w:r w:rsidR="19A8D32A" w:rsidRPr="000356B2">
              <w:rPr>
                <w:rFonts w:ascii="Tahoma" w:eastAsia="Calibri" w:hAnsi="Tahoma" w:cs="Tahoma"/>
                <w:sz w:val="16"/>
                <w:szCs w:val="16"/>
              </w:rPr>
              <w:t xml:space="preserve"> S</w:t>
            </w:r>
            <w:r w:rsidRPr="000356B2">
              <w:rPr>
                <w:rFonts w:ascii="Tahoma" w:eastAsia="Calibri" w:hAnsi="Tahoma" w:cs="Tahoma"/>
                <w:sz w:val="16"/>
                <w:szCs w:val="16"/>
              </w:rPr>
              <w:t xml:space="preserve">takeholders </w:t>
            </w:r>
            <w:r w:rsidR="589FB2D5" w:rsidRPr="000356B2">
              <w:rPr>
                <w:rFonts w:ascii="Tahoma" w:eastAsia="Calibri" w:hAnsi="Tahoma" w:cs="Tahoma"/>
                <w:sz w:val="16"/>
                <w:szCs w:val="16"/>
              </w:rPr>
              <w:t xml:space="preserve">collaboration </w:t>
            </w:r>
            <w:r w:rsidRPr="000356B2">
              <w:rPr>
                <w:rFonts w:ascii="Tahoma" w:eastAsia="Calibri" w:hAnsi="Tahoma" w:cs="Tahoma"/>
                <w:sz w:val="16"/>
                <w:szCs w:val="16"/>
              </w:rPr>
              <w:t>on improving production capacity through</w:t>
            </w:r>
            <w:r w:rsidR="7770E29B" w:rsidRPr="000356B2">
              <w:rPr>
                <w:rFonts w:ascii="Tahoma" w:eastAsia="Calibri" w:hAnsi="Tahoma" w:cs="Tahoma"/>
                <w:sz w:val="16"/>
                <w:szCs w:val="16"/>
              </w:rPr>
              <w:t xml:space="preserve"> access to common facility hubs /mini-industrial hubs</w:t>
            </w:r>
          </w:p>
        </w:tc>
        <w:tc>
          <w:tcPr>
            <w:tcW w:w="922" w:type="dxa"/>
            <w:tcBorders>
              <w:top w:val="nil"/>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5AE76E8C" w14:textId="4D11105A" w:rsidR="00A5309B" w:rsidRPr="000356B2" w:rsidRDefault="657A5A51" w:rsidP="00B22BD6">
            <w:pPr>
              <w:spacing w:after="0" w:line="276" w:lineRule="auto"/>
              <w:ind w:left="0" w:hanging="2"/>
              <w:jc w:val="center"/>
              <w:textDirection w:val="lrTb"/>
              <w:rPr>
                <w:rFonts w:ascii="Tahoma" w:eastAsia="Calibri" w:hAnsi="Tahoma" w:cs="Tahoma"/>
                <w:sz w:val="18"/>
                <w:szCs w:val="18"/>
              </w:rPr>
            </w:pPr>
            <w:r w:rsidRPr="000356B2">
              <w:rPr>
                <w:rFonts w:ascii="Tahoma" w:eastAsia="Calibri" w:hAnsi="Tahoma" w:cs="Tahoma"/>
                <w:sz w:val="18"/>
                <w:szCs w:val="18"/>
              </w:rPr>
              <w:t>5</w:t>
            </w:r>
            <w:r w:rsidR="7770E29B" w:rsidRPr="000356B2">
              <w:rPr>
                <w:rFonts w:ascii="Tahoma" w:eastAsia="Calibri" w:hAnsi="Tahoma" w:cs="Tahoma"/>
                <w:sz w:val="18"/>
                <w:szCs w:val="18"/>
              </w:rPr>
              <w:t>0,000</w:t>
            </w:r>
          </w:p>
        </w:tc>
        <w:tc>
          <w:tcPr>
            <w:tcW w:w="1227" w:type="dxa"/>
            <w:tcBorders>
              <w:top w:val="nil"/>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7B88E273" w14:textId="4F7178DB" w:rsidR="00A5309B" w:rsidRPr="000356B2" w:rsidRDefault="0BF4FE64" w:rsidP="00B22BD6">
            <w:pPr>
              <w:spacing w:after="0" w:line="276" w:lineRule="auto"/>
              <w:ind w:left="0" w:hanging="2"/>
              <w:jc w:val="center"/>
              <w:textDirection w:val="lrTb"/>
              <w:rPr>
                <w:rFonts w:ascii="Tahoma" w:eastAsia="Calibri" w:hAnsi="Tahoma" w:cs="Tahoma"/>
                <w:sz w:val="18"/>
                <w:szCs w:val="18"/>
              </w:rPr>
            </w:pPr>
            <w:r w:rsidRPr="000356B2">
              <w:rPr>
                <w:rFonts w:ascii="Tahoma" w:eastAsia="Calibri" w:hAnsi="Tahoma" w:cs="Tahoma"/>
                <w:sz w:val="18"/>
                <w:szCs w:val="18"/>
              </w:rPr>
              <w:t>1</w:t>
            </w:r>
            <w:r w:rsidR="7770E29B" w:rsidRPr="000356B2">
              <w:rPr>
                <w:rFonts w:ascii="Tahoma" w:eastAsia="Calibri" w:hAnsi="Tahoma" w:cs="Tahoma"/>
                <w:sz w:val="18"/>
                <w:szCs w:val="18"/>
              </w:rPr>
              <w:t>00,000</w:t>
            </w:r>
          </w:p>
        </w:tc>
        <w:tc>
          <w:tcPr>
            <w:tcW w:w="1596" w:type="dxa"/>
            <w:tcBorders>
              <w:top w:val="nil"/>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4D643DB4" w14:textId="5C376DA8" w:rsidR="00A5309B" w:rsidRPr="000356B2" w:rsidRDefault="30A56A71" w:rsidP="46B0C5C6">
            <w:pPr>
              <w:spacing w:after="0" w:line="276" w:lineRule="auto"/>
              <w:ind w:left="0" w:hanging="2"/>
              <w:jc w:val="left"/>
              <w:textDirection w:val="lrTb"/>
              <w:rPr>
                <w:rFonts w:ascii="Tahoma" w:eastAsia="Calibri" w:hAnsi="Tahoma" w:cs="Tahoma"/>
                <w:sz w:val="18"/>
                <w:szCs w:val="18"/>
              </w:rPr>
            </w:pPr>
            <w:r w:rsidRPr="000356B2">
              <w:rPr>
                <w:rFonts w:ascii="Tahoma" w:eastAsia="Calibri" w:hAnsi="Tahoma" w:cs="Tahoma"/>
                <w:sz w:val="18"/>
                <w:szCs w:val="18"/>
              </w:rPr>
              <w:t>UNDP/LSETF</w:t>
            </w:r>
          </w:p>
        </w:tc>
        <w:tc>
          <w:tcPr>
            <w:tcW w:w="11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199FF9D6" w14:textId="52BEA996" w:rsidR="00A5309B" w:rsidRPr="000356B2" w:rsidRDefault="30A56A71" w:rsidP="46B0C5C6">
            <w:pPr>
              <w:spacing w:after="0" w:line="276" w:lineRule="auto"/>
              <w:ind w:left="0" w:hanging="2"/>
              <w:jc w:val="left"/>
              <w:textDirection w:val="lrTb"/>
              <w:rPr>
                <w:rFonts w:ascii="Tahoma" w:eastAsia="Calibri" w:hAnsi="Tahoma" w:cs="Tahoma"/>
                <w:sz w:val="18"/>
                <w:szCs w:val="18"/>
              </w:rPr>
            </w:pPr>
            <w:r w:rsidRPr="000356B2">
              <w:rPr>
                <w:rFonts w:ascii="Tahoma" w:eastAsia="Calibri" w:hAnsi="Tahoma" w:cs="Tahoma"/>
                <w:sz w:val="18"/>
                <w:szCs w:val="18"/>
              </w:rPr>
              <w:t>UNDP/LSETF</w:t>
            </w:r>
          </w:p>
        </w:tc>
        <w:tc>
          <w:tcPr>
            <w:tcW w:w="18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2940393F" w14:textId="6364C440" w:rsidR="00A5309B" w:rsidRPr="000356B2" w:rsidRDefault="4814AFAD" w:rsidP="4395DD02">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P</w:t>
            </w:r>
            <w:r w:rsidR="00BD4F80" w:rsidRPr="000356B2">
              <w:rPr>
                <w:rFonts w:ascii="Tahoma" w:eastAsia="Calibri" w:hAnsi="Tahoma" w:cs="Tahoma"/>
                <w:sz w:val="18"/>
                <w:szCs w:val="18"/>
              </w:rPr>
              <w:t>rovi</w:t>
            </w:r>
            <w:r w:rsidR="65BDE79F" w:rsidRPr="000356B2">
              <w:rPr>
                <w:rFonts w:ascii="Tahoma" w:eastAsia="Calibri" w:hAnsi="Tahoma" w:cs="Tahoma"/>
                <w:sz w:val="18"/>
                <w:szCs w:val="18"/>
              </w:rPr>
              <w:t>sion of</w:t>
            </w:r>
            <w:r w:rsidR="00BD4F80" w:rsidRPr="000356B2">
              <w:rPr>
                <w:rFonts w:ascii="Tahoma" w:eastAsia="Calibri" w:hAnsi="Tahoma" w:cs="Tahoma"/>
                <w:sz w:val="18"/>
                <w:szCs w:val="18"/>
              </w:rPr>
              <w:t xml:space="preserve"> shared infrastructure</w:t>
            </w:r>
            <w:r w:rsidR="31CE441D" w:rsidRPr="000356B2">
              <w:rPr>
                <w:rFonts w:ascii="Tahoma" w:eastAsia="Calibri" w:hAnsi="Tahoma" w:cs="Tahoma"/>
                <w:sz w:val="18"/>
                <w:szCs w:val="18"/>
              </w:rPr>
              <w:t xml:space="preserve"> and common facility hubs.</w:t>
            </w:r>
          </w:p>
        </w:tc>
        <w:tc>
          <w:tcPr>
            <w:tcW w:w="1425" w:type="dxa"/>
            <w:tcBorders>
              <w:top w:val="single" w:sz="8" w:space="0" w:color="000000" w:themeColor="text1"/>
              <w:left w:val="single" w:sz="8" w:space="0" w:color="000000" w:themeColor="text1"/>
              <w:bottom w:val="single" w:sz="8" w:space="0" w:color="000000" w:themeColor="text1"/>
              <w:right w:val="single" w:sz="4" w:space="0" w:color="000000" w:themeColor="text1"/>
            </w:tcBorders>
            <w:tcMar>
              <w:top w:w="15" w:type="dxa"/>
              <w:left w:w="15" w:type="dxa"/>
              <w:right w:w="15" w:type="dxa"/>
            </w:tcMar>
          </w:tcPr>
          <w:p w14:paraId="1FE0E9B3" w14:textId="4153B4E3" w:rsidR="00A5309B" w:rsidRPr="000356B2" w:rsidRDefault="0A4CE270"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r w:rsidR="3B07FAF4" w:rsidRPr="000356B2">
              <w:rPr>
                <w:rFonts w:ascii="Tahoma" w:eastAsia="Calibri" w:hAnsi="Tahoma" w:cs="Tahoma"/>
                <w:sz w:val="18"/>
                <w:szCs w:val="18"/>
              </w:rPr>
              <w:t>1</w:t>
            </w:r>
            <w:r w:rsidR="04D1EA2A" w:rsidRPr="000356B2">
              <w:rPr>
                <w:rFonts w:ascii="Tahoma" w:eastAsia="Calibri" w:hAnsi="Tahoma" w:cs="Tahoma"/>
                <w:sz w:val="18"/>
                <w:szCs w:val="18"/>
              </w:rPr>
              <w:t>0</w:t>
            </w:r>
            <w:r w:rsidR="3B07FAF4" w:rsidRPr="000356B2">
              <w:rPr>
                <w:rFonts w:ascii="Tahoma" w:eastAsia="Calibri" w:hAnsi="Tahoma" w:cs="Tahoma"/>
                <w:sz w:val="18"/>
                <w:szCs w:val="18"/>
              </w:rPr>
              <w:t>0</w:t>
            </w:r>
            <w:r w:rsidR="5C471352" w:rsidRPr="000356B2">
              <w:rPr>
                <w:rFonts w:ascii="Tahoma" w:eastAsia="Calibri" w:hAnsi="Tahoma" w:cs="Tahoma"/>
                <w:sz w:val="18"/>
                <w:szCs w:val="18"/>
              </w:rPr>
              <w:t>,000</w:t>
            </w:r>
          </w:p>
        </w:tc>
      </w:tr>
      <w:tr w:rsidR="00A5309B" w:rsidRPr="000356B2" w14:paraId="0175D504" w14:textId="77777777" w:rsidTr="5045AF87">
        <w:trPr>
          <w:trHeight w:val="2095"/>
        </w:trPr>
        <w:tc>
          <w:tcPr>
            <w:tcW w:w="2411" w:type="dxa"/>
            <w:vMerge/>
            <w:tcMar>
              <w:top w:w="15" w:type="dxa"/>
              <w:left w:w="15" w:type="dxa"/>
              <w:right w:w="15" w:type="dxa"/>
            </w:tcMar>
          </w:tcPr>
          <w:p w14:paraId="7C06F8D9" w14:textId="237B4226" w:rsidR="00A5309B" w:rsidRPr="000356B2" w:rsidRDefault="00A5309B" w:rsidP="00B22BD6">
            <w:pPr>
              <w:spacing w:after="0" w:line="276" w:lineRule="auto"/>
              <w:ind w:left="0" w:hanging="2"/>
              <w:textDirection w:val="lrTb"/>
              <w:rPr>
                <w:rFonts w:ascii="Tahoma" w:eastAsia="Calibri" w:hAnsi="Tahoma" w:cs="Tahoma"/>
                <w:color w:val="000000" w:themeColor="text1"/>
                <w:sz w:val="18"/>
                <w:szCs w:val="18"/>
              </w:rPr>
            </w:pPr>
          </w:p>
        </w:tc>
        <w:tc>
          <w:tcPr>
            <w:tcW w:w="3363" w:type="dxa"/>
            <w:tcBorders>
              <w:top w:val="nil"/>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000504E6" w14:textId="3F1950F8" w:rsidR="00A5309B" w:rsidRPr="000356B2" w:rsidRDefault="30A56A71" w:rsidP="46B0C5C6">
            <w:pPr>
              <w:spacing w:after="0" w:line="276" w:lineRule="auto"/>
              <w:ind w:left="0" w:hanging="2"/>
              <w:jc w:val="left"/>
              <w:textDirection w:val="lrTb"/>
              <w:rPr>
                <w:rFonts w:ascii="Tahoma" w:eastAsia="Calibri" w:hAnsi="Tahoma" w:cs="Tahoma"/>
                <w:sz w:val="16"/>
                <w:szCs w:val="16"/>
              </w:rPr>
            </w:pPr>
            <w:r w:rsidRPr="000356B2">
              <w:rPr>
                <w:rFonts w:ascii="Tahoma" w:eastAsia="Calibri" w:hAnsi="Tahoma" w:cs="Tahoma"/>
                <w:b/>
                <w:bCs/>
                <w:sz w:val="16"/>
                <w:szCs w:val="16"/>
              </w:rPr>
              <w:t>2.</w:t>
            </w:r>
            <w:r w:rsidR="1729379E" w:rsidRPr="000356B2">
              <w:rPr>
                <w:rFonts w:ascii="Tahoma" w:eastAsia="Calibri" w:hAnsi="Tahoma" w:cs="Tahoma"/>
                <w:b/>
                <w:bCs/>
                <w:sz w:val="16"/>
                <w:szCs w:val="16"/>
              </w:rPr>
              <w:t>4</w:t>
            </w:r>
            <w:r w:rsidRPr="000356B2">
              <w:rPr>
                <w:rFonts w:ascii="Tahoma" w:eastAsia="Calibri" w:hAnsi="Tahoma" w:cs="Tahoma"/>
                <w:sz w:val="16"/>
                <w:szCs w:val="16"/>
              </w:rPr>
              <w:t xml:space="preserve"> Host business-to-business (B2B) matchmaking events to connect MSMEs with larger companies, suppliers, and distributor</w:t>
            </w:r>
            <w:r w:rsidR="3CB79ADE" w:rsidRPr="000356B2">
              <w:rPr>
                <w:rFonts w:ascii="Tahoma" w:eastAsia="Calibri" w:hAnsi="Tahoma" w:cs="Tahoma"/>
                <w:sz w:val="16"/>
                <w:szCs w:val="16"/>
              </w:rPr>
              <w:t>s</w:t>
            </w:r>
          </w:p>
        </w:tc>
        <w:tc>
          <w:tcPr>
            <w:tcW w:w="922" w:type="dxa"/>
            <w:tcBorders>
              <w:top w:val="nil"/>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5B999045" w14:textId="3F111154" w:rsidR="00A5309B" w:rsidRPr="000356B2" w:rsidRDefault="2BF3EC13"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1</w:t>
            </w:r>
            <w:r w:rsidR="0816116C" w:rsidRPr="000356B2">
              <w:rPr>
                <w:rFonts w:ascii="Tahoma" w:eastAsia="Calibri" w:hAnsi="Tahoma" w:cs="Tahoma"/>
                <w:sz w:val="18"/>
                <w:szCs w:val="18"/>
              </w:rPr>
              <w:t>0</w:t>
            </w:r>
            <w:r w:rsidR="5D5E4611" w:rsidRPr="000356B2">
              <w:rPr>
                <w:rFonts w:ascii="Tahoma" w:eastAsia="Calibri" w:hAnsi="Tahoma" w:cs="Tahoma"/>
                <w:sz w:val="18"/>
                <w:szCs w:val="18"/>
              </w:rPr>
              <w:t>,000</w:t>
            </w:r>
          </w:p>
        </w:tc>
        <w:tc>
          <w:tcPr>
            <w:tcW w:w="1227" w:type="dxa"/>
            <w:tcBorders>
              <w:top w:val="nil"/>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2D40810F" w14:textId="6E20138F" w:rsidR="00A5309B" w:rsidRPr="000356B2" w:rsidRDefault="5D5E4611"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r w:rsidR="26187ED5" w:rsidRPr="000356B2">
              <w:rPr>
                <w:rFonts w:ascii="Tahoma" w:eastAsia="Calibri" w:hAnsi="Tahoma" w:cs="Tahoma"/>
                <w:sz w:val="18"/>
                <w:szCs w:val="18"/>
              </w:rPr>
              <w:t>15</w:t>
            </w:r>
            <w:r w:rsidRPr="000356B2">
              <w:rPr>
                <w:rFonts w:ascii="Tahoma" w:eastAsia="Calibri" w:hAnsi="Tahoma" w:cs="Tahoma"/>
                <w:sz w:val="18"/>
                <w:szCs w:val="18"/>
              </w:rPr>
              <w:t>,000</w:t>
            </w:r>
          </w:p>
        </w:tc>
        <w:tc>
          <w:tcPr>
            <w:tcW w:w="1596" w:type="dxa"/>
            <w:tcBorders>
              <w:top w:val="nil"/>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1EA3E38F" w14:textId="4732ADE5" w:rsidR="00A5309B" w:rsidRPr="000356B2" w:rsidRDefault="30A56A71" w:rsidP="46B0C5C6">
            <w:pPr>
              <w:spacing w:after="0" w:line="276" w:lineRule="auto"/>
              <w:ind w:left="0" w:hanging="2"/>
              <w:jc w:val="left"/>
              <w:textDirection w:val="lrTb"/>
              <w:rPr>
                <w:rFonts w:ascii="Tahoma" w:eastAsia="Calibri" w:hAnsi="Tahoma" w:cs="Tahoma"/>
                <w:sz w:val="18"/>
                <w:szCs w:val="18"/>
              </w:rPr>
            </w:pPr>
            <w:r w:rsidRPr="000356B2">
              <w:rPr>
                <w:rFonts w:ascii="Tahoma" w:eastAsia="Calibri" w:hAnsi="Tahoma" w:cs="Tahoma"/>
                <w:sz w:val="18"/>
                <w:szCs w:val="18"/>
              </w:rPr>
              <w:t>UNDP/LSETF</w:t>
            </w:r>
          </w:p>
        </w:tc>
        <w:tc>
          <w:tcPr>
            <w:tcW w:w="11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105DA6E4" w14:textId="05CACFF8" w:rsidR="00A5309B" w:rsidRPr="000356B2" w:rsidRDefault="30A56A71" w:rsidP="46B0C5C6">
            <w:pPr>
              <w:spacing w:after="0" w:line="276" w:lineRule="auto"/>
              <w:ind w:left="0" w:hanging="2"/>
              <w:jc w:val="left"/>
              <w:textDirection w:val="lrTb"/>
              <w:rPr>
                <w:rFonts w:ascii="Tahoma" w:eastAsia="Calibri" w:hAnsi="Tahoma" w:cs="Tahoma"/>
                <w:sz w:val="18"/>
                <w:szCs w:val="18"/>
              </w:rPr>
            </w:pPr>
            <w:r w:rsidRPr="000356B2">
              <w:rPr>
                <w:rFonts w:ascii="Tahoma" w:eastAsia="Calibri" w:hAnsi="Tahoma" w:cs="Tahoma"/>
                <w:sz w:val="18"/>
                <w:szCs w:val="18"/>
              </w:rPr>
              <w:t>UNDP/LSETF</w:t>
            </w:r>
          </w:p>
        </w:tc>
        <w:tc>
          <w:tcPr>
            <w:tcW w:w="18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73D8264F" w14:textId="7D5D27DF" w:rsidR="00A5309B" w:rsidRPr="000356B2" w:rsidRDefault="5E1E4C7A" w:rsidP="5E2EDEDA">
            <w:pPr>
              <w:spacing w:after="0" w:line="276" w:lineRule="auto"/>
              <w:ind w:left="0" w:hanging="2"/>
              <w:textDirection w:val="lrTb"/>
              <w:rPr>
                <w:rFonts w:ascii="Tahoma" w:eastAsia="Calibri" w:hAnsi="Tahoma" w:cs="Tahoma"/>
                <w:sz w:val="18"/>
                <w:szCs w:val="18"/>
              </w:rPr>
            </w:pPr>
            <w:r w:rsidRPr="000356B2">
              <w:rPr>
                <w:rFonts w:ascii="Tahoma" w:eastAsia="Calibri" w:hAnsi="Tahoma" w:cs="Tahoma"/>
                <w:b/>
                <w:bCs/>
                <w:sz w:val="18"/>
                <w:szCs w:val="18"/>
              </w:rPr>
              <w:t>Business-to-Business (B2B) matchmaking events</w:t>
            </w:r>
          </w:p>
        </w:tc>
        <w:tc>
          <w:tcPr>
            <w:tcW w:w="1425" w:type="dxa"/>
            <w:tcBorders>
              <w:top w:val="single" w:sz="8" w:space="0" w:color="000000" w:themeColor="text1"/>
              <w:left w:val="single" w:sz="8" w:space="0" w:color="000000" w:themeColor="text1"/>
              <w:bottom w:val="single" w:sz="8" w:space="0" w:color="000000" w:themeColor="text1"/>
              <w:right w:val="single" w:sz="4" w:space="0" w:color="000000" w:themeColor="text1"/>
            </w:tcBorders>
            <w:tcMar>
              <w:top w:w="15" w:type="dxa"/>
              <w:left w:w="15" w:type="dxa"/>
              <w:right w:w="15" w:type="dxa"/>
            </w:tcMar>
          </w:tcPr>
          <w:p w14:paraId="4642885B" w14:textId="0FE922F6" w:rsidR="00A5309B" w:rsidRPr="000356B2" w:rsidRDefault="0A4CE270"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r w:rsidR="1CA94503" w:rsidRPr="000356B2">
              <w:rPr>
                <w:rFonts w:ascii="Tahoma" w:eastAsia="Calibri" w:hAnsi="Tahoma" w:cs="Tahoma"/>
                <w:sz w:val="18"/>
                <w:szCs w:val="18"/>
              </w:rPr>
              <w:t>25</w:t>
            </w:r>
            <w:r w:rsidR="69465FB9" w:rsidRPr="000356B2">
              <w:rPr>
                <w:rFonts w:ascii="Tahoma" w:eastAsia="Calibri" w:hAnsi="Tahoma" w:cs="Tahoma"/>
                <w:sz w:val="18"/>
                <w:szCs w:val="18"/>
              </w:rPr>
              <w:t>,000</w:t>
            </w:r>
          </w:p>
        </w:tc>
      </w:tr>
      <w:tr w:rsidR="00A5309B" w:rsidRPr="000356B2" w14:paraId="1DF38E37" w14:textId="77777777" w:rsidTr="5045AF87">
        <w:trPr>
          <w:trHeight w:val="323"/>
        </w:trPr>
        <w:tc>
          <w:tcPr>
            <w:tcW w:w="2411" w:type="dxa"/>
            <w:vMerge/>
            <w:tcMar>
              <w:top w:w="15" w:type="dxa"/>
              <w:left w:w="15" w:type="dxa"/>
              <w:right w:w="15" w:type="dxa"/>
            </w:tcMar>
          </w:tcPr>
          <w:p w14:paraId="03829B01" w14:textId="03CD923D" w:rsidR="00A5309B" w:rsidRPr="000356B2" w:rsidRDefault="00A5309B" w:rsidP="00B22BD6">
            <w:pPr>
              <w:spacing w:after="0" w:line="276" w:lineRule="auto"/>
              <w:ind w:left="0" w:hanging="2"/>
              <w:textDirection w:val="lrTb"/>
              <w:rPr>
                <w:rFonts w:ascii="Tahoma" w:eastAsia="Calibri" w:hAnsi="Tahoma" w:cs="Tahoma"/>
                <w:color w:val="000000" w:themeColor="text1"/>
                <w:sz w:val="18"/>
                <w:szCs w:val="18"/>
              </w:rPr>
            </w:pPr>
          </w:p>
        </w:tc>
        <w:tc>
          <w:tcPr>
            <w:tcW w:w="10135"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15" w:type="dxa"/>
              <w:left w:w="15" w:type="dxa"/>
              <w:right w:w="15" w:type="dxa"/>
            </w:tcMar>
          </w:tcPr>
          <w:p w14:paraId="448127CA" w14:textId="486CE53F" w:rsidR="00A5309B" w:rsidRPr="000356B2" w:rsidRDefault="30A56A71" w:rsidP="46B0C5C6">
            <w:pPr>
              <w:spacing w:after="0" w:line="276" w:lineRule="auto"/>
              <w:ind w:left="0" w:hanging="2"/>
              <w:textDirection w:val="lrTb"/>
              <w:rPr>
                <w:rFonts w:ascii="Tahoma" w:eastAsia="Calibri" w:hAnsi="Tahoma" w:cs="Tahoma"/>
                <w:b/>
                <w:bCs/>
                <w:sz w:val="18"/>
                <w:szCs w:val="18"/>
              </w:rPr>
            </w:pPr>
            <w:r w:rsidRPr="000356B2">
              <w:rPr>
                <w:rFonts w:ascii="Tahoma" w:eastAsia="Calibri" w:hAnsi="Tahoma" w:cs="Tahoma"/>
                <w:b/>
                <w:bCs/>
                <w:sz w:val="18"/>
                <w:szCs w:val="18"/>
              </w:rPr>
              <w:t xml:space="preserve">Sub-Total for Output </w:t>
            </w:r>
            <w:r w:rsidR="09FEA022" w:rsidRPr="000356B2">
              <w:rPr>
                <w:rFonts w:ascii="Tahoma" w:eastAsia="Calibri" w:hAnsi="Tahoma" w:cs="Tahoma"/>
                <w:b/>
                <w:bCs/>
                <w:sz w:val="18"/>
                <w:szCs w:val="18"/>
              </w:rPr>
              <w:t>2</w:t>
            </w:r>
          </w:p>
        </w:tc>
        <w:tc>
          <w:tcPr>
            <w:tcW w:w="1425" w:type="dxa"/>
            <w:tcBorders>
              <w:top w:val="single" w:sz="8" w:space="0" w:color="000000" w:themeColor="text1"/>
              <w:left w:val="nil"/>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tcPr>
          <w:p w14:paraId="29E05397" w14:textId="2D1BC282" w:rsidR="00A5309B" w:rsidRPr="000356B2" w:rsidRDefault="00A5309B" w:rsidP="46B0C5C6">
            <w:pPr>
              <w:spacing w:after="0" w:line="276" w:lineRule="auto"/>
              <w:ind w:leftChars="0" w:left="0" w:firstLineChars="0" w:firstLine="0"/>
              <w:textDirection w:val="lrTb"/>
              <w:rPr>
                <w:rFonts w:ascii="Tahoma" w:eastAsia="Calibri" w:hAnsi="Tahoma" w:cs="Tahoma"/>
                <w:b/>
                <w:bCs/>
                <w:sz w:val="18"/>
                <w:szCs w:val="18"/>
              </w:rPr>
            </w:pPr>
          </w:p>
        </w:tc>
      </w:tr>
      <w:tr w:rsidR="00A5309B" w:rsidRPr="000356B2" w14:paraId="65004CFB" w14:textId="77777777" w:rsidTr="5045AF87">
        <w:trPr>
          <w:trHeight w:val="300"/>
        </w:trPr>
        <w:tc>
          <w:tcPr>
            <w:tcW w:w="2411" w:type="dxa"/>
            <w:vMerge w:val="restart"/>
            <w:tcBorders>
              <w:top w:val="single" w:sz="8" w:space="0" w:color="000000" w:themeColor="text1"/>
              <w:left w:val="single" w:sz="4" w:space="0" w:color="000000" w:themeColor="text1"/>
              <w:right w:val="single" w:sz="8" w:space="0" w:color="000000" w:themeColor="text1"/>
            </w:tcBorders>
            <w:tcMar>
              <w:top w:w="15" w:type="dxa"/>
              <w:left w:w="15" w:type="dxa"/>
              <w:right w:w="15" w:type="dxa"/>
            </w:tcMar>
          </w:tcPr>
          <w:p w14:paraId="04C397EC" w14:textId="26A4656F" w:rsidR="00A5309B" w:rsidRPr="000356B2" w:rsidRDefault="00A5309B" w:rsidP="00B22BD6">
            <w:pPr>
              <w:spacing w:after="0" w:line="276" w:lineRule="auto"/>
              <w:ind w:left="0" w:hanging="2"/>
              <w:textDirection w:val="lrTb"/>
              <w:rPr>
                <w:rFonts w:ascii="Tahoma" w:eastAsia="Calibri" w:hAnsi="Tahoma" w:cs="Tahoma"/>
                <w:sz w:val="18"/>
                <w:szCs w:val="18"/>
              </w:rPr>
            </w:pPr>
          </w:p>
          <w:p w14:paraId="67E012C2" w14:textId="77777777" w:rsidR="00A5309B" w:rsidRPr="000356B2" w:rsidRDefault="00A5309B" w:rsidP="00B22BD6">
            <w:pPr>
              <w:spacing w:before="60" w:line="276" w:lineRule="auto"/>
              <w:ind w:left="0" w:hanging="2"/>
              <w:contextualSpacing/>
              <w:jc w:val="left"/>
              <w:textDirection w:val="lrTb"/>
              <w:rPr>
                <w:rFonts w:ascii="Tahoma" w:hAnsi="Tahoma" w:cs="Tahoma"/>
                <w:b/>
                <w:bCs/>
                <w:i/>
                <w:sz w:val="18"/>
                <w:szCs w:val="18"/>
              </w:rPr>
            </w:pPr>
            <w:r w:rsidRPr="000356B2">
              <w:rPr>
                <w:rFonts w:ascii="Tahoma" w:hAnsi="Tahoma" w:cs="Tahoma"/>
                <w:b/>
                <w:bCs/>
                <w:i/>
                <w:sz w:val="18"/>
                <w:szCs w:val="18"/>
              </w:rPr>
              <w:t>Output 3:  Strengthened Labor Market Linkages &amp; Job Matching</w:t>
            </w:r>
          </w:p>
          <w:p w14:paraId="23A39CF6" w14:textId="1F219F11" w:rsidR="00A5309B" w:rsidRPr="000356B2" w:rsidRDefault="00A5309B" w:rsidP="00B22BD6">
            <w:pPr>
              <w:spacing w:after="0" w:line="276" w:lineRule="auto"/>
              <w:ind w:left="0" w:hanging="2"/>
              <w:textDirection w:val="lrTb"/>
              <w:rPr>
                <w:rFonts w:ascii="Tahoma" w:eastAsia="Calibri" w:hAnsi="Tahoma" w:cs="Tahoma"/>
                <w:sz w:val="18"/>
                <w:szCs w:val="18"/>
              </w:rPr>
            </w:pPr>
          </w:p>
        </w:tc>
        <w:tc>
          <w:tcPr>
            <w:tcW w:w="33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56C9600F" w14:textId="37D89F4E" w:rsidR="00A5309B" w:rsidRPr="000356B2" w:rsidRDefault="00A5309B" w:rsidP="46B0C5C6">
            <w:pPr>
              <w:spacing w:after="0" w:line="276" w:lineRule="auto"/>
              <w:ind w:left="0" w:hanging="2"/>
              <w:textDirection w:val="lrTb"/>
              <w:rPr>
                <w:rFonts w:ascii="Tahoma" w:eastAsia="Calibri" w:hAnsi="Tahoma" w:cs="Tahoma"/>
                <w:sz w:val="18"/>
                <w:szCs w:val="18"/>
              </w:rPr>
            </w:pPr>
          </w:p>
        </w:tc>
        <w:tc>
          <w:tcPr>
            <w:tcW w:w="922" w:type="dxa"/>
            <w:tcBorders>
              <w:top w:val="nil"/>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0676FF5C" w14:textId="77777777" w:rsidR="00A5309B" w:rsidRPr="000356B2" w:rsidRDefault="00A5309B"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p>
        </w:tc>
        <w:tc>
          <w:tcPr>
            <w:tcW w:w="1227" w:type="dxa"/>
            <w:tcBorders>
              <w:top w:val="nil"/>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1E2F3315" w14:textId="53F8D2C0" w:rsidR="00A5309B" w:rsidRPr="000356B2" w:rsidRDefault="00A5309B" w:rsidP="00B22BD6">
            <w:pPr>
              <w:spacing w:after="0" w:line="276" w:lineRule="auto"/>
              <w:ind w:left="0" w:hanging="2"/>
              <w:textDirection w:val="lrTb"/>
              <w:rPr>
                <w:rFonts w:ascii="Tahoma" w:eastAsia="Calibri" w:hAnsi="Tahoma" w:cs="Tahoma"/>
                <w:sz w:val="18"/>
                <w:szCs w:val="18"/>
              </w:rPr>
            </w:pPr>
          </w:p>
        </w:tc>
        <w:tc>
          <w:tcPr>
            <w:tcW w:w="1596" w:type="dxa"/>
            <w:tcBorders>
              <w:top w:val="nil"/>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13C76B1F" w14:textId="526D6BDF" w:rsidR="00A5309B" w:rsidRPr="000356B2" w:rsidRDefault="00A5309B" w:rsidP="00B22BD6">
            <w:pPr>
              <w:spacing w:after="0" w:line="276" w:lineRule="auto"/>
              <w:ind w:left="0" w:hanging="2"/>
              <w:textDirection w:val="lrTb"/>
              <w:rPr>
                <w:rFonts w:ascii="Tahoma" w:eastAsia="Calibri" w:hAnsi="Tahoma" w:cs="Tahoma"/>
                <w:sz w:val="18"/>
                <w:szCs w:val="18"/>
              </w:rPr>
            </w:pPr>
          </w:p>
        </w:tc>
        <w:tc>
          <w:tcPr>
            <w:tcW w:w="1188" w:type="dxa"/>
            <w:tcBorders>
              <w:top w:val="nil"/>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64654A78" w14:textId="45D78BC4" w:rsidR="00A5309B" w:rsidRPr="000356B2" w:rsidRDefault="00A5309B" w:rsidP="00B22BD6">
            <w:pPr>
              <w:spacing w:after="0" w:line="276" w:lineRule="auto"/>
              <w:ind w:left="0" w:hanging="2"/>
              <w:textDirection w:val="lrTb"/>
              <w:rPr>
                <w:rFonts w:ascii="Tahoma" w:eastAsia="Calibri" w:hAnsi="Tahoma" w:cs="Tahoma"/>
                <w:sz w:val="18"/>
                <w:szCs w:val="18"/>
              </w:rPr>
            </w:pPr>
          </w:p>
        </w:tc>
        <w:tc>
          <w:tcPr>
            <w:tcW w:w="1839" w:type="dxa"/>
            <w:tcBorders>
              <w:top w:val="nil"/>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1CE6BF01" w14:textId="77777777" w:rsidR="00A5309B" w:rsidRPr="000356B2" w:rsidRDefault="00A5309B"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p>
        </w:tc>
        <w:tc>
          <w:tcPr>
            <w:tcW w:w="1425" w:type="dxa"/>
            <w:tcBorders>
              <w:top w:val="single" w:sz="8" w:space="0" w:color="000000" w:themeColor="text1"/>
              <w:left w:val="single" w:sz="8" w:space="0" w:color="000000" w:themeColor="text1"/>
              <w:bottom w:val="single" w:sz="8" w:space="0" w:color="000000" w:themeColor="text1"/>
              <w:right w:val="single" w:sz="4" w:space="0" w:color="000000" w:themeColor="text1"/>
            </w:tcBorders>
            <w:tcMar>
              <w:top w:w="15" w:type="dxa"/>
              <w:left w:w="15" w:type="dxa"/>
              <w:right w:w="15" w:type="dxa"/>
            </w:tcMar>
          </w:tcPr>
          <w:p w14:paraId="5B3A41EF" w14:textId="77777777" w:rsidR="00A5309B" w:rsidRPr="000356B2" w:rsidRDefault="00A5309B"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p>
        </w:tc>
      </w:tr>
      <w:tr w:rsidR="00A5309B" w:rsidRPr="000356B2" w14:paraId="56D3A72D" w14:textId="77777777" w:rsidTr="5045AF87">
        <w:trPr>
          <w:trHeight w:val="300"/>
        </w:trPr>
        <w:tc>
          <w:tcPr>
            <w:tcW w:w="2411" w:type="dxa"/>
            <w:vMerge/>
            <w:tcMar>
              <w:top w:w="15" w:type="dxa"/>
              <w:left w:w="15" w:type="dxa"/>
              <w:right w:w="15" w:type="dxa"/>
            </w:tcMar>
          </w:tcPr>
          <w:p w14:paraId="57962D3F" w14:textId="270FA7A4" w:rsidR="00A5309B" w:rsidRPr="000356B2" w:rsidRDefault="00A5309B" w:rsidP="00B22BD6">
            <w:pPr>
              <w:spacing w:after="0" w:line="276" w:lineRule="auto"/>
              <w:ind w:left="0" w:hanging="2"/>
              <w:textDirection w:val="lrTb"/>
              <w:rPr>
                <w:rFonts w:ascii="Tahoma" w:eastAsia="Calibri" w:hAnsi="Tahoma" w:cs="Tahoma"/>
                <w:sz w:val="18"/>
                <w:szCs w:val="18"/>
              </w:rPr>
            </w:pPr>
          </w:p>
        </w:tc>
        <w:tc>
          <w:tcPr>
            <w:tcW w:w="33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3752B197" w14:textId="1AB5F095" w:rsidR="00A5309B" w:rsidRPr="000356B2" w:rsidRDefault="005DE751" w:rsidP="5E2EDEDA">
            <w:pPr>
              <w:spacing w:after="0" w:line="276" w:lineRule="auto"/>
              <w:ind w:left="0" w:hanging="2"/>
              <w:textDirection w:val="lrTb"/>
              <w:rPr>
                <w:rFonts w:ascii="Tahoma" w:eastAsia="Calibri" w:hAnsi="Tahoma" w:cs="Tahoma"/>
                <w:sz w:val="16"/>
                <w:szCs w:val="16"/>
              </w:rPr>
            </w:pPr>
            <w:r w:rsidRPr="000356B2">
              <w:rPr>
                <w:rFonts w:ascii="Tahoma" w:eastAsia="Calibri" w:hAnsi="Tahoma" w:cs="Tahoma"/>
                <w:sz w:val="16"/>
                <w:szCs w:val="16"/>
              </w:rPr>
              <w:t xml:space="preserve">3.1 </w:t>
            </w:r>
            <w:r w:rsidR="06758D29" w:rsidRPr="000356B2">
              <w:rPr>
                <w:rFonts w:ascii="Tahoma" w:eastAsia="Calibri" w:hAnsi="Tahoma" w:cs="Tahoma"/>
                <w:sz w:val="16"/>
                <w:szCs w:val="16"/>
              </w:rPr>
              <w:t>Facilitate</w:t>
            </w:r>
            <w:r w:rsidR="0DAA8A75" w:rsidRPr="000356B2">
              <w:rPr>
                <w:rFonts w:ascii="Tahoma" w:eastAsia="Calibri" w:hAnsi="Tahoma" w:cs="Tahoma"/>
                <w:sz w:val="16"/>
                <w:szCs w:val="16"/>
              </w:rPr>
              <w:t xml:space="preserve"> Bi-Annual</w:t>
            </w:r>
            <w:r w:rsidR="06758D29" w:rsidRPr="000356B2">
              <w:rPr>
                <w:rFonts w:ascii="Tahoma" w:eastAsia="Calibri" w:hAnsi="Tahoma" w:cs="Tahoma"/>
                <w:sz w:val="16"/>
                <w:szCs w:val="16"/>
              </w:rPr>
              <w:t xml:space="preserve"> roundtable discussions with industry </w:t>
            </w:r>
            <w:r w:rsidR="3C9F27F7" w:rsidRPr="000356B2">
              <w:rPr>
                <w:rFonts w:ascii="Tahoma" w:eastAsia="Calibri" w:hAnsi="Tahoma" w:cs="Tahoma"/>
                <w:sz w:val="16"/>
                <w:szCs w:val="16"/>
              </w:rPr>
              <w:t xml:space="preserve">stakeholders and association </w:t>
            </w:r>
            <w:r w:rsidR="06758D29" w:rsidRPr="000356B2">
              <w:rPr>
                <w:rFonts w:ascii="Tahoma" w:eastAsia="Calibri" w:hAnsi="Tahoma" w:cs="Tahoma"/>
                <w:sz w:val="16"/>
                <w:szCs w:val="16"/>
              </w:rPr>
              <w:t>across priority sectors (e.g., ICT, garment manufacturing, renewable energy) to identify skill demands.</w:t>
            </w:r>
          </w:p>
        </w:tc>
        <w:tc>
          <w:tcPr>
            <w:tcW w:w="92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7A73B050" w14:textId="29C20EB3" w:rsidR="00A5309B" w:rsidRPr="000356B2" w:rsidRDefault="0A4CE270"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r w:rsidR="7DE07A90" w:rsidRPr="000356B2">
              <w:rPr>
                <w:rFonts w:ascii="Tahoma" w:eastAsia="Calibri" w:hAnsi="Tahoma" w:cs="Tahoma"/>
                <w:sz w:val="18"/>
                <w:szCs w:val="18"/>
              </w:rPr>
              <w:t>15,000</w:t>
            </w:r>
          </w:p>
        </w:tc>
        <w:tc>
          <w:tcPr>
            <w:tcW w:w="1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433FF1B0" w14:textId="616FDDAD" w:rsidR="00A5309B" w:rsidRPr="000356B2" w:rsidRDefault="7DE07A90"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15</w:t>
            </w:r>
            <w:r w:rsidR="4737F329" w:rsidRPr="000356B2">
              <w:rPr>
                <w:rFonts w:ascii="Tahoma" w:eastAsia="Calibri" w:hAnsi="Tahoma" w:cs="Tahoma"/>
                <w:sz w:val="18"/>
                <w:szCs w:val="18"/>
              </w:rPr>
              <w:t>,000</w:t>
            </w:r>
            <w:r w:rsidR="0A4CE270" w:rsidRPr="000356B2">
              <w:rPr>
                <w:rFonts w:ascii="Tahoma" w:eastAsia="Calibri" w:hAnsi="Tahoma" w:cs="Tahoma"/>
                <w:sz w:val="18"/>
                <w:szCs w:val="18"/>
              </w:rPr>
              <w:t xml:space="preserve"> </w:t>
            </w:r>
          </w:p>
        </w:tc>
        <w:tc>
          <w:tcPr>
            <w:tcW w:w="15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0727B3E6" w14:textId="74BDF235" w:rsidR="00A5309B" w:rsidRPr="000356B2" w:rsidRDefault="00A5309B"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UNDP/LSETF</w:t>
            </w:r>
          </w:p>
        </w:tc>
        <w:tc>
          <w:tcPr>
            <w:tcW w:w="11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707D761F" w14:textId="74BDF235" w:rsidR="00A5309B" w:rsidRPr="000356B2" w:rsidRDefault="471765C1" w:rsidP="4395DD02">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UNDP/LSETF</w:t>
            </w:r>
          </w:p>
          <w:p w14:paraId="192D328F" w14:textId="51F05EC6" w:rsidR="00A5309B" w:rsidRPr="000356B2" w:rsidRDefault="00A5309B" w:rsidP="00B22BD6">
            <w:pPr>
              <w:spacing w:after="0" w:line="276" w:lineRule="auto"/>
              <w:ind w:left="0" w:hanging="2"/>
              <w:textDirection w:val="lrTb"/>
              <w:rPr>
                <w:rFonts w:ascii="Tahoma" w:eastAsia="Calibri" w:hAnsi="Tahoma" w:cs="Tahoma"/>
                <w:sz w:val="18"/>
                <w:szCs w:val="18"/>
              </w:rPr>
            </w:pPr>
          </w:p>
        </w:tc>
        <w:tc>
          <w:tcPr>
            <w:tcW w:w="18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68996ED3" w14:textId="0484C40B" w:rsidR="00A5309B" w:rsidRPr="000356B2" w:rsidRDefault="471765C1" w:rsidP="4395DD02">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Skills alignment round table discussions</w:t>
            </w:r>
          </w:p>
          <w:p w14:paraId="75F94DAB" w14:textId="436A7428" w:rsidR="00A5309B" w:rsidRPr="000356B2" w:rsidRDefault="00A5309B" w:rsidP="4395DD02">
            <w:pPr>
              <w:spacing w:after="0" w:line="276" w:lineRule="auto"/>
              <w:ind w:left="0" w:hanging="2"/>
              <w:textDirection w:val="lrTb"/>
              <w:rPr>
                <w:rFonts w:ascii="Tahoma" w:eastAsia="Tahoma" w:hAnsi="Tahoma" w:cs="Tahoma"/>
                <w:sz w:val="18"/>
                <w:szCs w:val="18"/>
              </w:rPr>
            </w:pPr>
          </w:p>
        </w:tc>
        <w:tc>
          <w:tcPr>
            <w:tcW w:w="1425" w:type="dxa"/>
            <w:tcBorders>
              <w:top w:val="single" w:sz="8" w:space="0" w:color="000000" w:themeColor="text1"/>
              <w:left w:val="single" w:sz="8" w:space="0" w:color="000000" w:themeColor="text1"/>
              <w:bottom w:val="single" w:sz="8" w:space="0" w:color="000000" w:themeColor="text1"/>
              <w:right w:val="single" w:sz="4" w:space="0" w:color="000000" w:themeColor="text1"/>
            </w:tcBorders>
            <w:tcMar>
              <w:top w:w="15" w:type="dxa"/>
              <w:left w:w="15" w:type="dxa"/>
              <w:right w:w="15" w:type="dxa"/>
            </w:tcMar>
          </w:tcPr>
          <w:p w14:paraId="7825A263" w14:textId="4C039BC6" w:rsidR="00A5309B" w:rsidRPr="000356B2" w:rsidRDefault="0A4CE270"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r w:rsidR="26399EB7" w:rsidRPr="000356B2">
              <w:rPr>
                <w:rFonts w:ascii="Tahoma" w:eastAsia="Calibri" w:hAnsi="Tahoma" w:cs="Tahoma"/>
                <w:sz w:val="18"/>
                <w:szCs w:val="18"/>
              </w:rPr>
              <w:t>3</w:t>
            </w:r>
            <w:r w:rsidR="4FA6C2C8" w:rsidRPr="000356B2">
              <w:rPr>
                <w:rFonts w:ascii="Tahoma" w:eastAsia="Calibri" w:hAnsi="Tahoma" w:cs="Tahoma"/>
                <w:sz w:val="18"/>
                <w:szCs w:val="18"/>
              </w:rPr>
              <w:t>0,000</w:t>
            </w:r>
          </w:p>
        </w:tc>
      </w:tr>
      <w:tr w:rsidR="00A5309B" w:rsidRPr="000356B2" w14:paraId="2F0FC234" w14:textId="77777777" w:rsidTr="5045AF87">
        <w:trPr>
          <w:trHeight w:val="300"/>
        </w:trPr>
        <w:tc>
          <w:tcPr>
            <w:tcW w:w="2411" w:type="dxa"/>
            <w:vMerge/>
            <w:tcMar>
              <w:top w:w="15" w:type="dxa"/>
              <w:left w:w="15" w:type="dxa"/>
              <w:right w:w="15" w:type="dxa"/>
            </w:tcMar>
          </w:tcPr>
          <w:p w14:paraId="10C142E4" w14:textId="345E55BD" w:rsidR="00A5309B" w:rsidRPr="000356B2" w:rsidRDefault="00A5309B" w:rsidP="00B22BD6">
            <w:pPr>
              <w:spacing w:after="0" w:line="276" w:lineRule="auto"/>
              <w:ind w:left="0" w:hanging="2"/>
              <w:textDirection w:val="lrTb"/>
              <w:rPr>
                <w:rFonts w:ascii="Tahoma" w:eastAsia="Calibri" w:hAnsi="Tahoma" w:cs="Tahoma"/>
                <w:sz w:val="18"/>
                <w:szCs w:val="18"/>
              </w:rPr>
            </w:pPr>
          </w:p>
        </w:tc>
        <w:tc>
          <w:tcPr>
            <w:tcW w:w="33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612FDAA0" w14:textId="7515F119" w:rsidR="00A5309B" w:rsidRPr="000356B2" w:rsidRDefault="006C7D45" w:rsidP="46B0C5C6">
            <w:pPr>
              <w:spacing w:after="0" w:line="276" w:lineRule="auto"/>
              <w:ind w:left="0" w:hanging="2"/>
              <w:textDirection w:val="lrTb"/>
              <w:rPr>
                <w:rFonts w:ascii="Tahoma" w:eastAsia="Calibri" w:hAnsi="Tahoma" w:cs="Tahoma"/>
                <w:sz w:val="16"/>
                <w:szCs w:val="16"/>
              </w:rPr>
            </w:pPr>
            <w:r w:rsidRPr="000356B2">
              <w:rPr>
                <w:rFonts w:ascii="Tahoma" w:eastAsia="Calibri" w:hAnsi="Tahoma" w:cs="Tahoma"/>
                <w:sz w:val="16"/>
                <w:szCs w:val="16"/>
              </w:rPr>
              <w:t xml:space="preserve">3.2 </w:t>
            </w:r>
            <w:r w:rsidR="0BB0F3DE" w:rsidRPr="000356B2">
              <w:rPr>
                <w:rFonts w:ascii="Tahoma" w:eastAsia="Calibri" w:hAnsi="Tahoma" w:cs="Tahoma"/>
                <w:sz w:val="16"/>
                <w:szCs w:val="16"/>
              </w:rPr>
              <w:t xml:space="preserve">Collaborate and strengthen market access </w:t>
            </w:r>
            <w:r w:rsidR="17A1774E" w:rsidRPr="000356B2">
              <w:rPr>
                <w:rFonts w:ascii="Tahoma" w:eastAsia="Calibri" w:hAnsi="Tahoma" w:cs="Tahoma"/>
                <w:sz w:val="16"/>
                <w:szCs w:val="16"/>
              </w:rPr>
              <w:t>with private platforms to create dedicated job listings for project beneficiaries tailored to their skills.</w:t>
            </w:r>
          </w:p>
        </w:tc>
        <w:tc>
          <w:tcPr>
            <w:tcW w:w="92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03E31601" w14:textId="652E0E34" w:rsidR="00A5309B" w:rsidRPr="000356B2" w:rsidRDefault="0A4CE270"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r w:rsidR="0F8D74AF" w:rsidRPr="000356B2">
              <w:rPr>
                <w:rFonts w:ascii="Tahoma" w:eastAsia="Calibri" w:hAnsi="Tahoma" w:cs="Tahoma"/>
                <w:sz w:val="18"/>
                <w:szCs w:val="18"/>
              </w:rPr>
              <w:t>1</w:t>
            </w:r>
            <w:r w:rsidR="1C6758DA" w:rsidRPr="000356B2">
              <w:rPr>
                <w:rFonts w:ascii="Tahoma" w:eastAsia="Calibri" w:hAnsi="Tahoma" w:cs="Tahoma"/>
                <w:sz w:val="18"/>
                <w:szCs w:val="18"/>
              </w:rPr>
              <w:t>0,000</w:t>
            </w:r>
          </w:p>
        </w:tc>
        <w:tc>
          <w:tcPr>
            <w:tcW w:w="1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39CFCABA" w14:textId="756A7589" w:rsidR="00A5309B" w:rsidRPr="000356B2" w:rsidRDefault="11C335B6"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1</w:t>
            </w:r>
            <w:r w:rsidR="1C6758DA" w:rsidRPr="000356B2">
              <w:rPr>
                <w:rFonts w:ascii="Tahoma" w:eastAsia="Calibri" w:hAnsi="Tahoma" w:cs="Tahoma"/>
                <w:sz w:val="18"/>
                <w:szCs w:val="18"/>
              </w:rPr>
              <w:t>0,000</w:t>
            </w:r>
            <w:r w:rsidR="0A4CE270" w:rsidRPr="000356B2">
              <w:rPr>
                <w:rFonts w:ascii="Tahoma" w:eastAsia="Calibri" w:hAnsi="Tahoma" w:cs="Tahoma"/>
                <w:sz w:val="18"/>
                <w:szCs w:val="18"/>
              </w:rPr>
              <w:t xml:space="preserve"> </w:t>
            </w:r>
          </w:p>
        </w:tc>
        <w:tc>
          <w:tcPr>
            <w:tcW w:w="15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73A11B68" w14:textId="01699374" w:rsidR="00A5309B" w:rsidRPr="000356B2" w:rsidRDefault="00A5309B"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UNDP/LSETF</w:t>
            </w:r>
          </w:p>
        </w:tc>
        <w:tc>
          <w:tcPr>
            <w:tcW w:w="11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06A55CD2" w14:textId="315CB756" w:rsidR="00A5309B" w:rsidRPr="000356B2" w:rsidRDefault="00A5309B"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UNDP/LSETF</w:t>
            </w:r>
          </w:p>
        </w:tc>
        <w:tc>
          <w:tcPr>
            <w:tcW w:w="18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tcPr>
          <w:p w14:paraId="10E69778" w14:textId="23CD3B67" w:rsidR="00A5309B" w:rsidRPr="000356B2" w:rsidRDefault="3B45BAC5" w:rsidP="4395DD02">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Private sector partnership for job placement</w:t>
            </w:r>
          </w:p>
        </w:tc>
        <w:tc>
          <w:tcPr>
            <w:tcW w:w="1425" w:type="dxa"/>
            <w:tcBorders>
              <w:top w:val="single" w:sz="8" w:space="0" w:color="000000" w:themeColor="text1"/>
              <w:left w:val="single" w:sz="8" w:space="0" w:color="000000" w:themeColor="text1"/>
              <w:bottom w:val="single" w:sz="8" w:space="0" w:color="000000" w:themeColor="text1"/>
              <w:right w:val="single" w:sz="4" w:space="0" w:color="000000" w:themeColor="text1"/>
            </w:tcBorders>
            <w:tcMar>
              <w:top w:w="15" w:type="dxa"/>
              <w:left w:w="15" w:type="dxa"/>
              <w:right w:w="15" w:type="dxa"/>
            </w:tcMar>
          </w:tcPr>
          <w:p w14:paraId="794D8C64" w14:textId="4B2B1927" w:rsidR="00A5309B" w:rsidRPr="000356B2" w:rsidRDefault="0A4CE270"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r w:rsidR="43A918B2" w:rsidRPr="000356B2">
              <w:rPr>
                <w:rFonts w:ascii="Tahoma" w:eastAsia="Calibri" w:hAnsi="Tahoma" w:cs="Tahoma"/>
                <w:sz w:val="18"/>
                <w:szCs w:val="18"/>
              </w:rPr>
              <w:t>2</w:t>
            </w:r>
            <w:r w:rsidR="11391AC9" w:rsidRPr="000356B2">
              <w:rPr>
                <w:rFonts w:ascii="Tahoma" w:eastAsia="Calibri" w:hAnsi="Tahoma" w:cs="Tahoma"/>
                <w:sz w:val="18"/>
                <w:szCs w:val="18"/>
              </w:rPr>
              <w:t>0,000</w:t>
            </w:r>
          </w:p>
        </w:tc>
      </w:tr>
      <w:tr w:rsidR="46B0C5C6" w:rsidRPr="000356B2" w14:paraId="32DA659B" w14:textId="77777777" w:rsidTr="5045AF87">
        <w:trPr>
          <w:trHeight w:val="300"/>
        </w:trPr>
        <w:tc>
          <w:tcPr>
            <w:tcW w:w="2411" w:type="dxa"/>
            <w:tcBorders>
              <w:top w:val="single" w:sz="8" w:space="0" w:color="000000" w:themeColor="text1"/>
              <w:left w:val="single" w:sz="4" w:space="0" w:color="000000" w:themeColor="text1"/>
              <w:right w:val="single" w:sz="8" w:space="0" w:color="000000" w:themeColor="text1"/>
            </w:tcBorders>
            <w:shd w:val="clear" w:color="auto" w:fill="D9E2F3"/>
            <w:tcMar>
              <w:top w:w="15" w:type="dxa"/>
              <w:left w:w="15" w:type="dxa"/>
              <w:right w:w="15" w:type="dxa"/>
            </w:tcMar>
          </w:tcPr>
          <w:p w14:paraId="0DB0E5D0" w14:textId="52618FDA" w:rsidR="46B0C5C6" w:rsidRPr="000356B2" w:rsidRDefault="46B0C5C6" w:rsidP="46B0C5C6">
            <w:pPr>
              <w:spacing w:line="276" w:lineRule="auto"/>
              <w:ind w:left="0" w:hanging="2"/>
              <w:textDirection w:val="lrTb"/>
              <w:rPr>
                <w:rFonts w:ascii="Tahoma" w:eastAsia="Calibri" w:hAnsi="Tahoma" w:cs="Tahoma"/>
                <w:sz w:val="18"/>
                <w:szCs w:val="18"/>
              </w:rPr>
            </w:pPr>
          </w:p>
        </w:tc>
        <w:tc>
          <w:tcPr>
            <w:tcW w:w="3363"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D9E2F3"/>
            <w:tcMar>
              <w:top w:w="15" w:type="dxa"/>
              <w:left w:w="15" w:type="dxa"/>
              <w:right w:w="15" w:type="dxa"/>
            </w:tcMar>
          </w:tcPr>
          <w:p w14:paraId="665A24A5" w14:textId="78D3FD17" w:rsidR="7379B817" w:rsidRPr="000356B2" w:rsidRDefault="7379B817" w:rsidP="46B0C5C6">
            <w:pPr>
              <w:spacing w:after="0" w:line="276" w:lineRule="auto"/>
              <w:ind w:left="0" w:hanging="2"/>
              <w:textDirection w:val="lrTb"/>
              <w:rPr>
                <w:rFonts w:ascii="Tahoma" w:eastAsia="Calibri" w:hAnsi="Tahoma" w:cs="Tahoma"/>
                <w:b/>
                <w:bCs/>
                <w:sz w:val="18"/>
                <w:szCs w:val="18"/>
              </w:rPr>
            </w:pPr>
            <w:r w:rsidRPr="000356B2">
              <w:rPr>
                <w:rFonts w:ascii="Tahoma" w:eastAsia="Calibri" w:hAnsi="Tahoma" w:cs="Tahoma"/>
                <w:b/>
                <w:bCs/>
                <w:sz w:val="18"/>
                <w:szCs w:val="18"/>
              </w:rPr>
              <w:t xml:space="preserve">  Sub-Total for Output </w:t>
            </w:r>
            <w:r w:rsidR="0B489A7C" w:rsidRPr="000356B2">
              <w:rPr>
                <w:rFonts w:ascii="Tahoma" w:eastAsia="Calibri" w:hAnsi="Tahoma" w:cs="Tahoma"/>
                <w:b/>
                <w:bCs/>
                <w:sz w:val="18"/>
                <w:szCs w:val="18"/>
              </w:rPr>
              <w:t>3</w:t>
            </w:r>
          </w:p>
          <w:p w14:paraId="0A20B129" w14:textId="1422C25B" w:rsidR="46B0C5C6" w:rsidRPr="000356B2" w:rsidRDefault="46B0C5C6" w:rsidP="46B0C5C6">
            <w:pPr>
              <w:spacing w:after="0" w:line="276" w:lineRule="auto"/>
              <w:ind w:left="0" w:hanging="2"/>
              <w:textDirection w:val="lrTb"/>
              <w:rPr>
                <w:rFonts w:ascii="Tahoma" w:eastAsia="Calibri" w:hAnsi="Tahoma" w:cs="Tahoma"/>
                <w:b/>
                <w:bCs/>
                <w:sz w:val="18"/>
                <w:szCs w:val="18"/>
              </w:rPr>
            </w:pPr>
          </w:p>
          <w:p w14:paraId="6924AF82" w14:textId="4A24098C" w:rsidR="46B0C5C6" w:rsidRPr="000356B2" w:rsidRDefault="46B0C5C6" w:rsidP="46B0C5C6">
            <w:pPr>
              <w:spacing w:after="0" w:line="276" w:lineRule="auto"/>
              <w:ind w:left="0" w:hanging="2"/>
              <w:textDirection w:val="lrTb"/>
              <w:rPr>
                <w:rFonts w:ascii="Tahoma" w:eastAsia="Calibri" w:hAnsi="Tahoma" w:cs="Tahoma"/>
                <w:b/>
                <w:bCs/>
                <w:sz w:val="18"/>
                <w:szCs w:val="18"/>
              </w:rPr>
            </w:pPr>
          </w:p>
          <w:p w14:paraId="2F43188E" w14:textId="25089E38" w:rsidR="46B0C5C6" w:rsidRPr="000356B2" w:rsidRDefault="46B0C5C6" w:rsidP="46B0C5C6">
            <w:pPr>
              <w:spacing w:line="276" w:lineRule="auto"/>
              <w:ind w:left="0" w:hanging="2"/>
              <w:textDirection w:val="lrTb"/>
              <w:rPr>
                <w:rFonts w:ascii="Tahoma" w:eastAsia="Calibri" w:hAnsi="Tahoma" w:cs="Tahoma"/>
                <w:sz w:val="18"/>
                <w:szCs w:val="18"/>
              </w:rPr>
            </w:pPr>
          </w:p>
        </w:tc>
        <w:tc>
          <w:tcPr>
            <w:tcW w:w="922"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D9E2F3"/>
            <w:tcMar>
              <w:top w:w="15" w:type="dxa"/>
              <w:left w:w="15" w:type="dxa"/>
              <w:right w:w="15" w:type="dxa"/>
            </w:tcMar>
          </w:tcPr>
          <w:p w14:paraId="7FCBCF5E" w14:textId="2BFBA0F8" w:rsidR="46B0C5C6" w:rsidRPr="000356B2" w:rsidRDefault="46B0C5C6" w:rsidP="46B0C5C6">
            <w:pPr>
              <w:spacing w:line="276" w:lineRule="auto"/>
              <w:ind w:left="0" w:hanging="2"/>
              <w:textDirection w:val="lrTb"/>
              <w:rPr>
                <w:rFonts w:ascii="Tahoma" w:eastAsia="Calibri" w:hAnsi="Tahoma" w:cs="Tahoma"/>
                <w:sz w:val="18"/>
                <w:szCs w:val="18"/>
              </w:rPr>
            </w:pPr>
          </w:p>
        </w:tc>
        <w:tc>
          <w:tcPr>
            <w:tcW w:w="1227"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D9E2F3"/>
            <w:tcMar>
              <w:top w:w="15" w:type="dxa"/>
              <w:left w:w="15" w:type="dxa"/>
              <w:right w:w="15" w:type="dxa"/>
            </w:tcMar>
          </w:tcPr>
          <w:p w14:paraId="1F968AFE" w14:textId="4BA17B3E" w:rsidR="46B0C5C6" w:rsidRPr="000356B2" w:rsidRDefault="46B0C5C6" w:rsidP="46B0C5C6">
            <w:pPr>
              <w:spacing w:line="276" w:lineRule="auto"/>
              <w:ind w:left="0" w:hanging="2"/>
              <w:textDirection w:val="lrTb"/>
              <w:rPr>
                <w:rFonts w:ascii="Tahoma" w:eastAsia="Calibri" w:hAnsi="Tahoma" w:cs="Tahoma"/>
                <w:sz w:val="18"/>
                <w:szCs w:val="18"/>
              </w:rPr>
            </w:pPr>
          </w:p>
        </w:tc>
        <w:tc>
          <w:tcPr>
            <w:tcW w:w="1596"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D9E2F3"/>
            <w:tcMar>
              <w:top w:w="15" w:type="dxa"/>
              <w:left w:w="15" w:type="dxa"/>
              <w:right w:w="15" w:type="dxa"/>
            </w:tcMar>
          </w:tcPr>
          <w:p w14:paraId="73CDE8F0" w14:textId="07EC6969" w:rsidR="46B0C5C6" w:rsidRPr="000356B2" w:rsidRDefault="46B0C5C6" w:rsidP="46B0C5C6">
            <w:pPr>
              <w:spacing w:line="276" w:lineRule="auto"/>
              <w:ind w:left="0" w:hanging="2"/>
              <w:textDirection w:val="lrTb"/>
              <w:rPr>
                <w:rFonts w:ascii="Tahoma" w:eastAsia="Calibri" w:hAnsi="Tahoma" w:cs="Tahoma"/>
                <w:sz w:val="18"/>
                <w:szCs w:val="18"/>
              </w:rPr>
            </w:pPr>
          </w:p>
        </w:tc>
        <w:tc>
          <w:tcPr>
            <w:tcW w:w="1188"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D9E2F3"/>
            <w:tcMar>
              <w:top w:w="15" w:type="dxa"/>
              <w:left w:w="15" w:type="dxa"/>
              <w:right w:w="15" w:type="dxa"/>
            </w:tcMar>
          </w:tcPr>
          <w:p w14:paraId="251B160A" w14:textId="2D6A8D5F" w:rsidR="46B0C5C6" w:rsidRPr="000356B2" w:rsidRDefault="46B0C5C6" w:rsidP="46B0C5C6">
            <w:pPr>
              <w:spacing w:line="276" w:lineRule="auto"/>
              <w:ind w:left="0" w:hanging="2"/>
              <w:textDirection w:val="lrTb"/>
              <w:rPr>
                <w:rFonts w:ascii="Tahoma" w:eastAsia="Calibri" w:hAnsi="Tahoma" w:cs="Tahoma"/>
                <w:sz w:val="18"/>
                <w:szCs w:val="18"/>
              </w:rPr>
            </w:pPr>
          </w:p>
        </w:tc>
        <w:tc>
          <w:tcPr>
            <w:tcW w:w="1839"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D9E2F3"/>
            <w:tcMar>
              <w:top w:w="15" w:type="dxa"/>
              <w:left w:w="15" w:type="dxa"/>
              <w:right w:w="15" w:type="dxa"/>
            </w:tcMar>
          </w:tcPr>
          <w:p w14:paraId="39764820" w14:textId="3E176B39" w:rsidR="46B0C5C6" w:rsidRPr="000356B2" w:rsidRDefault="46B0C5C6" w:rsidP="46B0C5C6">
            <w:pPr>
              <w:spacing w:line="276" w:lineRule="auto"/>
              <w:ind w:left="0" w:hanging="2"/>
              <w:textDirection w:val="lrTb"/>
              <w:rPr>
                <w:rFonts w:ascii="Tahoma" w:eastAsia="Calibri" w:hAnsi="Tahoma" w:cs="Tahoma"/>
                <w:b/>
                <w:bCs/>
                <w:sz w:val="18"/>
                <w:szCs w:val="18"/>
              </w:rPr>
            </w:pPr>
          </w:p>
        </w:tc>
        <w:tc>
          <w:tcPr>
            <w:tcW w:w="1425" w:type="dxa"/>
            <w:tcBorders>
              <w:top w:val="single" w:sz="8" w:space="0" w:color="000000" w:themeColor="text1"/>
              <w:left w:val="single" w:sz="8" w:space="0" w:color="000000" w:themeColor="text1"/>
              <w:bottom w:val="single" w:sz="4" w:space="0" w:color="auto"/>
              <w:right w:val="single" w:sz="4" w:space="0" w:color="000000" w:themeColor="text1"/>
            </w:tcBorders>
            <w:shd w:val="clear" w:color="auto" w:fill="D9E2F3"/>
            <w:tcMar>
              <w:top w:w="15" w:type="dxa"/>
              <w:left w:w="15" w:type="dxa"/>
              <w:right w:w="15" w:type="dxa"/>
            </w:tcMar>
          </w:tcPr>
          <w:p w14:paraId="5003C437" w14:textId="2E1D15DE" w:rsidR="6C434E92" w:rsidRPr="000356B2" w:rsidRDefault="4E0330C9" w:rsidP="46B0C5C6">
            <w:pPr>
              <w:spacing w:line="276" w:lineRule="auto"/>
              <w:ind w:left="0" w:hanging="2"/>
              <w:textDirection w:val="lrTb"/>
              <w:rPr>
                <w:rFonts w:ascii="Tahoma" w:eastAsia="Calibri" w:hAnsi="Tahoma" w:cs="Tahoma"/>
                <w:b/>
                <w:bCs/>
                <w:sz w:val="18"/>
                <w:szCs w:val="18"/>
              </w:rPr>
            </w:pPr>
            <w:r w:rsidRPr="000356B2">
              <w:rPr>
                <w:rFonts w:ascii="Tahoma" w:eastAsia="Calibri" w:hAnsi="Tahoma" w:cs="Tahoma"/>
                <w:b/>
                <w:bCs/>
                <w:sz w:val="18"/>
                <w:szCs w:val="18"/>
              </w:rPr>
              <w:t>2</w:t>
            </w:r>
            <w:r w:rsidR="664DC265" w:rsidRPr="000356B2">
              <w:rPr>
                <w:rFonts w:ascii="Tahoma" w:eastAsia="Calibri" w:hAnsi="Tahoma" w:cs="Tahoma"/>
                <w:b/>
                <w:bCs/>
                <w:sz w:val="18"/>
                <w:szCs w:val="18"/>
              </w:rPr>
              <w:t>35</w:t>
            </w:r>
            <w:r w:rsidR="002999AE" w:rsidRPr="000356B2">
              <w:rPr>
                <w:rFonts w:ascii="Tahoma" w:eastAsia="Calibri" w:hAnsi="Tahoma" w:cs="Tahoma"/>
                <w:b/>
                <w:bCs/>
                <w:sz w:val="18"/>
                <w:szCs w:val="18"/>
              </w:rPr>
              <w:t>,</w:t>
            </w:r>
            <w:r w:rsidR="3EF227EC" w:rsidRPr="000356B2">
              <w:rPr>
                <w:rFonts w:ascii="Tahoma" w:eastAsia="Calibri" w:hAnsi="Tahoma" w:cs="Tahoma"/>
                <w:b/>
                <w:bCs/>
                <w:sz w:val="18"/>
                <w:szCs w:val="18"/>
              </w:rPr>
              <w:t>0</w:t>
            </w:r>
            <w:r w:rsidRPr="000356B2">
              <w:rPr>
                <w:rFonts w:ascii="Tahoma" w:eastAsia="Calibri" w:hAnsi="Tahoma" w:cs="Tahoma"/>
                <w:b/>
                <w:bCs/>
                <w:sz w:val="18"/>
                <w:szCs w:val="18"/>
              </w:rPr>
              <w:t>00</w:t>
            </w:r>
          </w:p>
        </w:tc>
      </w:tr>
      <w:tr w:rsidR="00A5309B" w:rsidRPr="000356B2" w14:paraId="18F719E1" w14:textId="77777777" w:rsidTr="5045AF87">
        <w:trPr>
          <w:trHeight w:val="300"/>
        </w:trPr>
        <w:tc>
          <w:tcPr>
            <w:tcW w:w="2411" w:type="dxa"/>
            <w:vMerge w:val="restart"/>
            <w:tcBorders>
              <w:top w:val="single" w:sz="4" w:space="0" w:color="auto"/>
              <w:left w:val="single" w:sz="4" w:space="0" w:color="auto"/>
              <w:right w:val="single" w:sz="4" w:space="0" w:color="auto"/>
            </w:tcBorders>
            <w:tcMar>
              <w:top w:w="15" w:type="dxa"/>
              <w:left w:w="15" w:type="dxa"/>
              <w:right w:w="15" w:type="dxa"/>
            </w:tcMar>
          </w:tcPr>
          <w:p w14:paraId="09D31A41" w14:textId="2BB1F1BB" w:rsidR="00A5309B" w:rsidRPr="000356B2" w:rsidRDefault="30A56A71" w:rsidP="46B0C5C6">
            <w:pPr>
              <w:spacing w:before="60" w:after="0" w:line="276" w:lineRule="auto"/>
              <w:ind w:left="0" w:hanging="2"/>
              <w:contextualSpacing/>
              <w:jc w:val="left"/>
              <w:textDirection w:val="lrTb"/>
              <w:rPr>
                <w:rFonts w:ascii="Tahoma" w:eastAsia="Calibri" w:hAnsi="Tahoma" w:cs="Tahoma"/>
                <w:color w:val="000000" w:themeColor="text1"/>
                <w:sz w:val="18"/>
                <w:szCs w:val="18"/>
              </w:rPr>
            </w:pPr>
            <w:r w:rsidRPr="000356B2">
              <w:rPr>
                <w:rFonts w:ascii="Tahoma" w:hAnsi="Tahoma" w:cs="Tahoma"/>
                <w:b/>
                <w:bCs/>
                <w:i/>
                <w:iCs/>
                <w:sz w:val="18"/>
                <w:szCs w:val="18"/>
              </w:rPr>
              <w:t xml:space="preserve">Output 4: </w:t>
            </w:r>
            <w:r w:rsidRPr="000356B2">
              <w:rPr>
                <w:rFonts w:ascii="Tahoma" w:hAnsi="Tahoma" w:cs="Tahoma"/>
                <w:b/>
                <w:bCs/>
                <w:i/>
                <w:iCs/>
                <w:sz w:val="18"/>
                <w:szCs w:val="18"/>
                <w:lang w:val="en-US"/>
              </w:rPr>
              <w:t>Institutional and Policy Support Strengthene</w:t>
            </w:r>
            <w:r w:rsidR="152D1A2F" w:rsidRPr="000356B2">
              <w:rPr>
                <w:rFonts w:ascii="Tahoma" w:hAnsi="Tahoma" w:cs="Tahoma"/>
                <w:b/>
                <w:bCs/>
                <w:i/>
                <w:iCs/>
                <w:sz w:val="18"/>
                <w:szCs w:val="18"/>
                <w:lang w:val="en-US"/>
              </w:rPr>
              <w:t>d</w:t>
            </w:r>
          </w:p>
        </w:tc>
        <w:tc>
          <w:tcPr>
            <w:tcW w:w="33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A2D71B" w14:textId="4D82237E" w:rsidR="00A5309B" w:rsidRPr="000356B2" w:rsidRDefault="30A56A71"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r w:rsidR="006C7D45" w:rsidRPr="000356B2">
              <w:rPr>
                <w:rFonts w:ascii="Tahoma" w:eastAsia="Calibri" w:hAnsi="Tahoma" w:cs="Tahoma"/>
                <w:sz w:val="18"/>
                <w:szCs w:val="18"/>
              </w:rPr>
              <w:t xml:space="preserve">4.1 </w:t>
            </w:r>
            <w:r w:rsidR="3AF99A0E" w:rsidRPr="000356B2">
              <w:rPr>
                <w:rFonts w:ascii="Tahoma" w:eastAsia="Calibri" w:hAnsi="Tahoma" w:cs="Tahoma"/>
                <w:sz w:val="18"/>
                <w:szCs w:val="18"/>
              </w:rPr>
              <w:t xml:space="preserve">Conduct policy round table and dialogue with policy makers and private sector actors on TVET and MSME ecosystem </w:t>
            </w:r>
          </w:p>
        </w:tc>
        <w:tc>
          <w:tcPr>
            <w:tcW w:w="922" w:type="dxa"/>
            <w:tcBorders>
              <w:top w:val="single" w:sz="8" w:space="0" w:color="000000" w:themeColor="text1"/>
              <w:left w:val="single" w:sz="4" w:space="0" w:color="auto"/>
              <w:bottom w:val="single" w:sz="8" w:space="0" w:color="000000" w:themeColor="text1"/>
              <w:right w:val="single" w:sz="8" w:space="0" w:color="000000" w:themeColor="text1"/>
            </w:tcBorders>
            <w:tcMar>
              <w:top w:w="15" w:type="dxa"/>
              <w:left w:w="15" w:type="dxa"/>
              <w:right w:w="15" w:type="dxa"/>
            </w:tcMar>
            <w:vAlign w:val="center"/>
          </w:tcPr>
          <w:p w14:paraId="3C22CFB8" w14:textId="17214C0A" w:rsidR="00A5309B" w:rsidRPr="000356B2" w:rsidRDefault="0A4CE270"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r w:rsidR="4A73C4F2" w:rsidRPr="000356B2">
              <w:rPr>
                <w:rFonts w:ascii="Tahoma" w:eastAsia="Calibri" w:hAnsi="Tahoma" w:cs="Tahoma"/>
                <w:sz w:val="18"/>
                <w:szCs w:val="18"/>
              </w:rPr>
              <w:t>1</w:t>
            </w:r>
            <w:r w:rsidR="2C235D17" w:rsidRPr="000356B2">
              <w:rPr>
                <w:rFonts w:ascii="Tahoma" w:eastAsia="Calibri" w:hAnsi="Tahoma" w:cs="Tahoma"/>
                <w:sz w:val="18"/>
                <w:szCs w:val="18"/>
              </w:rPr>
              <w:t>0,000</w:t>
            </w:r>
          </w:p>
        </w:tc>
        <w:tc>
          <w:tcPr>
            <w:tcW w:w="1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E87A66E" w14:textId="49F7433B" w:rsidR="00A5309B" w:rsidRPr="000356B2" w:rsidRDefault="0A4CE270"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r w:rsidR="152B0D8C" w:rsidRPr="000356B2">
              <w:rPr>
                <w:rFonts w:ascii="Tahoma" w:eastAsia="Calibri" w:hAnsi="Tahoma" w:cs="Tahoma"/>
                <w:sz w:val="18"/>
                <w:szCs w:val="18"/>
              </w:rPr>
              <w:t>1</w:t>
            </w:r>
            <w:r w:rsidR="09B9FA88" w:rsidRPr="000356B2">
              <w:rPr>
                <w:rFonts w:ascii="Tahoma" w:eastAsia="Calibri" w:hAnsi="Tahoma" w:cs="Tahoma"/>
                <w:sz w:val="18"/>
                <w:szCs w:val="18"/>
              </w:rPr>
              <w:t>0</w:t>
            </w:r>
            <w:r w:rsidR="7891D309" w:rsidRPr="000356B2">
              <w:rPr>
                <w:rFonts w:ascii="Tahoma" w:eastAsia="Calibri" w:hAnsi="Tahoma" w:cs="Tahoma"/>
                <w:sz w:val="18"/>
                <w:szCs w:val="18"/>
              </w:rPr>
              <w:t>,000</w:t>
            </w:r>
          </w:p>
        </w:tc>
        <w:tc>
          <w:tcPr>
            <w:tcW w:w="15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38F1AAC" w14:textId="28535749" w:rsidR="46B0C5C6" w:rsidRPr="000356B2" w:rsidRDefault="46B0C5C6" w:rsidP="46B0C5C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UNDP/LSETF</w:t>
            </w:r>
          </w:p>
        </w:tc>
        <w:tc>
          <w:tcPr>
            <w:tcW w:w="11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C0BCDF5" w14:textId="0005B5D8" w:rsidR="46B0C5C6" w:rsidRPr="000356B2" w:rsidRDefault="46B0C5C6" w:rsidP="46B0C5C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UNDP/LSETF</w:t>
            </w:r>
          </w:p>
        </w:tc>
        <w:tc>
          <w:tcPr>
            <w:tcW w:w="18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C1640B4" w14:textId="32B77B32" w:rsidR="00A5309B" w:rsidRPr="000356B2" w:rsidRDefault="46C6BC9E" w:rsidP="00B22BD6">
            <w:pPr>
              <w:spacing w:after="0" w:line="276" w:lineRule="auto"/>
              <w:ind w:left="0" w:hanging="2"/>
              <w:textDirection w:val="lrTb"/>
              <w:rPr>
                <w:rFonts w:ascii="Tahoma" w:eastAsia="Calibri" w:hAnsi="Tahoma" w:cs="Tahoma"/>
                <w:sz w:val="18"/>
                <w:szCs w:val="18"/>
              </w:rPr>
            </w:pPr>
            <w:r w:rsidRPr="000356B2">
              <w:rPr>
                <w:rFonts w:ascii="Tahoma" w:hAnsi="Tahoma" w:cs="Tahoma"/>
                <w:szCs w:val="22"/>
              </w:rPr>
              <w:t xml:space="preserve">Stakeholder Dialogue </w:t>
            </w:r>
          </w:p>
        </w:tc>
        <w:tc>
          <w:tcPr>
            <w:tcW w:w="1425" w:type="dxa"/>
            <w:tcBorders>
              <w:top w:val="single" w:sz="8" w:space="0" w:color="000000" w:themeColor="text1"/>
              <w:left w:val="single" w:sz="8"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CBCFB08" w14:textId="4435F345" w:rsidR="00A5309B" w:rsidRPr="000356B2" w:rsidRDefault="0A4CE270"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r w:rsidR="173554D9" w:rsidRPr="000356B2">
              <w:rPr>
                <w:rFonts w:ascii="Tahoma" w:eastAsia="Calibri" w:hAnsi="Tahoma" w:cs="Tahoma"/>
                <w:sz w:val="18"/>
                <w:szCs w:val="18"/>
              </w:rPr>
              <w:t>2</w:t>
            </w:r>
            <w:r w:rsidR="25AE22F7" w:rsidRPr="000356B2">
              <w:rPr>
                <w:rFonts w:ascii="Tahoma" w:eastAsia="Calibri" w:hAnsi="Tahoma" w:cs="Tahoma"/>
                <w:sz w:val="18"/>
                <w:szCs w:val="18"/>
              </w:rPr>
              <w:t>0</w:t>
            </w:r>
            <w:r w:rsidR="6D68776B" w:rsidRPr="000356B2">
              <w:rPr>
                <w:rFonts w:ascii="Tahoma" w:eastAsia="Calibri" w:hAnsi="Tahoma" w:cs="Tahoma"/>
                <w:sz w:val="18"/>
                <w:szCs w:val="18"/>
              </w:rPr>
              <w:t>,000</w:t>
            </w:r>
          </w:p>
        </w:tc>
      </w:tr>
      <w:tr w:rsidR="00571788" w:rsidRPr="000356B2" w14:paraId="41AFE20D" w14:textId="77777777" w:rsidTr="5045AF87">
        <w:trPr>
          <w:trHeight w:val="1147"/>
        </w:trPr>
        <w:tc>
          <w:tcPr>
            <w:tcW w:w="2411" w:type="dxa"/>
            <w:vMerge/>
            <w:tcMar>
              <w:top w:w="15" w:type="dxa"/>
              <w:left w:w="15" w:type="dxa"/>
              <w:right w:w="15" w:type="dxa"/>
            </w:tcMar>
            <w:vAlign w:val="center"/>
          </w:tcPr>
          <w:p w14:paraId="5AA89A83" w14:textId="0D9FDC37" w:rsidR="00571788" w:rsidRPr="000356B2" w:rsidRDefault="00571788" w:rsidP="00B22BD6">
            <w:pPr>
              <w:spacing w:after="0" w:line="276" w:lineRule="auto"/>
              <w:ind w:left="0" w:hanging="2"/>
              <w:textDirection w:val="lrTb"/>
              <w:rPr>
                <w:rFonts w:ascii="Tahoma" w:eastAsia="Calibri" w:hAnsi="Tahoma" w:cs="Tahoma"/>
                <w:sz w:val="18"/>
                <w:szCs w:val="18"/>
              </w:rPr>
            </w:pPr>
          </w:p>
        </w:tc>
        <w:tc>
          <w:tcPr>
            <w:tcW w:w="3363" w:type="dxa"/>
            <w:tcBorders>
              <w:top w:val="single" w:sz="4" w:space="0" w:color="auto"/>
              <w:left w:val="single" w:sz="4" w:space="0" w:color="auto"/>
              <w:bottom w:val="single" w:sz="8" w:space="0" w:color="000000" w:themeColor="text1"/>
              <w:right w:val="single" w:sz="8" w:space="0" w:color="000000" w:themeColor="text1"/>
            </w:tcBorders>
            <w:tcMar>
              <w:top w:w="15" w:type="dxa"/>
              <w:left w:w="15" w:type="dxa"/>
              <w:right w:w="15" w:type="dxa"/>
            </w:tcMar>
            <w:vAlign w:val="center"/>
          </w:tcPr>
          <w:p w14:paraId="113C8243" w14:textId="7D01F4FA" w:rsidR="00571788" w:rsidRPr="000356B2" w:rsidRDefault="006C7D45" w:rsidP="5E2EDEDA">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4.1 </w:t>
            </w:r>
            <w:r w:rsidR="41FDA0A0" w:rsidRPr="000356B2">
              <w:rPr>
                <w:rFonts w:ascii="Tahoma" w:eastAsia="Calibri" w:hAnsi="Tahoma" w:cs="Tahoma"/>
                <w:sz w:val="18"/>
                <w:szCs w:val="18"/>
              </w:rPr>
              <w:t>Sustainability</w:t>
            </w:r>
            <w:r w:rsidR="42D05C06" w:rsidRPr="000356B2">
              <w:rPr>
                <w:rFonts w:ascii="Tahoma" w:eastAsia="Calibri" w:hAnsi="Tahoma" w:cs="Tahoma"/>
                <w:sz w:val="18"/>
                <w:szCs w:val="18"/>
              </w:rPr>
              <w:t xml:space="preserve">, </w:t>
            </w:r>
            <w:r w:rsidR="1E870CED" w:rsidRPr="000356B2">
              <w:rPr>
                <w:rFonts w:ascii="Tahoma" w:eastAsia="Calibri" w:hAnsi="Tahoma" w:cs="Tahoma"/>
                <w:sz w:val="18"/>
                <w:szCs w:val="18"/>
              </w:rPr>
              <w:t>monitoring</w:t>
            </w:r>
            <w:r w:rsidR="4B1D2792" w:rsidRPr="000356B2">
              <w:rPr>
                <w:rFonts w:ascii="Tahoma" w:eastAsia="Calibri" w:hAnsi="Tahoma" w:cs="Tahoma"/>
                <w:sz w:val="18"/>
                <w:szCs w:val="18"/>
              </w:rPr>
              <w:t>, evaluation</w:t>
            </w:r>
            <w:r w:rsidR="1E870CED" w:rsidRPr="000356B2">
              <w:rPr>
                <w:rFonts w:ascii="Tahoma" w:eastAsia="Calibri" w:hAnsi="Tahoma" w:cs="Tahoma"/>
                <w:sz w:val="18"/>
                <w:szCs w:val="18"/>
              </w:rPr>
              <w:t xml:space="preserve"> and</w:t>
            </w:r>
            <w:r w:rsidR="68ABAC37" w:rsidRPr="000356B2">
              <w:rPr>
                <w:rFonts w:ascii="Tahoma" w:eastAsia="Calibri" w:hAnsi="Tahoma" w:cs="Tahoma"/>
                <w:sz w:val="18"/>
                <w:szCs w:val="18"/>
              </w:rPr>
              <w:t xml:space="preserve"> private </w:t>
            </w:r>
            <w:r w:rsidR="698BBCDC" w:rsidRPr="000356B2">
              <w:rPr>
                <w:rFonts w:ascii="Tahoma" w:eastAsia="Calibri" w:hAnsi="Tahoma" w:cs="Tahoma"/>
                <w:sz w:val="18"/>
                <w:szCs w:val="18"/>
              </w:rPr>
              <w:t>sector engagement</w:t>
            </w:r>
          </w:p>
        </w:tc>
        <w:tc>
          <w:tcPr>
            <w:tcW w:w="92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95E02AE" w14:textId="3A9A9D79" w:rsidR="00571788" w:rsidRPr="000356B2" w:rsidRDefault="61098EC1"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r w:rsidR="49DBF735" w:rsidRPr="000356B2">
              <w:rPr>
                <w:rFonts w:ascii="Tahoma" w:eastAsia="Calibri" w:hAnsi="Tahoma" w:cs="Tahoma"/>
                <w:sz w:val="18"/>
                <w:szCs w:val="18"/>
              </w:rPr>
              <w:t>1</w:t>
            </w:r>
            <w:r w:rsidR="69B91590" w:rsidRPr="000356B2">
              <w:rPr>
                <w:rFonts w:ascii="Tahoma" w:eastAsia="Calibri" w:hAnsi="Tahoma" w:cs="Tahoma"/>
                <w:sz w:val="18"/>
                <w:szCs w:val="18"/>
              </w:rPr>
              <w:t>0</w:t>
            </w:r>
            <w:r w:rsidR="35711692" w:rsidRPr="000356B2">
              <w:rPr>
                <w:rFonts w:ascii="Tahoma" w:eastAsia="Calibri" w:hAnsi="Tahoma" w:cs="Tahoma"/>
                <w:sz w:val="18"/>
                <w:szCs w:val="18"/>
              </w:rPr>
              <w:t>,000</w:t>
            </w:r>
          </w:p>
        </w:tc>
        <w:tc>
          <w:tcPr>
            <w:tcW w:w="1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699ABD9" w14:textId="596C52AA" w:rsidR="00571788" w:rsidRPr="000356B2" w:rsidRDefault="45EBFEEC"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3</w:t>
            </w:r>
            <w:r w:rsidR="35711692" w:rsidRPr="000356B2">
              <w:rPr>
                <w:rFonts w:ascii="Tahoma" w:eastAsia="Calibri" w:hAnsi="Tahoma" w:cs="Tahoma"/>
                <w:sz w:val="18"/>
                <w:szCs w:val="18"/>
              </w:rPr>
              <w:t>0,000</w:t>
            </w:r>
            <w:r w:rsidR="61098EC1" w:rsidRPr="000356B2">
              <w:rPr>
                <w:rFonts w:ascii="Tahoma" w:eastAsia="Calibri" w:hAnsi="Tahoma" w:cs="Tahoma"/>
                <w:sz w:val="18"/>
                <w:szCs w:val="18"/>
              </w:rPr>
              <w:t xml:space="preserve"> </w:t>
            </w:r>
          </w:p>
        </w:tc>
        <w:tc>
          <w:tcPr>
            <w:tcW w:w="15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C785F01" w14:textId="28535749" w:rsidR="46B0C5C6" w:rsidRPr="000356B2" w:rsidRDefault="46B0C5C6" w:rsidP="46B0C5C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UNDP/LSETF</w:t>
            </w:r>
          </w:p>
        </w:tc>
        <w:tc>
          <w:tcPr>
            <w:tcW w:w="11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36E085B" w14:textId="0005B5D8" w:rsidR="46B0C5C6" w:rsidRPr="000356B2" w:rsidRDefault="46B0C5C6" w:rsidP="46B0C5C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UNDP/LSETF</w:t>
            </w:r>
          </w:p>
        </w:tc>
        <w:tc>
          <w:tcPr>
            <w:tcW w:w="18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207AB3D5" w14:textId="3ACCE138" w:rsidR="00571788" w:rsidRPr="000356B2" w:rsidRDefault="461949A8" w:rsidP="4395DD02">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M</w:t>
            </w:r>
            <w:r w:rsidR="458E04E9" w:rsidRPr="000356B2">
              <w:rPr>
                <w:rFonts w:ascii="Tahoma" w:eastAsia="Calibri" w:hAnsi="Tahoma" w:cs="Tahoma"/>
                <w:sz w:val="18"/>
                <w:szCs w:val="18"/>
              </w:rPr>
              <w:t>onitoring and Evaluation</w:t>
            </w:r>
          </w:p>
        </w:tc>
        <w:tc>
          <w:tcPr>
            <w:tcW w:w="1425" w:type="dxa"/>
            <w:tcBorders>
              <w:top w:val="single" w:sz="8" w:space="0" w:color="000000" w:themeColor="text1"/>
              <w:left w:val="single" w:sz="8"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E51C2EE" w14:textId="3A06B5E2" w:rsidR="00571788" w:rsidRPr="000356B2" w:rsidRDefault="61098EC1"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r w:rsidR="10902BE0" w:rsidRPr="000356B2">
              <w:rPr>
                <w:rFonts w:ascii="Tahoma" w:eastAsia="Calibri" w:hAnsi="Tahoma" w:cs="Tahoma"/>
                <w:sz w:val="18"/>
                <w:szCs w:val="18"/>
              </w:rPr>
              <w:t>4</w:t>
            </w:r>
            <w:r w:rsidR="6AF108B7" w:rsidRPr="000356B2">
              <w:rPr>
                <w:rFonts w:ascii="Tahoma" w:eastAsia="Calibri" w:hAnsi="Tahoma" w:cs="Tahoma"/>
                <w:sz w:val="18"/>
                <w:szCs w:val="18"/>
              </w:rPr>
              <w:t>0</w:t>
            </w:r>
            <w:r w:rsidR="149D41A6" w:rsidRPr="000356B2">
              <w:rPr>
                <w:rFonts w:ascii="Tahoma" w:eastAsia="Calibri" w:hAnsi="Tahoma" w:cs="Tahoma"/>
                <w:sz w:val="18"/>
                <w:szCs w:val="18"/>
              </w:rPr>
              <w:t>,000</w:t>
            </w:r>
          </w:p>
        </w:tc>
      </w:tr>
      <w:tr w:rsidR="46B0C5C6" w:rsidRPr="000356B2" w14:paraId="126A9730" w14:textId="77777777" w:rsidTr="5045AF87">
        <w:trPr>
          <w:trHeight w:val="300"/>
        </w:trPr>
        <w:tc>
          <w:tcPr>
            <w:tcW w:w="2411" w:type="dxa"/>
            <w:tcBorders>
              <w:top w:val="single" w:sz="8" w:space="0" w:color="000000" w:themeColor="text1"/>
              <w:left w:val="single" w:sz="4" w:space="0" w:color="000000" w:themeColor="text1"/>
              <w:bottom w:val="single" w:sz="8" w:space="0" w:color="000000" w:themeColor="text1"/>
              <w:right w:val="single" w:sz="8" w:space="0" w:color="000000" w:themeColor="text1"/>
            </w:tcBorders>
            <w:shd w:val="clear" w:color="auto" w:fill="D9E2F3"/>
            <w:tcMar>
              <w:top w:w="15" w:type="dxa"/>
              <w:left w:w="15" w:type="dxa"/>
              <w:right w:w="15" w:type="dxa"/>
            </w:tcMar>
            <w:vAlign w:val="center"/>
          </w:tcPr>
          <w:p w14:paraId="1321DA79" w14:textId="324B6574" w:rsidR="46B0C5C6" w:rsidRPr="000356B2" w:rsidRDefault="46B0C5C6" w:rsidP="46B0C5C6">
            <w:pPr>
              <w:ind w:left="0" w:hanging="2"/>
              <w:textDirection w:val="lrTb"/>
              <w:rPr>
                <w:rFonts w:ascii="Tahoma" w:eastAsia="Calibri" w:hAnsi="Tahoma" w:cs="Tahoma"/>
                <w:sz w:val="16"/>
                <w:szCs w:val="16"/>
              </w:rPr>
            </w:pPr>
          </w:p>
        </w:tc>
        <w:tc>
          <w:tcPr>
            <w:tcW w:w="3363" w:type="dxa"/>
            <w:tcBorders>
              <w:top w:val="single" w:sz="8" w:space="0" w:color="000000" w:themeColor="text1"/>
              <w:left w:val="single" w:sz="8" w:space="0" w:color="000000" w:themeColor="text1"/>
              <w:bottom w:val="single" w:sz="8" w:space="0" w:color="000000" w:themeColor="text1"/>
              <w:right w:val="nil"/>
            </w:tcBorders>
            <w:shd w:val="clear" w:color="auto" w:fill="D9E2F3"/>
            <w:tcMar>
              <w:top w:w="15" w:type="dxa"/>
              <w:left w:w="15" w:type="dxa"/>
              <w:right w:w="15" w:type="dxa"/>
            </w:tcMar>
            <w:vAlign w:val="center"/>
          </w:tcPr>
          <w:p w14:paraId="17787357" w14:textId="4A2BF0BD" w:rsidR="46B0C5C6" w:rsidRPr="000356B2" w:rsidRDefault="04AFECD4" w:rsidP="004C2D30">
            <w:pPr>
              <w:spacing w:after="0" w:line="276" w:lineRule="auto"/>
              <w:ind w:left="0" w:hanging="2"/>
              <w:textDirection w:val="lrTb"/>
              <w:rPr>
                <w:rFonts w:ascii="Tahoma" w:eastAsia="Calibri" w:hAnsi="Tahoma" w:cs="Tahoma"/>
                <w:sz w:val="18"/>
                <w:szCs w:val="18"/>
              </w:rPr>
            </w:pPr>
            <w:r w:rsidRPr="000356B2">
              <w:rPr>
                <w:rFonts w:ascii="Tahoma" w:eastAsia="Calibri" w:hAnsi="Tahoma" w:cs="Tahoma"/>
                <w:b/>
                <w:bCs/>
                <w:sz w:val="18"/>
                <w:szCs w:val="18"/>
              </w:rPr>
              <w:t xml:space="preserve"> S</w:t>
            </w:r>
            <w:r w:rsidR="5032CFEB" w:rsidRPr="000356B2">
              <w:rPr>
                <w:rFonts w:ascii="Tahoma" w:eastAsia="Calibri" w:hAnsi="Tahoma" w:cs="Tahoma"/>
                <w:b/>
                <w:bCs/>
                <w:sz w:val="18"/>
                <w:szCs w:val="18"/>
              </w:rPr>
              <w:t xml:space="preserve">ub-Total for Output </w:t>
            </w:r>
            <w:r w:rsidR="20A19A70" w:rsidRPr="000356B2">
              <w:rPr>
                <w:rFonts w:ascii="Tahoma" w:eastAsia="Calibri" w:hAnsi="Tahoma" w:cs="Tahoma"/>
                <w:b/>
                <w:bCs/>
                <w:sz w:val="18"/>
                <w:szCs w:val="18"/>
              </w:rPr>
              <w:t>4</w:t>
            </w:r>
          </w:p>
        </w:tc>
        <w:tc>
          <w:tcPr>
            <w:tcW w:w="922" w:type="dxa"/>
            <w:tcBorders>
              <w:top w:val="nil"/>
              <w:left w:val="nil"/>
              <w:bottom w:val="single" w:sz="8" w:space="0" w:color="000000" w:themeColor="text1"/>
              <w:right w:val="nil"/>
            </w:tcBorders>
            <w:shd w:val="clear" w:color="auto" w:fill="D9E2F3"/>
            <w:tcMar>
              <w:top w:w="15" w:type="dxa"/>
              <w:left w:w="15" w:type="dxa"/>
              <w:right w:w="15" w:type="dxa"/>
            </w:tcMar>
            <w:vAlign w:val="center"/>
          </w:tcPr>
          <w:p w14:paraId="308DFF3A" w14:textId="091DFD18" w:rsidR="46B0C5C6" w:rsidRPr="000356B2" w:rsidRDefault="46B0C5C6" w:rsidP="46B0C5C6">
            <w:pPr>
              <w:spacing w:line="276" w:lineRule="auto"/>
              <w:ind w:left="0" w:hanging="2"/>
              <w:textDirection w:val="lrTb"/>
              <w:rPr>
                <w:rFonts w:ascii="Tahoma" w:eastAsia="Calibri" w:hAnsi="Tahoma" w:cs="Tahoma"/>
                <w:sz w:val="18"/>
                <w:szCs w:val="18"/>
              </w:rPr>
            </w:pPr>
          </w:p>
        </w:tc>
        <w:tc>
          <w:tcPr>
            <w:tcW w:w="1227" w:type="dxa"/>
            <w:tcBorders>
              <w:top w:val="nil"/>
              <w:left w:val="nil"/>
              <w:bottom w:val="single" w:sz="8" w:space="0" w:color="000000" w:themeColor="text1"/>
              <w:right w:val="nil"/>
            </w:tcBorders>
            <w:shd w:val="clear" w:color="auto" w:fill="D9E2F3"/>
            <w:tcMar>
              <w:top w:w="15" w:type="dxa"/>
              <w:left w:w="15" w:type="dxa"/>
              <w:right w:w="15" w:type="dxa"/>
            </w:tcMar>
            <w:vAlign w:val="center"/>
          </w:tcPr>
          <w:p w14:paraId="07BA3D56" w14:textId="6AE91692" w:rsidR="46B0C5C6" w:rsidRPr="000356B2" w:rsidRDefault="46B0C5C6" w:rsidP="46B0C5C6">
            <w:pPr>
              <w:spacing w:line="276" w:lineRule="auto"/>
              <w:ind w:left="0" w:hanging="2"/>
              <w:textDirection w:val="lrTb"/>
              <w:rPr>
                <w:rFonts w:ascii="Tahoma" w:eastAsia="Calibri" w:hAnsi="Tahoma" w:cs="Tahoma"/>
                <w:sz w:val="18"/>
                <w:szCs w:val="18"/>
              </w:rPr>
            </w:pPr>
          </w:p>
        </w:tc>
        <w:tc>
          <w:tcPr>
            <w:tcW w:w="1596" w:type="dxa"/>
            <w:tcBorders>
              <w:top w:val="nil"/>
              <w:left w:val="nil"/>
              <w:bottom w:val="single" w:sz="8" w:space="0" w:color="000000" w:themeColor="text1"/>
              <w:right w:val="nil"/>
            </w:tcBorders>
            <w:shd w:val="clear" w:color="auto" w:fill="D9E2F3"/>
            <w:tcMar>
              <w:top w:w="15" w:type="dxa"/>
              <w:left w:w="15" w:type="dxa"/>
              <w:right w:w="15" w:type="dxa"/>
            </w:tcMar>
            <w:vAlign w:val="center"/>
          </w:tcPr>
          <w:p w14:paraId="0E9BB65E" w14:textId="3A6364FD" w:rsidR="46B0C5C6" w:rsidRPr="000356B2" w:rsidRDefault="46B0C5C6" w:rsidP="46B0C5C6">
            <w:pPr>
              <w:spacing w:line="276" w:lineRule="auto"/>
              <w:ind w:left="0" w:hanging="2"/>
              <w:textDirection w:val="lrTb"/>
              <w:rPr>
                <w:rFonts w:ascii="Tahoma" w:eastAsia="Calibri" w:hAnsi="Tahoma" w:cs="Tahoma"/>
                <w:sz w:val="18"/>
                <w:szCs w:val="18"/>
              </w:rPr>
            </w:pPr>
          </w:p>
        </w:tc>
        <w:tc>
          <w:tcPr>
            <w:tcW w:w="1188" w:type="dxa"/>
            <w:tcBorders>
              <w:top w:val="nil"/>
              <w:left w:val="nil"/>
              <w:bottom w:val="single" w:sz="8" w:space="0" w:color="000000" w:themeColor="text1"/>
              <w:right w:val="single" w:sz="8" w:space="0" w:color="000000" w:themeColor="text1"/>
            </w:tcBorders>
            <w:shd w:val="clear" w:color="auto" w:fill="D9E2F3"/>
            <w:tcMar>
              <w:top w:w="15" w:type="dxa"/>
              <w:left w:w="15" w:type="dxa"/>
              <w:right w:w="15" w:type="dxa"/>
            </w:tcMar>
            <w:vAlign w:val="center"/>
          </w:tcPr>
          <w:p w14:paraId="3AB77C99" w14:textId="046B08E5" w:rsidR="46B0C5C6" w:rsidRPr="000356B2" w:rsidRDefault="46B0C5C6" w:rsidP="46B0C5C6">
            <w:pPr>
              <w:spacing w:line="276" w:lineRule="auto"/>
              <w:ind w:left="0" w:hanging="2"/>
              <w:textDirection w:val="lrTb"/>
              <w:rPr>
                <w:rFonts w:ascii="Tahoma" w:eastAsia="Calibri" w:hAnsi="Tahoma" w:cs="Tahoma"/>
                <w:sz w:val="18"/>
                <w:szCs w:val="18"/>
              </w:rPr>
            </w:pPr>
          </w:p>
        </w:tc>
        <w:tc>
          <w:tcPr>
            <w:tcW w:w="1839" w:type="dxa"/>
            <w:tcBorders>
              <w:top w:val="nil"/>
              <w:left w:val="single" w:sz="8" w:space="0" w:color="000000" w:themeColor="text1"/>
              <w:bottom w:val="single" w:sz="8" w:space="0" w:color="000000" w:themeColor="text1"/>
              <w:right w:val="single" w:sz="8" w:space="0" w:color="000000" w:themeColor="text1"/>
            </w:tcBorders>
            <w:shd w:val="clear" w:color="auto" w:fill="D9E2F3"/>
            <w:tcMar>
              <w:top w:w="15" w:type="dxa"/>
              <w:left w:w="15" w:type="dxa"/>
              <w:right w:w="15" w:type="dxa"/>
            </w:tcMar>
            <w:vAlign w:val="center"/>
          </w:tcPr>
          <w:p w14:paraId="47DF8255" w14:textId="28F3740C" w:rsidR="46B0C5C6" w:rsidRPr="000356B2" w:rsidRDefault="46B0C5C6" w:rsidP="46B0C5C6">
            <w:pPr>
              <w:spacing w:line="276" w:lineRule="auto"/>
              <w:ind w:left="0" w:hanging="2"/>
              <w:textDirection w:val="lrTb"/>
              <w:rPr>
                <w:rFonts w:ascii="Tahoma" w:eastAsia="Calibri" w:hAnsi="Tahoma" w:cs="Tahoma"/>
                <w:b/>
                <w:bCs/>
                <w:sz w:val="18"/>
                <w:szCs w:val="18"/>
              </w:rPr>
            </w:pPr>
          </w:p>
        </w:tc>
        <w:tc>
          <w:tcPr>
            <w:tcW w:w="1425" w:type="dxa"/>
            <w:tcBorders>
              <w:top w:val="single" w:sz="8" w:space="0" w:color="000000" w:themeColor="text1"/>
              <w:left w:val="single" w:sz="8" w:space="0" w:color="000000" w:themeColor="text1"/>
              <w:bottom w:val="single" w:sz="8" w:space="0" w:color="000000" w:themeColor="text1"/>
              <w:right w:val="single" w:sz="4" w:space="0" w:color="000000" w:themeColor="text1"/>
            </w:tcBorders>
            <w:shd w:val="clear" w:color="auto" w:fill="D9E2F3"/>
            <w:tcMar>
              <w:top w:w="15" w:type="dxa"/>
              <w:left w:w="15" w:type="dxa"/>
              <w:right w:w="15" w:type="dxa"/>
            </w:tcMar>
            <w:vAlign w:val="center"/>
          </w:tcPr>
          <w:p w14:paraId="3EB47FD4" w14:textId="27762DCD" w:rsidR="3D17D1FA" w:rsidRPr="000356B2" w:rsidRDefault="6334F94C" w:rsidP="46B0C5C6">
            <w:pPr>
              <w:spacing w:line="276" w:lineRule="auto"/>
              <w:ind w:left="0" w:hanging="2"/>
              <w:textDirection w:val="lrTb"/>
              <w:rPr>
                <w:rFonts w:ascii="Tahoma" w:eastAsia="Calibri" w:hAnsi="Tahoma" w:cs="Tahoma"/>
                <w:b/>
                <w:bCs/>
                <w:sz w:val="18"/>
                <w:szCs w:val="18"/>
              </w:rPr>
            </w:pPr>
            <w:r w:rsidRPr="000356B2">
              <w:rPr>
                <w:rFonts w:ascii="Tahoma" w:eastAsia="Calibri" w:hAnsi="Tahoma" w:cs="Tahoma"/>
                <w:b/>
                <w:bCs/>
                <w:sz w:val="18"/>
                <w:szCs w:val="18"/>
              </w:rPr>
              <w:t>6</w:t>
            </w:r>
            <w:r w:rsidR="3C094B4E" w:rsidRPr="000356B2">
              <w:rPr>
                <w:rFonts w:ascii="Tahoma" w:eastAsia="Calibri" w:hAnsi="Tahoma" w:cs="Tahoma"/>
                <w:b/>
                <w:bCs/>
                <w:sz w:val="18"/>
                <w:szCs w:val="18"/>
              </w:rPr>
              <w:t>0,000</w:t>
            </w:r>
          </w:p>
        </w:tc>
      </w:tr>
      <w:tr w:rsidR="46B0C5C6" w:rsidRPr="000356B2" w14:paraId="1845A0CF" w14:textId="77777777" w:rsidTr="5045AF87">
        <w:trPr>
          <w:trHeight w:val="300"/>
        </w:trPr>
        <w:tc>
          <w:tcPr>
            <w:tcW w:w="2411" w:type="dxa"/>
            <w:tcBorders>
              <w:top w:val="single" w:sz="8" w:space="0" w:color="000000" w:themeColor="text1"/>
              <w:left w:val="single" w:sz="4" w:space="0" w:color="000000" w:themeColor="text1"/>
              <w:bottom w:val="single" w:sz="8" w:space="0" w:color="000000" w:themeColor="text1"/>
              <w:right w:val="single" w:sz="8" w:space="0" w:color="000000" w:themeColor="text1"/>
            </w:tcBorders>
            <w:shd w:val="clear" w:color="auto" w:fill="CCCCCC"/>
            <w:tcMar>
              <w:top w:w="15" w:type="dxa"/>
              <w:left w:w="15" w:type="dxa"/>
              <w:right w:w="15" w:type="dxa"/>
            </w:tcMar>
            <w:vAlign w:val="center"/>
          </w:tcPr>
          <w:p w14:paraId="2EDF00AF" w14:textId="5F34372D" w:rsidR="46B0C5C6" w:rsidRPr="000356B2" w:rsidRDefault="2AD2F877" w:rsidP="46B0C5C6">
            <w:pPr>
              <w:ind w:left="0" w:hanging="2"/>
              <w:textDirection w:val="lrTb"/>
              <w:rPr>
                <w:rFonts w:ascii="Tahoma" w:eastAsia="Calibri" w:hAnsi="Tahoma" w:cs="Tahoma"/>
                <w:sz w:val="16"/>
                <w:szCs w:val="16"/>
              </w:rPr>
            </w:pPr>
            <w:r w:rsidRPr="000356B2">
              <w:rPr>
                <w:rFonts w:ascii="Tahoma" w:eastAsia="Calibri" w:hAnsi="Tahoma" w:cs="Tahoma"/>
                <w:sz w:val="16"/>
                <w:szCs w:val="16"/>
              </w:rPr>
              <w:t>Project Office (Project Managers Market Access Expert x1)</w:t>
            </w:r>
          </w:p>
        </w:tc>
        <w:tc>
          <w:tcPr>
            <w:tcW w:w="3363" w:type="dxa"/>
            <w:tcBorders>
              <w:top w:val="single" w:sz="8" w:space="0" w:color="000000" w:themeColor="text1"/>
              <w:left w:val="single" w:sz="8" w:space="0" w:color="000000" w:themeColor="text1"/>
              <w:bottom w:val="single" w:sz="8" w:space="0" w:color="000000" w:themeColor="text1"/>
              <w:right w:val="nil"/>
            </w:tcBorders>
            <w:shd w:val="clear" w:color="auto" w:fill="CCCCCC"/>
            <w:tcMar>
              <w:top w:w="15" w:type="dxa"/>
              <w:left w:w="15" w:type="dxa"/>
              <w:right w:w="15" w:type="dxa"/>
            </w:tcMar>
            <w:vAlign w:val="center"/>
          </w:tcPr>
          <w:p w14:paraId="587834DB" w14:textId="244BA054" w:rsidR="46B0C5C6" w:rsidRPr="000356B2" w:rsidRDefault="46B0C5C6" w:rsidP="46B0C5C6">
            <w:pPr>
              <w:spacing w:line="276" w:lineRule="auto"/>
              <w:ind w:left="0" w:hanging="2"/>
              <w:textDirection w:val="lrTb"/>
              <w:rPr>
                <w:rFonts w:ascii="Tahoma" w:eastAsia="Calibri" w:hAnsi="Tahoma" w:cs="Tahoma"/>
                <w:sz w:val="18"/>
                <w:szCs w:val="18"/>
              </w:rPr>
            </w:pPr>
          </w:p>
        </w:tc>
        <w:tc>
          <w:tcPr>
            <w:tcW w:w="922" w:type="dxa"/>
            <w:tcBorders>
              <w:top w:val="nil"/>
              <w:left w:val="nil"/>
              <w:bottom w:val="single" w:sz="8" w:space="0" w:color="000000" w:themeColor="text1"/>
              <w:right w:val="nil"/>
            </w:tcBorders>
            <w:shd w:val="clear" w:color="auto" w:fill="CCCCCC"/>
            <w:tcMar>
              <w:top w:w="15" w:type="dxa"/>
              <w:left w:w="15" w:type="dxa"/>
              <w:right w:w="15" w:type="dxa"/>
            </w:tcMar>
            <w:vAlign w:val="center"/>
          </w:tcPr>
          <w:p w14:paraId="727BE726" w14:textId="1AF7779D" w:rsidR="46B0C5C6" w:rsidRPr="000356B2" w:rsidRDefault="46B0C5C6" w:rsidP="46B0C5C6">
            <w:pPr>
              <w:spacing w:line="276" w:lineRule="auto"/>
              <w:ind w:left="0" w:hanging="2"/>
              <w:textDirection w:val="lrTb"/>
              <w:rPr>
                <w:rFonts w:ascii="Tahoma" w:eastAsia="Calibri" w:hAnsi="Tahoma" w:cs="Tahoma"/>
                <w:sz w:val="18"/>
                <w:szCs w:val="18"/>
              </w:rPr>
            </w:pPr>
          </w:p>
        </w:tc>
        <w:tc>
          <w:tcPr>
            <w:tcW w:w="1227" w:type="dxa"/>
            <w:tcBorders>
              <w:top w:val="nil"/>
              <w:left w:val="nil"/>
              <w:bottom w:val="single" w:sz="8" w:space="0" w:color="000000" w:themeColor="text1"/>
              <w:right w:val="nil"/>
            </w:tcBorders>
            <w:shd w:val="clear" w:color="auto" w:fill="CCCCCC"/>
            <w:tcMar>
              <w:top w:w="15" w:type="dxa"/>
              <w:left w:w="15" w:type="dxa"/>
              <w:right w:w="15" w:type="dxa"/>
            </w:tcMar>
            <w:vAlign w:val="center"/>
          </w:tcPr>
          <w:p w14:paraId="2EBF3FE4" w14:textId="2ED32135" w:rsidR="46B0C5C6" w:rsidRPr="000356B2" w:rsidRDefault="46B0C5C6" w:rsidP="46B0C5C6">
            <w:pPr>
              <w:spacing w:line="276" w:lineRule="auto"/>
              <w:ind w:left="0" w:hanging="2"/>
              <w:textDirection w:val="lrTb"/>
              <w:rPr>
                <w:rFonts w:ascii="Tahoma" w:eastAsia="Calibri" w:hAnsi="Tahoma" w:cs="Tahoma"/>
                <w:sz w:val="18"/>
                <w:szCs w:val="18"/>
              </w:rPr>
            </w:pPr>
          </w:p>
        </w:tc>
        <w:tc>
          <w:tcPr>
            <w:tcW w:w="1596" w:type="dxa"/>
            <w:tcBorders>
              <w:top w:val="nil"/>
              <w:left w:val="nil"/>
              <w:bottom w:val="single" w:sz="8" w:space="0" w:color="000000" w:themeColor="text1"/>
              <w:right w:val="nil"/>
            </w:tcBorders>
            <w:shd w:val="clear" w:color="auto" w:fill="CCCCCC"/>
            <w:tcMar>
              <w:top w:w="15" w:type="dxa"/>
              <w:left w:w="15" w:type="dxa"/>
              <w:right w:w="15" w:type="dxa"/>
            </w:tcMar>
            <w:vAlign w:val="center"/>
          </w:tcPr>
          <w:p w14:paraId="68E381D5" w14:textId="4807A754" w:rsidR="46B0C5C6" w:rsidRPr="000356B2" w:rsidRDefault="46B0C5C6" w:rsidP="46B0C5C6">
            <w:pPr>
              <w:spacing w:line="276" w:lineRule="auto"/>
              <w:ind w:left="0" w:hanging="2"/>
              <w:textDirection w:val="lrTb"/>
              <w:rPr>
                <w:rFonts w:ascii="Tahoma" w:eastAsia="Calibri" w:hAnsi="Tahoma" w:cs="Tahoma"/>
                <w:sz w:val="18"/>
                <w:szCs w:val="18"/>
              </w:rPr>
            </w:pPr>
          </w:p>
        </w:tc>
        <w:tc>
          <w:tcPr>
            <w:tcW w:w="1188" w:type="dxa"/>
            <w:tcBorders>
              <w:top w:val="nil"/>
              <w:left w:val="nil"/>
              <w:bottom w:val="single" w:sz="8" w:space="0" w:color="000000" w:themeColor="text1"/>
              <w:right w:val="single" w:sz="8" w:space="0" w:color="000000" w:themeColor="text1"/>
            </w:tcBorders>
            <w:shd w:val="clear" w:color="auto" w:fill="CCCCCC"/>
            <w:tcMar>
              <w:top w:w="15" w:type="dxa"/>
              <w:left w:w="15" w:type="dxa"/>
              <w:right w:w="15" w:type="dxa"/>
            </w:tcMar>
            <w:vAlign w:val="center"/>
          </w:tcPr>
          <w:p w14:paraId="5AEED452" w14:textId="560FC39D" w:rsidR="46B0C5C6" w:rsidRPr="000356B2" w:rsidRDefault="46B0C5C6" w:rsidP="46B0C5C6">
            <w:pPr>
              <w:spacing w:line="276" w:lineRule="auto"/>
              <w:ind w:left="0" w:hanging="2"/>
              <w:textDirection w:val="lrTb"/>
              <w:rPr>
                <w:rFonts w:ascii="Tahoma" w:eastAsia="Calibri" w:hAnsi="Tahoma" w:cs="Tahoma"/>
                <w:sz w:val="18"/>
                <w:szCs w:val="18"/>
              </w:rPr>
            </w:pPr>
          </w:p>
        </w:tc>
        <w:tc>
          <w:tcPr>
            <w:tcW w:w="1839" w:type="dxa"/>
            <w:tcBorders>
              <w:top w:val="nil"/>
              <w:left w:val="single" w:sz="8" w:space="0" w:color="000000" w:themeColor="text1"/>
              <w:bottom w:val="single" w:sz="8" w:space="0" w:color="000000" w:themeColor="text1"/>
              <w:right w:val="single" w:sz="8" w:space="0" w:color="000000" w:themeColor="text1"/>
            </w:tcBorders>
            <w:shd w:val="clear" w:color="auto" w:fill="CCCCCC"/>
            <w:tcMar>
              <w:top w:w="15" w:type="dxa"/>
              <w:left w:w="15" w:type="dxa"/>
              <w:right w:w="15" w:type="dxa"/>
            </w:tcMar>
            <w:vAlign w:val="center"/>
          </w:tcPr>
          <w:p w14:paraId="4BEB315B" w14:textId="16CBD85B" w:rsidR="46B0C5C6" w:rsidRPr="000356B2" w:rsidRDefault="46B0C5C6" w:rsidP="46B0C5C6">
            <w:pPr>
              <w:spacing w:line="276" w:lineRule="auto"/>
              <w:ind w:left="0" w:hanging="2"/>
              <w:textDirection w:val="lrTb"/>
              <w:rPr>
                <w:rFonts w:ascii="Tahoma" w:eastAsia="Calibri" w:hAnsi="Tahoma" w:cs="Tahoma"/>
                <w:sz w:val="18"/>
                <w:szCs w:val="18"/>
              </w:rPr>
            </w:pPr>
          </w:p>
        </w:tc>
        <w:tc>
          <w:tcPr>
            <w:tcW w:w="1425" w:type="dxa"/>
            <w:tcBorders>
              <w:top w:val="single" w:sz="8" w:space="0" w:color="000000" w:themeColor="text1"/>
              <w:left w:val="single" w:sz="8" w:space="0" w:color="000000" w:themeColor="text1"/>
              <w:bottom w:val="single" w:sz="8" w:space="0" w:color="000000" w:themeColor="text1"/>
              <w:right w:val="single" w:sz="4" w:space="0" w:color="000000" w:themeColor="text1"/>
            </w:tcBorders>
            <w:shd w:val="clear" w:color="auto" w:fill="CCCCCC"/>
            <w:tcMar>
              <w:top w:w="15" w:type="dxa"/>
              <w:left w:w="15" w:type="dxa"/>
              <w:right w:w="15" w:type="dxa"/>
            </w:tcMar>
            <w:vAlign w:val="center"/>
          </w:tcPr>
          <w:p w14:paraId="590698FE" w14:textId="2F66587E" w:rsidR="46B0C5C6" w:rsidRPr="000356B2" w:rsidRDefault="2AD2F877" w:rsidP="5045AF87">
            <w:pPr>
              <w:spacing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90,000</w:t>
            </w:r>
          </w:p>
        </w:tc>
      </w:tr>
      <w:tr w:rsidR="002A4C20" w:rsidRPr="000356B2" w14:paraId="02E6C950" w14:textId="77777777" w:rsidTr="5045AF87">
        <w:trPr>
          <w:trHeight w:val="300"/>
        </w:trPr>
        <w:tc>
          <w:tcPr>
            <w:tcW w:w="2411" w:type="dxa"/>
            <w:tcBorders>
              <w:top w:val="single" w:sz="8" w:space="0" w:color="000000" w:themeColor="text1"/>
              <w:left w:val="single" w:sz="4" w:space="0" w:color="000000" w:themeColor="text1"/>
              <w:bottom w:val="single" w:sz="8" w:space="0" w:color="000000" w:themeColor="text1"/>
              <w:right w:val="single" w:sz="8" w:space="0" w:color="000000" w:themeColor="text1"/>
            </w:tcBorders>
            <w:shd w:val="clear" w:color="auto" w:fill="CCCCCC"/>
            <w:tcMar>
              <w:top w:w="15" w:type="dxa"/>
              <w:left w:w="15" w:type="dxa"/>
              <w:right w:w="15" w:type="dxa"/>
            </w:tcMar>
            <w:vAlign w:val="center"/>
          </w:tcPr>
          <w:p w14:paraId="497844C2" w14:textId="473F26F1" w:rsidR="46B0C5C6" w:rsidRPr="000356B2" w:rsidRDefault="46B0C5C6" w:rsidP="46B0C5C6">
            <w:pPr>
              <w:spacing w:after="0"/>
              <w:ind w:left="0" w:hanging="2"/>
              <w:textDirection w:val="lrTb"/>
              <w:rPr>
                <w:rFonts w:ascii="Tahoma" w:eastAsia="Calibri" w:hAnsi="Tahoma" w:cs="Tahoma"/>
                <w:sz w:val="16"/>
                <w:szCs w:val="16"/>
              </w:rPr>
            </w:pPr>
            <w:r w:rsidRPr="000356B2">
              <w:rPr>
                <w:rFonts w:ascii="Tahoma" w:eastAsia="Calibri" w:hAnsi="Tahoma" w:cs="Tahoma"/>
                <w:sz w:val="16"/>
                <w:szCs w:val="16"/>
              </w:rPr>
              <w:t>Programme Subtotal</w:t>
            </w:r>
          </w:p>
        </w:tc>
        <w:tc>
          <w:tcPr>
            <w:tcW w:w="3363" w:type="dxa"/>
            <w:tcBorders>
              <w:top w:val="single" w:sz="8" w:space="0" w:color="000000" w:themeColor="text1"/>
              <w:left w:val="single" w:sz="8" w:space="0" w:color="000000" w:themeColor="text1"/>
              <w:bottom w:val="single" w:sz="8" w:space="0" w:color="000000" w:themeColor="text1"/>
              <w:right w:val="nil"/>
            </w:tcBorders>
            <w:shd w:val="clear" w:color="auto" w:fill="CCCCCC"/>
            <w:tcMar>
              <w:top w:w="15" w:type="dxa"/>
              <w:left w:w="15" w:type="dxa"/>
              <w:right w:w="15" w:type="dxa"/>
            </w:tcMar>
            <w:vAlign w:val="center"/>
          </w:tcPr>
          <w:p w14:paraId="04B31E65" w14:textId="77777777" w:rsidR="00C65783" w:rsidRPr="000356B2" w:rsidRDefault="00C65783" w:rsidP="46B0C5C6">
            <w:pPr>
              <w:spacing w:after="0" w:line="276" w:lineRule="auto"/>
              <w:ind w:leftChars="0" w:left="0" w:firstLineChars="0" w:firstLine="0"/>
              <w:textDirection w:val="lrTb"/>
              <w:rPr>
                <w:rFonts w:ascii="Tahoma" w:eastAsia="Calibri" w:hAnsi="Tahoma" w:cs="Tahoma"/>
                <w:sz w:val="18"/>
                <w:szCs w:val="18"/>
              </w:rPr>
            </w:pPr>
          </w:p>
        </w:tc>
        <w:tc>
          <w:tcPr>
            <w:tcW w:w="922" w:type="dxa"/>
            <w:tcBorders>
              <w:top w:val="nil"/>
              <w:left w:val="nil"/>
              <w:bottom w:val="single" w:sz="8" w:space="0" w:color="000000" w:themeColor="text1"/>
              <w:right w:val="nil"/>
            </w:tcBorders>
            <w:shd w:val="clear" w:color="auto" w:fill="CCCCCC"/>
            <w:tcMar>
              <w:top w:w="15" w:type="dxa"/>
              <w:left w:w="15" w:type="dxa"/>
              <w:right w:w="15" w:type="dxa"/>
            </w:tcMar>
            <w:vAlign w:val="center"/>
          </w:tcPr>
          <w:p w14:paraId="66A1B4D2" w14:textId="77777777" w:rsidR="00C65783" w:rsidRPr="000356B2" w:rsidRDefault="00C65783"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p>
        </w:tc>
        <w:tc>
          <w:tcPr>
            <w:tcW w:w="1227" w:type="dxa"/>
            <w:tcBorders>
              <w:top w:val="nil"/>
              <w:left w:val="nil"/>
              <w:bottom w:val="single" w:sz="8" w:space="0" w:color="000000" w:themeColor="text1"/>
              <w:right w:val="nil"/>
            </w:tcBorders>
            <w:shd w:val="clear" w:color="auto" w:fill="CCCCCC"/>
            <w:tcMar>
              <w:top w:w="15" w:type="dxa"/>
              <w:left w:w="15" w:type="dxa"/>
              <w:right w:w="15" w:type="dxa"/>
            </w:tcMar>
            <w:vAlign w:val="center"/>
          </w:tcPr>
          <w:p w14:paraId="64A2DBF7" w14:textId="628E483D" w:rsidR="00C65783" w:rsidRPr="000356B2" w:rsidRDefault="00C65783" w:rsidP="00B22BD6">
            <w:pPr>
              <w:spacing w:after="0" w:line="276" w:lineRule="auto"/>
              <w:ind w:leftChars="0" w:left="0" w:firstLineChars="0" w:firstLine="0"/>
              <w:textDirection w:val="lrTb"/>
              <w:rPr>
                <w:rFonts w:ascii="Tahoma" w:eastAsia="Calibri" w:hAnsi="Tahoma" w:cs="Tahoma"/>
                <w:sz w:val="18"/>
                <w:szCs w:val="18"/>
              </w:rPr>
            </w:pPr>
          </w:p>
        </w:tc>
        <w:tc>
          <w:tcPr>
            <w:tcW w:w="1596" w:type="dxa"/>
            <w:tcBorders>
              <w:top w:val="nil"/>
              <w:left w:val="nil"/>
              <w:bottom w:val="single" w:sz="8" w:space="0" w:color="000000" w:themeColor="text1"/>
              <w:right w:val="nil"/>
            </w:tcBorders>
            <w:shd w:val="clear" w:color="auto" w:fill="CCCCCC"/>
            <w:tcMar>
              <w:top w:w="15" w:type="dxa"/>
              <w:left w:w="15" w:type="dxa"/>
              <w:right w:w="15" w:type="dxa"/>
            </w:tcMar>
            <w:vAlign w:val="center"/>
          </w:tcPr>
          <w:p w14:paraId="56DD8059" w14:textId="077632BE" w:rsidR="00C65783" w:rsidRPr="000356B2" w:rsidRDefault="00C65783" w:rsidP="00B22BD6">
            <w:pPr>
              <w:spacing w:after="0" w:line="276" w:lineRule="auto"/>
              <w:ind w:left="0" w:hanging="2"/>
              <w:textDirection w:val="lrTb"/>
              <w:rPr>
                <w:rFonts w:ascii="Tahoma" w:eastAsia="Calibri" w:hAnsi="Tahoma" w:cs="Tahoma"/>
                <w:sz w:val="18"/>
                <w:szCs w:val="18"/>
              </w:rPr>
            </w:pPr>
          </w:p>
        </w:tc>
        <w:tc>
          <w:tcPr>
            <w:tcW w:w="1188" w:type="dxa"/>
            <w:tcBorders>
              <w:top w:val="nil"/>
              <w:left w:val="nil"/>
              <w:bottom w:val="single" w:sz="8" w:space="0" w:color="000000" w:themeColor="text1"/>
              <w:right w:val="single" w:sz="8" w:space="0" w:color="000000" w:themeColor="text1"/>
            </w:tcBorders>
            <w:shd w:val="clear" w:color="auto" w:fill="CCCCCC"/>
            <w:tcMar>
              <w:top w:w="15" w:type="dxa"/>
              <w:left w:w="15" w:type="dxa"/>
              <w:right w:w="15" w:type="dxa"/>
            </w:tcMar>
            <w:vAlign w:val="center"/>
          </w:tcPr>
          <w:p w14:paraId="0A91CC93" w14:textId="77777777" w:rsidR="00C65783" w:rsidRPr="000356B2" w:rsidRDefault="00C65783"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p>
        </w:tc>
        <w:tc>
          <w:tcPr>
            <w:tcW w:w="1839" w:type="dxa"/>
            <w:tcBorders>
              <w:top w:val="nil"/>
              <w:left w:val="single" w:sz="8" w:space="0" w:color="000000" w:themeColor="text1"/>
              <w:bottom w:val="single" w:sz="8" w:space="0" w:color="000000" w:themeColor="text1"/>
              <w:right w:val="single" w:sz="8" w:space="0" w:color="000000" w:themeColor="text1"/>
            </w:tcBorders>
            <w:shd w:val="clear" w:color="auto" w:fill="CCCCCC"/>
            <w:tcMar>
              <w:top w:w="15" w:type="dxa"/>
              <w:left w:w="15" w:type="dxa"/>
              <w:right w:w="15" w:type="dxa"/>
            </w:tcMar>
            <w:vAlign w:val="center"/>
          </w:tcPr>
          <w:p w14:paraId="1661C8A5" w14:textId="77777777" w:rsidR="00C65783" w:rsidRPr="000356B2" w:rsidRDefault="00C65783" w:rsidP="00B22BD6">
            <w:pPr>
              <w:spacing w:after="0"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 xml:space="preserve"> </w:t>
            </w:r>
          </w:p>
        </w:tc>
        <w:tc>
          <w:tcPr>
            <w:tcW w:w="1425" w:type="dxa"/>
            <w:tcBorders>
              <w:top w:val="single" w:sz="8" w:space="0" w:color="000000" w:themeColor="text1"/>
              <w:left w:val="single" w:sz="8" w:space="0" w:color="000000" w:themeColor="text1"/>
              <w:bottom w:val="single" w:sz="8" w:space="0" w:color="000000" w:themeColor="text1"/>
              <w:right w:val="single" w:sz="4" w:space="0" w:color="000000" w:themeColor="text1"/>
            </w:tcBorders>
            <w:shd w:val="clear" w:color="auto" w:fill="CCCCCC"/>
            <w:tcMar>
              <w:top w:w="15" w:type="dxa"/>
              <w:left w:w="15" w:type="dxa"/>
              <w:right w:w="15" w:type="dxa"/>
            </w:tcMar>
            <w:vAlign w:val="center"/>
          </w:tcPr>
          <w:p w14:paraId="405B1FFB" w14:textId="172221D8" w:rsidR="00C65783" w:rsidRPr="000356B2" w:rsidRDefault="6F36009C" w:rsidP="00B22BD6">
            <w:pPr>
              <w:spacing w:after="0" w:line="276" w:lineRule="auto"/>
              <w:ind w:left="0" w:hanging="2"/>
              <w:textDirection w:val="lrTb"/>
              <w:rPr>
                <w:rFonts w:ascii="Tahoma" w:eastAsia="Calibri" w:hAnsi="Tahoma" w:cs="Tahoma"/>
                <w:color w:val="D13438"/>
                <w:sz w:val="18"/>
                <w:szCs w:val="18"/>
              </w:rPr>
            </w:pPr>
            <w:r w:rsidRPr="000356B2">
              <w:rPr>
                <w:rFonts w:ascii="Tahoma" w:eastAsia="Calibri" w:hAnsi="Tahoma" w:cs="Tahoma"/>
                <w:color w:val="D13438"/>
                <w:sz w:val="18"/>
                <w:szCs w:val="18"/>
              </w:rPr>
              <w:t>599,000</w:t>
            </w:r>
          </w:p>
        </w:tc>
      </w:tr>
      <w:tr w:rsidR="46B0C5C6" w:rsidRPr="000356B2" w14:paraId="12011DBB" w14:textId="77777777" w:rsidTr="5045AF87">
        <w:trPr>
          <w:trHeight w:val="300"/>
        </w:trPr>
        <w:tc>
          <w:tcPr>
            <w:tcW w:w="2411" w:type="dxa"/>
            <w:tcBorders>
              <w:top w:val="single" w:sz="8" w:space="0" w:color="000000" w:themeColor="text1"/>
              <w:left w:val="single" w:sz="4" w:space="0" w:color="000000" w:themeColor="text1"/>
              <w:bottom w:val="single" w:sz="8" w:space="0" w:color="000000" w:themeColor="text1"/>
              <w:right w:val="single" w:sz="8" w:space="0" w:color="000000" w:themeColor="text1"/>
            </w:tcBorders>
            <w:shd w:val="clear" w:color="auto" w:fill="CCCCCC"/>
            <w:tcMar>
              <w:top w:w="15" w:type="dxa"/>
              <w:left w:w="15" w:type="dxa"/>
              <w:right w:w="15" w:type="dxa"/>
            </w:tcMar>
            <w:vAlign w:val="center"/>
          </w:tcPr>
          <w:p w14:paraId="79357882" w14:textId="152E956A" w:rsidR="46B0C5C6" w:rsidRPr="000356B2" w:rsidRDefault="46B0C5C6" w:rsidP="46B0C5C6">
            <w:pPr>
              <w:spacing w:after="0"/>
              <w:ind w:left="0" w:hanging="2"/>
              <w:textDirection w:val="lrTb"/>
              <w:rPr>
                <w:rFonts w:ascii="Tahoma" w:eastAsia="Calibri" w:hAnsi="Tahoma" w:cs="Tahoma"/>
                <w:sz w:val="16"/>
                <w:szCs w:val="16"/>
              </w:rPr>
            </w:pPr>
            <w:r w:rsidRPr="000356B2">
              <w:rPr>
                <w:rFonts w:ascii="Tahoma" w:eastAsia="Calibri" w:hAnsi="Tahoma" w:cs="Tahoma"/>
                <w:sz w:val="16"/>
                <w:szCs w:val="16"/>
              </w:rPr>
              <w:t xml:space="preserve">Add </w:t>
            </w:r>
            <w:r w:rsidR="02517CBB" w:rsidRPr="000356B2">
              <w:rPr>
                <w:rFonts w:ascii="Tahoma" w:eastAsia="Calibri" w:hAnsi="Tahoma" w:cs="Tahoma"/>
                <w:sz w:val="16"/>
                <w:szCs w:val="16"/>
              </w:rPr>
              <w:t>5</w:t>
            </w:r>
            <w:r w:rsidRPr="000356B2">
              <w:rPr>
                <w:rFonts w:ascii="Tahoma" w:eastAsia="Calibri" w:hAnsi="Tahoma" w:cs="Tahoma"/>
                <w:sz w:val="16"/>
                <w:szCs w:val="16"/>
              </w:rPr>
              <w:t xml:space="preserve">% GMS </w:t>
            </w:r>
          </w:p>
        </w:tc>
        <w:tc>
          <w:tcPr>
            <w:tcW w:w="3363" w:type="dxa"/>
            <w:tcBorders>
              <w:top w:val="single" w:sz="8" w:space="0" w:color="000000" w:themeColor="text1"/>
              <w:left w:val="single" w:sz="8" w:space="0" w:color="000000" w:themeColor="text1"/>
              <w:bottom w:val="single" w:sz="8" w:space="0" w:color="000000" w:themeColor="text1"/>
              <w:right w:val="nil"/>
            </w:tcBorders>
            <w:shd w:val="clear" w:color="auto" w:fill="CCCCCC"/>
            <w:tcMar>
              <w:top w:w="15" w:type="dxa"/>
              <w:left w:w="15" w:type="dxa"/>
              <w:right w:w="15" w:type="dxa"/>
            </w:tcMar>
            <w:vAlign w:val="center"/>
          </w:tcPr>
          <w:p w14:paraId="14C4187F" w14:textId="03CF4331" w:rsidR="46B0C5C6" w:rsidRPr="000356B2" w:rsidRDefault="46B0C5C6" w:rsidP="46B0C5C6">
            <w:pPr>
              <w:spacing w:line="276" w:lineRule="auto"/>
              <w:ind w:left="0" w:hanging="2"/>
              <w:textDirection w:val="lrTb"/>
              <w:rPr>
                <w:rFonts w:ascii="Tahoma" w:eastAsia="Calibri" w:hAnsi="Tahoma" w:cs="Tahoma"/>
                <w:sz w:val="18"/>
                <w:szCs w:val="18"/>
              </w:rPr>
            </w:pPr>
          </w:p>
        </w:tc>
        <w:tc>
          <w:tcPr>
            <w:tcW w:w="922" w:type="dxa"/>
            <w:tcBorders>
              <w:top w:val="nil"/>
              <w:left w:val="nil"/>
              <w:bottom w:val="single" w:sz="8" w:space="0" w:color="000000" w:themeColor="text1"/>
              <w:right w:val="nil"/>
            </w:tcBorders>
            <w:shd w:val="clear" w:color="auto" w:fill="CCCCCC"/>
            <w:tcMar>
              <w:top w:w="15" w:type="dxa"/>
              <w:left w:w="15" w:type="dxa"/>
              <w:right w:w="15" w:type="dxa"/>
            </w:tcMar>
            <w:vAlign w:val="center"/>
          </w:tcPr>
          <w:p w14:paraId="30DB12D9" w14:textId="323736BB" w:rsidR="46B0C5C6" w:rsidRPr="000356B2" w:rsidRDefault="46B0C5C6" w:rsidP="46B0C5C6">
            <w:pPr>
              <w:spacing w:line="276" w:lineRule="auto"/>
              <w:ind w:left="0" w:hanging="2"/>
              <w:textDirection w:val="lrTb"/>
              <w:rPr>
                <w:rFonts w:ascii="Tahoma" w:eastAsia="Calibri" w:hAnsi="Tahoma" w:cs="Tahoma"/>
                <w:sz w:val="18"/>
                <w:szCs w:val="18"/>
              </w:rPr>
            </w:pPr>
          </w:p>
        </w:tc>
        <w:tc>
          <w:tcPr>
            <w:tcW w:w="1227" w:type="dxa"/>
            <w:tcBorders>
              <w:top w:val="nil"/>
              <w:left w:val="nil"/>
              <w:bottom w:val="single" w:sz="8" w:space="0" w:color="000000" w:themeColor="text1"/>
              <w:right w:val="nil"/>
            </w:tcBorders>
            <w:shd w:val="clear" w:color="auto" w:fill="CCCCCC"/>
            <w:tcMar>
              <w:top w:w="15" w:type="dxa"/>
              <w:left w:w="15" w:type="dxa"/>
              <w:right w:w="15" w:type="dxa"/>
            </w:tcMar>
            <w:vAlign w:val="center"/>
          </w:tcPr>
          <w:p w14:paraId="65C95524" w14:textId="2B0CD917" w:rsidR="46B0C5C6" w:rsidRPr="000356B2" w:rsidRDefault="46B0C5C6" w:rsidP="46B0C5C6">
            <w:pPr>
              <w:spacing w:line="276" w:lineRule="auto"/>
              <w:ind w:left="0" w:hanging="2"/>
              <w:textDirection w:val="lrTb"/>
              <w:rPr>
                <w:rFonts w:ascii="Tahoma" w:eastAsia="Calibri" w:hAnsi="Tahoma" w:cs="Tahoma"/>
                <w:sz w:val="18"/>
                <w:szCs w:val="18"/>
              </w:rPr>
            </w:pPr>
          </w:p>
        </w:tc>
        <w:tc>
          <w:tcPr>
            <w:tcW w:w="1596" w:type="dxa"/>
            <w:tcBorders>
              <w:top w:val="nil"/>
              <w:left w:val="nil"/>
              <w:bottom w:val="single" w:sz="8" w:space="0" w:color="000000" w:themeColor="text1"/>
              <w:right w:val="nil"/>
            </w:tcBorders>
            <w:shd w:val="clear" w:color="auto" w:fill="CCCCCC"/>
            <w:tcMar>
              <w:top w:w="15" w:type="dxa"/>
              <w:left w:w="15" w:type="dxa"/>
              <w:right w:w="15" w:type="dxa"/>
            </w:tcMar>
            <w:vAlign w:val="center"/>
          </w:tcPr>
          <w:p w14:paraId="2002D130" w14:textId="60350EA6" w:rsidR="46B0C5C6" w:rsidRPr="000356B2" w:rsidRDefault="46B0C5C6" w:rsidP="46B0C5C6">
            <w:pPr>
              <w:spacing w:line="276" w:lineRule="auto"/>
              <w:ind w:left="0" w:hanging="2"/>
              <w:textDirection w:val="lrTb"/>
              <w:rPr>
                <w:rFonts w:ascii="Tahoma" w:eastAsia="Calibri" w:hAnsi="Tahoma" w:cs="Tahoma"/>
                <w:sz w:val="18"/>
                <w:szCs w:val="18"/>
              </w:rPr>
            </w:pPr>
          </w:p>
        </w:tc>
        <w:tc>
          <w:tcPr>
            <w:tcW w:w="1188" w:type="dxa"/>
            <w:tcBorders>
              <w:top w:val="nil"/>
              <w:left w:val="nil"/>
              <w:bottom w:val="single" w:sz="8" w:space="0" w:color="000000" w:themeColor="text1"/>
              <w:right w:val="single" w:sz="8" w:space="0" w:color="000000" w:themeColor="text1"/>
            </w:tcBorders>
            <w:shd w:val="clear" w:color="auto" w:fill="CCCCCC"/>
            <w:tcMar>
              <w:top w:w="15" w:type="dxa"/>
              <w:left w:w="15" w:type="dxa"/>
              <w:right w:w="15" w:type="dxa"/>
            </w:tcMar>
            <w:vAlign w:val="center"/>
          </w:tcPr>
          <w:p w14:paraId="345DB133" w14:textId="38C4E483" w:rsidR="46B0C5C6" w:rsidRPr="000356B2" w:rsidRDefault="46B0C5C6" w:rsidP="46B0C5C6">
            <w:pPr>
              <w:spacing w:line="276" w:lineRule="auto"/>
              <w:ind w:left="0" w:hanging="2"/>
              <w:textDirection w:val="lrTb"/>
              <w:rPr>
                <w:rFonts w:ascii="Tahoma" w:eastAsia="Calibri" w:hAnsi="Tahoma" w:cs="Tahoma"/>
                <w:sz w:val="18"/>
                <w:szCs w:val="18"/>
              </w:rPr>
            </w:pPr>
          </w:p>
        </w:tc>
        <w:tc>
          <w:tcPr>
            <w:tcW w:w="1839" w:type="dxa"/>
            <w:tcBorders>
              <w:top w:val="nil"/>
              <w:left w:val="single" w:sz="8" w:space="0" w:color="000000" w:themeColor="text1"/>
              <w:bottom w:val="single" w:sz="8" w:space="0" w:color="000000" w:themeColor="text1"/>
              <w:right w:val="single" w:sz="8" w:space="0" w:color="000000" w:themeColor="text1"/>
            </w:tcBorders>
            <w:shd w:val="clear" w:color="auto" w:fill="CCCCCC"/>
            <w:tcMar>
              <w:top w:w="15" w:type="dxa"/>
              <w:left w:w="15" w:type="dxa"/>
              <w:right w:w="15" w:type="dxa"/>
            </w:tcMar>
            <w:vAlign w:val="center"/>
          </w:tcPr>
          <w:p w14:paraId="178962F5" w14:textId="6F2E465A" w:rsidR="46B0C5C6" w:rsidRPr="000356B2" w:rsidRDefault="46B0C5C6" w:rsidP="46B0C5C6">
            <w:pPr>
              <w:spacing w:line="276" w:lineRule="auto"/>
              <w:ind w:left="0" w:hanging="2"/>
              <w:textDirection w:val="lrTb"/>
              <w:rPr>
                <w:rFonts w:ascii="Tahoma" w:eastAsia="Calibri" w:hAnsi="Tahoma" w:cs="Tahoma"/>
                <w:sz w:val="18"/>
                <w:szCs w:val="18"/>
              </w:rPr>
            </w:pPr>
          </w:p>
        </w:tc>
        <w:tc>
          <w:tcPr>
            <w:tcW w:w="1425" w:type="dxa"/>
            <w:tcBorders>
              <w:top w:val="single" w:sz="8" w:space="0" w:color="000000" w:themeColor="text1"/>
              <w:left w:val="single" w:sz="8" w:space="0" w:color="000000" w:themeColor="text1"/>
              <w:bottom w:val="single" w:sz="8" w:space="0" w:color="000000" w:themeColor="text1"/>
              <w:right w:val="single" w:sz="4" w:space="0" w:color="000000" w:themeColor="text1"/>
            </w:tcBorders>
            <w:shd w:val="clear" w:color="auto" w:fill="CCCCCC"/>
            <w:tcMar>
              <w:top w:w="15" w:type="dxa"/>
              <w:left w:w="15" w:type="dxa"/>
              <w:right w:w="15" w:type="dxa"/>
            </w:tcMar>
            <w:vAlign w:val="center"/>
          </w:tcPr>
          <w:p w14:paraId="1F68DFB6" w14:textId="5A15343E" w:rsidR="2038A9C2" w:rsidRPr="000356B2" w:rsidRDefault="247BD006" w:rsidP="46B0C5C6">
            <w:pPr>
              <w:spacing w:line="276" w:lineRule="auto"/>
              <w:ind w:left="0" w:hanging="2"/>
              <w:textDirection w:val="lrTb"/>
              <w:rPr>
                <w:rFonts w:ascii="Tahoma" w:eastAsia="Calibri" w:hAnsi="Tahoma" w:cs="Tahoma"/>
                <w:sz w:val="18"/>
                <w:szCs w:val="18"/>
              </w:rPr>
            </w:pPr>
            <w:r w:rsidRPr="000356B2">
              <w:rPr>
                <w:rFonts w:ascii="Tahoma" w:eastAsia="Calibri" w:hAnsi="Tahoma" w:cs="Tahoma"/>
                <w:sz w:val="18"/>
                <w:szCs w:val="18"/>
              </w:rPr>
              <w:t>29,950</w:t>
            </w:r>
          </w:p>
        </w:tc>
      </w:tr>
      <w:tr w:rsidR="46B0C5C6" w:rsidRPr="000356B2" w14:paraId="2A262E8C" w14:textId="77777777" w:rsidTr="5045AF87">
        <w:trPr>
          <w:trHeight w:val="300"/>
        </w:trPr>
        <w:tc>
          <w:tcPr>
            <w:tcW w:w="2411" w:type="dxa"/>
            <w:tcBorders>
              <w:top w:val="single" w:sz="8" w:space="0" w:color="000000" w:themeColor="text1"/>
              <w:left w:val="single" w:sz="4" w:space="0" w:color="000000" w:themeColor="text1"/>
              <w:bottom w:val="single" w:sz="8" w:space="0" w:color="000000" w:themeColor="text1"/>
              <w:right w:val="single" w:sz="8" w:space="0" w:color="000000" w:themeColor="text1"/>
            </w:tcBorders>
            <w:shd w:val="clear" w:color="auto" w:fill="CCCCCC"/>
            <w:tcMar>
              <w:top w:w="15" w:type="dxa"/>
              <w:left w:w="15" w:type="dxa"/>
              <w:right w:w="15" w:type="dxa"/>
            </w:tcMar>
            <w:vAlign w:val="center"/>
          </w:tcPr>
          <w:p w14:paraId="4807FBBE" w14:textId="12C2125D" w:rsidR="46B0C5C6" w:rsidRPr="000356B2" w:rsidRDefault="46B0C5C6" w:rsidP="46B0C5C6">
            <w:pPr>
              <w:spacing w:after="0"/>
              <w:ind w:left="0" w:hanging="2"/>
              <w:textDirection w:val="lrTb"/>
              <w:rPr>
                <w:rFonts w:ascii="Tahoma" w:eastAsia="Calibri" w:hAnsi="Tahoma" w:cs="Tahoma"/>
                <w:sz w:val="16"/>
                <w:szCs w:val="16"/>
              </w:rPr>
            </w:pPr>
            <w:r w:rsidRPr="000356B2">
              <w:rPr>
                <w:rFonts w:ascii="Tahoma" w:eastAsia="Calibri" w:hAnsi="Tahoma" w:cs="Tahoma"/>
                <w:sz w:val="16"/>
                <w:szCs w:val="16"/>
              </w:rPr>
              <w:t>Grand Total</w:t>
            </w:r>
          </w:p>
        </w:tc>
        <w:tc>
          <w:tcPr>
            <w:tcW w:w="3363" w:type="dxa"/>
            <w:tcBorders>
              <w:top w:val="single" w:sz="8" w:space="0" w:color="000000" w:themeColor="text1"/>
              <w:left w:val="single" w:sz="8" w:space="0" w:color="000000" w:themeColor="text1"/>
              <w:bottom w:val="single" w:sz="8" w:space="0" w:color="000000" w:themeColor="text1"/>
              <w:right w:val="nil"/>
            </w:tcBorders>
            <w:shd w:val="clear" w:color="auto" w:fill="CCCCCC"/>
            <w:tcMar>
              <w:top w:w="15" w:type="dxa"/>
              <w:left w:w="15" w:type="dxa"/>
              <w:right w:w="15" w:type="dxa"/>
            </w:tcMar>
            <w:vAlign w:val="center"/>
          </w:tcPr>
          <w:p w14:paraId="2CDCB9B1" w14:textId="4ECA52F5" w:rsidR="46B0C5C6" w:rsidRPr="000356B2" w:rsidRDefault="46B0C5C6" w:rsidP="46B0C5C6">
            <w:pPr>
              <w:spacing w:line="276" w:lineRule="auto"/>
              <w:ind w:left="0" w:hanging="2"/>
              <w:textDirection w:val="lrTb"/>
              <w:rPr>
                <w:rFonts w:ascii="Tahoma" w:eastAsia="Calibri" w:hAnsi="Tahoma" w:cs="Tahoma"/>
                <w:sz w:val="18"/>
                <w:szCs w:val="18"/>
              </w:rPr>
            </w:pPr>
          </w:p>
        </w:tc>
        <w:tc>
          <w:tcPr>
            <w:tcW w:w="922" w:type="dxa"/>
            <w:tcBorders>
              <w:top w:val="nil"/>
              <w:left w:val="nil"/>
              <w:bottom w:val="single" w:sz="8" w:space="0" w:color="000000" w:themeColor="text1"/>
              <w:right w:val="nil"/>
            </w:tcBorders>
            <w:shd w:val="clear" w:color="auto" w:fill="CCCCCC"/>
            <w:tcMar>
              <w:top w:w="15" w:type="dxa"/>
              <w:left w:w="15" w:type="dxa"/>
              <w:right w:w="15" w:type="dxa"/>
            </w:tcMar>
            <w:vAlign w:val="center"/>
          </w:tcPr>
          <w:p w14:paraId="3E937816" w14:textId="7322C66D" w:rsidR="46B0C5C6" w:rsidRPr="000356B2" w:rsidRDefault="46B0C5C6" w:rsidP="46B0C5C6">
            <w:pPr>
              <w:spacing w:line="276" w:lineRule="auto"/>
              <w:ind w:left="0" w:hanging="2"/>
              <w:textDirection w:val="lrTb"/>
              <w:rPr>
                <w:rFonts w:ascii="Tahoma" w:eastAsia="Calibri" w:hAnsi="Tahoma" w:cs="Tahoma"/>
                <w:sz w:val="18"/>
                <w:szCs w:val="18"/>
              </w:rPr>
            </w:pPr>
          </w:p>
        </w:tc>
        <w:tc>
          <w:tcPr>
            <w:tcW w:w="1227" w:type="dxa"/>
            <w:tcBorders>
              <w:top w:val="nil"/>
              <w:left w:val="nil"/>
              <w:bottom w:val="single" w:sz="8" w:space="0" w:color="000000" w:themeColor="text1"/>
              <w:right w:val="nil"/>
            </w:tcBorders>
            <w:shd w:val="clear" w:color="auto" w:fill="CCCCCC"/>
            <w:tcMar>
              <w:top w:w="15" w:type="dxa"/>
              <w:left w:w="15" w:type="dxa"/>
              <w:right w:w="15" w:type="dxa"/>
            </w:tcMar>
            <w:vAlign w:val="center"/>
          </w:tcPr>
          <w:p w14:paraId="31D08B3D" w14:textId="0A29C0CF" w:rsidR="46B0C5C6" w:rsidRPr="000356B2" w:rsidRDefault="46B0C5C6" w:rsidP="46B0C5C6">
            <w:pPr>
              <w:spacing w:line="276" w:lineRule="auto"/>
              <w:ind w:left="0" w:hanging="2"/>
              <w:textDirection w:val="lrTb"/>
              <w:rPr>
                <w:rFonts w:ascii="Tahoma" w:eastAsia="Calibri" w:hAnsi="Tahoma" w:cs="Tahoma"/>
                <w:sz w:val="18"/>
                <w:szCs w:val="18"/>
              </w:rPr>
            </w:pPr>
          </w:p>
        </w:tc>
        <w:tc>
          <w:tcPr>
            <w:tcW w:w="1596" w:type="dxa"/>
            <w:tcBorders>
              <w:top w:val="nil"/>
              <w:left w:val="nil"/>
              <w:bottom w:val="single" w:sz="8" w:space="0" w:color="000000" w:themeColor="text1"/>
              <w:right w:val="nil"/>
            </w:tcBorders>
            <w:shd w:val="clear" w:color="auto" w:fill="CCCCCC"/>
            <w:tcMar>
              <w:top w:w="15" w:type="dxa"/>
              <w:left w:w="15" w:type="dxa"/>
              <w:right w:w="15" w:type="dxa"/>
            </w:tcMar>
            <w:vAlign w:val="center"/>
          </w:tcPr>
          <w:p w14:paraId="62BAB580" w14:textId="64ABE9A3" w:rsidR="46B0C5C6" w:rsidRPr="000356B2" w:rsidRDefault="46B0C5C6" w:rsidP="46B0C5C6">
            <w:pPr>
              <w:spacing w:line="276" w:lineRule="auto"/>
              <w:ind w:left="0" w:hanging="2"/>
              <w:textDirection w:val="lrTb"/>
              <w:rPr>
                <w:rFonts w:ascii="Tahoma" w:eastAsia="Calibri" w:hAnsi="Tahoma" w:cs="Tahoma"/>
                <w:sz w:val="18"/>
                <w:szCs w:val="18"/>
              </w:rPr>
            </w:pPr>
          </w:p>
        </w:tc>
        <w:tc>
          <w:tcPr>
            <w:tcW w:w="1188" w:type="dxa"/>
            <w:tcBorders>
              <w:top w:val="nil"/>
              <w:left w:val="nil"/>
              <w:bottom w:val="single" w:sz="8" w:space="0" w:color="000000" w:themeColor="text1"/>
              <w:right w:val="single" w:sz="8" w:space="0" w:color="000000" w:themeColor="text1"/>
            </w:tcBorders>
            <w:shd w:val="clear" w:color="auto" w:fill="CCCCCC"/>
            <w:tcMar>
              <w:top w:w="15" w:type="dxa"/>
              <w:left w:w="15" w:type="dxa"/>
              <w:right w:w="15" w:type="dxa"/>
            </w:tcMar>
            <w:vAlign w:val="center"/>
          </w:tcPr>
          <w:p w14:paraId="2E3BFB69" w14:textId="6DE9E47B" w:rsidR="46B0C5C6" w:rsidRPr="000356B2" w:rsidRDefault="46B0C5C6" w:rsidP="46B0C5C6">
            <w:pPr>
              <w:spacing w:line="276" w:lineRule="auto"/>
              <w:ind w:left="0" w:hanging="2"/>
              <w:textDirection w:val="lrTb"/>
              <w:rPr>
                <w:rFonts w:ascii="Tahoma" w:eastAsia="Calibri" w:hAnsi="Tahoma" w:cs="Tahoma"/>
                <w:sz w:val="18"/>
                <w:szCs w:val="18"/>
              </w:rPr>
            </w:pPr>
          </w:p>
        </w:tc>
        <w:tc>
          <w:tcPr>
            <w:tcW w:w="1839" w:type="dxa"/>
            <w:tcBorders>
              <w:top w:val="nil"/>
              <w:left w:val="single" w:sz="8" w:space="0" w:color="000000" w:themeColor="text1"/>
              <w:bottom w:val="single" w:sz="8" w:space="0" w:color="000000" w:themeColor="text1"/>
              <w:right w:val="single" w:sz="8" w:space="0" w:color="000000" w:themeColor="text1"/>
            </w:tcBorders>
            <w:shd w:val="clear" w:color="auto" w:fill="CCCCCC"/>
            <w:tcMar>
              <w:top w:w="15" w:type="dxa"/>
              <w:left w:w="15" w:type="dxa"/>
              <w:right w:w="15" w:type="dxa"/>
            </w:tcMar>
            <w:vAlign w:val="center"/>
          </w:tcPr>
          <w:p w14:paraId="0238D28B" w14:textId="21C0A313" w:rsidR="46B0C5C6" w:rsidRPr="000356B2" w:rsidRDefault="46B0C5C6" w:rsidP="46B0C5C6">
            <w:pPr>
              <w:spacing w:line="276" w:lineRule="auto"/>
              <w:ind w:left="0" w:hanging="2"/>
              <w:textDirection w:val="lrTb"/>
              <w:rPr>
                <w:rFonts w:ascii="Tahoma" w:eastAsia="Calibri" w:hAnsi="Tahoma" w:cs="Tahoma"/>
                <w:sz w:val="18"/>
                <w:szCs w:val="18"/>
              </w:rPr>
            </w:pPr>
          </w:p>
        </w:tc>
        <w:tc>
          <w:tcPr>
            <w:tcW w:w="1425" w:type="dxa"/>
            <w:tcBorders>
              <w:top w:val="single" w:sz="8" w:space="0" w:color="000000" w:themeColor="text1"/>
              <w:left w:val="single" w:sz="8" w:space="0" w:color="000000" w:themeColor="text1"/>
              <w:bottom w:val="single" w:sz="8" w:space="0" w:color="000000" w:themeColor="text1"/>
              <w:right w:val="single" w:sz="4" w:space="0" w:color="000000" w:themeColor="text1"/>
            </w:tcBorders>
            <w:shd w:val="clear" w:color="auto" w:fill="CCCCCC"/>
            <w:tcMar>
              <w:top w:w="15" w:type="dxa"/>
              <w:left w:w="15" w:type="dxa"/>
              <w:right w:w="15" w:type="dxa"/>
            </w:tcMar>
            <w:vAlign w:val="center"/>
          </w:tcPr>
          <w:p w14:paraId="60950344" w14:textId="6690A9EC" w:rsidR="568696B9" w:rsidRPr="000356B2" w:rsidRDefault="11D3D86E" w:rsidP="67B4623E">
            <w:pPr>
              <w:spacing w:line="276" w:lineRule="auto"/>
              <w:ind w:left="0" w:hanging="2"/>
              <w:textDirection w:val="lrTb"/>
              <w:rPr>
                <w:rFonts w:ascii="Tahoma" w:eastAsia="Calibri" w:hAnsi="Tahoma" w:cs="Tahoma"/>
                <w:color w:val="FF0000"/>
                <w:sz w:val="18"/>
                <w:szCs w:val="18"/>
              </w:rPr>
            </w:pPr>
            <w:r w:rsidRPr="000356B2">
              <w:rPr>
                <w:rFonts w:ascii="Tahoma" w:eastAsia="Calibri" w:hAnsi="Tahoma" w:cs="Tahoma"/>
                <w:color w:val="FF0000"/>
                <w:sz w:val="18"/>
                <w:szCs w:val="18"/>
              </w:rPr>
              <w:t>6</w:t>
            </w:r>
            <w:r w:rsidRPr="000356B2">
              <w:rPr>
                <w:rFonts w:ascii="Tahoma" w:eastAsia="Calibri" w:hAnsi="Tahoma" w:cs="Tahoma"/>
                <w:b/>
                <w:bCs/>
                <w:color w:val="FF0000"/>
                <w:sz w:val="18"/>
                <w:szCs w:val="18"/>
              </w:rPr>
              <w:t>28,000</w:t>
            </w:r>
          </w:p>
        </w:tc>
      </w:tr>
    </w:tbl>
    <w:tbl>
      <w:tblPr>
        <w:tblW w:w="4233" w:type="pct"/>
        <w:tblInd w:w="264" w:type="dxa"/>
        <w:tblBorders>
          <w:top w:val="single" w:sz="4" w:space="0" w:color="auto"/>
        </w:tblBorders>
        <w:tblLook w:val="0000" w:firstRow="0" w:lastRow="0" w:firstColumn="0" w:lastColumn="0" w:noHBand="0" w:noVBand="0"/>
      </w:tblPr>
      <w:tblGrid>
        <w:gridCol w:w="12792"/>
      </w:tblGrid>
      <w:tr w:rsidR="006C64AC" w:rsidRPr="000356B2" w14:paraId="11987C77" w14:textId="77777777" w:rsidTr="46B0C5C6">
        <w:trPr>
          <w:trHeight w:val="100"/>
        </w:trPr>
        <w:tc>
          <w:tcPr>
            <w:tcW w:w="12792" w:type="dxa"/>
          </w:tcPr>
          <w:p w14:paraId="2C353E01" w14:textId="77777777" w:rsidR="006C64AC" w:rsidRPr="000356B2" w:rsidRDefault="006C64AC" w:rsidP="46B0C5C6">
            <w:pPr>
              <w:pStyle w:val="Heading1"/>
              <w:pBdr>
                <w:top w:val="none" w:sz="0" w:space="0" w:color="auto"/>
              </w:pBdr>
              <w:spacing w:after="120" w:line="276" w:lineRule="auto"/>
              <w:ind w:leftChars="0" w:left="0" w:firstLineChars="0" w:firstLine="0"/>
              <w:rPr>
                <w:rFonts w:ascii="Tahoma" w:eastAsia="Calibri" w:hAnsi="Tahoma" w:cs="Tahoma"/>
                <w:sz w:val="22"/>
                <w:szCs w:val="22"/>
              </w:rPr>
            </w:pPr>
          </w:p>
        </w:tc>
      </w:tr>
    </w:tbl>
    <w:p w14:paraId="0000017C" w14:textId="47B4781B" w:rsidR="00FB4A68" w:rsidRPr="000356B2" w:rsidRDefault="00FB4A68" w:rsidP="00103DA9">
      <w:pPr>
        <w:pStyle w:val="Heading1"/>
        <w:spacing w:after="120" w:line="276" w:lineRule="auto"/>
        <w:ind w:leftChars="0" w:left="0" w:firstLineChars="0" w:firstLine="0"/>
        <w:rPr>
          <w:rFonts w:ascii="Tahoma" w:eastAsia="Calibri" w:hAnsi="Tahoma" w:cs="Tahoma"/>
          <w:sz w:val="22"/>
          <w:szCs w:val="22"/>
        </w:rPr>
      </w:pPr>
    </w:p>
    <w:p w14:paraId="7359642F" w14:textId="34D3179A" w:rsidR="0F17CD79" w:rsidRPr="000356B2" w:rsidRDefault="0F17CD79" w:rsidP="00A571E1">
      <w:pPr>
        <w:spacing w:line="276" w:lineRule="auto"/>
        <w:ind w:left="0" w:hanging="2"/>
        <w:rPr>
          <w:rFonts w:ascii="Tahoma" w:hAnsi="Tahoma" w:cs="Tahoma"/>
          <w:szCs w:val="22"/>
        </w:rPr>
      </w:pPr>
    </w:p>
    <w:p w14:paraId="19B64D86" w14:textId="3E203E18" w:rsidR="0F17CD79" w:rsidRPr="000356B2" w:rsidRDefault="0F17CD79" w:rsidP="00A571E1">
      <w:pPr>
        <w:spacing w:line="276" w:lineRule="auto"/>
        <w:ind w:left="0" w:hanging="2"/>
        <w:rPr>
          <w:rFonts w:ascii="Tahoma" w:hAnsi="Tahoma" w:cs="Tahoma"/>
          <w:szCs w:val="22"/>
        </w:rPr>
      </w:pPr>
    </w:p>
    <w:p w14:paraId="0AC089C0" w14:textId="2756315A" w:rsidR="0F17CD79" w:rsidRPr="000356B2" w:rsidRDefault="0F17CD79" w:rsidP="00A571E1">
      <w:pPr>
        <w:spacing w:line="276" w:lineRule="auto"/>
        <w:ind w:left="0" w:hanging="2"/>
        <w:rPr>
          <w:rFonts w:ascii="Tahoma" w:hAnsi="Tahoma" w:cs="Tahoma"/>
          <w:szCs w:val="22"/>
        </w:rPr>
      </w:pPr>
    </w:p>
    <w:p w14:paraId="6BC9CDD9" w14:textId="0ADCE419" w:rsidR="0F17CD79" w:rsidRPr="000356B2" w:rsidRDefault="0F17CD79" w:rsidP="00A571E1">
      <w:pPr>
        <w:spacing w:line="276" w:lineRule="auto"/>
        <w:ind w:left="0" w:hanging="2"/>
        <w:rPr>
          <w:rFonts w:ascii="Tahoma" w:hAnsi="Tahoma" w:cs="Tahoma"/>
          <w:szCs w:val="22"/>
        </w:rPr>
      </w:pPr>
    </w:p>
    <w:p w14:paraId="00000286" w14:textId="03E993C7" w:rsidR="00FB4A68" w:rsidRPr="000356B2" w:rsidRDefault="00FB4A68" w:rsidP="00A571E1">
      <w:pPr>
        <w:spacing w:line="276" w:lineRule="auto"/>
        <w:ind w:left="0" w:hanging="2"/>
        <w:rPr>
          <w:rFonts w:ascii="Tahoma" w:eastAsia="Calibri" w:hAnsi="Tahoma" w:cs="Tahoma"/>
          <w:szCs w:val="22"/>
        </w:rPr>
        <w:sectPr w:rsidR="00FB4A68" w:rsidRPr="000356B2" w:rsidSect="000B2F37">
          <w:pgSz w:w="16838" w:h="11906" w:orient="landscape"/>
          <w:pgMar w:top="1152" w:right="864" w:bottom="1152" w:left="864" w:header="720" w:footer="432" w:gutter="0"/>
          <w:cols w:space="720"/>
          <w:titlePg/>
        </w:sectPr>
      </w:pPr>
    </w:p>
    <w:p w14:paraId="00000287" w14:textId="77777777" w:rsidR="00FB4A68" w:rsidRPr="000356B2" w:rsidRDefault="001D2275" w:rsidP="00A571E1">
      <w:pPr>
        <w:pStyle w:val="Heading1"/>
        <w:numPr>
          <w:ilvl w:val="0"/>
          <w:numId w:val="6"/>
        </w:numPr>
        <w:spacing w:line="276" w:lineRule="auto"/>
        <w:ind w:left="0" w:hanging="2"/>
        <w:rPr>
          <w:rFonts w:ascii="Tahoma" w:eastAsia="Calibri" w:hAnsi="Tahoma" w:cs="Tahoma"/>
          <w:sz w:val="22"/>
          <w:szCs w:val="22"/>
        </w:rPr>
      </w:pPr>
      <w:r w:rsidRPr="000356B2">
        <w:rPr>
          <w:rFonts w:ascii="Tahoma" w:eastAsia="Calibri" w:hAnsi="Tahoma" w:cs="Tahoma"/>
          <w:sz w:val="22"/>
          <w:szCs w:val="22"/>
        </w:rPr>
        <w:lastRenderedPageBreak/>
        <w:t>Governance and Management Arrangements</w:t>
      </w:r>
    </w:p>
    <w:p w14:paraId="693CC2B0" w14:textId="321803E9" w:rsidR="00732A62" w:rsidRPr="000356B2" w:rsidRDefault="00732A62" w:rsidP="00732A62">
      <w:pPr>
        <w:spacing w:line="276" w:lineRule="auto"/>
        <w:ind w:leftChars="0" w:left="0" w:firstLineChars="0" w:firstLine="0"/>
        <w:rPr>
          <w:rFonts w:ascii="Tahoma" w:eastAsia="Calibri" w:hAnsi="Tahoma" w:cs="Tahoma"/>
          <w:szCs w:val="22"/>
        </w:rPr>
      </w:pPr>
      <w:r w:rsidRPr="000356B2">
        <w:rPr>
          <w:rFonts w:ascii="Tahoma" w:hAnsi="Tahoma" w:cs="Tahoma"/>
          <w:noProof/>
        </w:rPr>
        <mc:AlternateContent>
          <mc:Choice Requires="wps">
            <w:drawing>
              <wp:anchor distT="0" distB="0" distL="114300" distR="114300" simplePos="0" relativeHeight="251658240" behindDoc="0" locked="0" layoutInCell="1" allowOverlap="1" wp14:anchorId="5B25F9A8" wp14:editId="33432610">
                <wp:simplePos x="0" y="0"/>
                <wp:positionH relativeFrom="column">
                  <wp:posOffset>1981200</wp:posOffset>
                </wp:positionH>
                <wp:positionV relativeFrom="paragraph">
                  <wp:posOffset>2273300</wp:posOffset>
                </wp:positionV>
                <wp:extent cx="635" cy="12700"/>
                <wp:effectExtent l="0" t="0" r="37465" b="25400"/>
                <wp:wrapNone/>
                <wp:docPr id="17158632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5" cy="1270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BBF8E86">
              <v:shapetype id="_x0000_t32" coordsize="21600,21600" o:oned="t" filled="f" o:spt="32" path="m,l21600,21600e" w14:anchorId="29E937A9">
                <v:path fillok="f" arrowok="t" o:connecttype="none"/>
                <o:lock v:ext="edit" shapetype="t"/>
              </v:shapetype>
              <v:shape id="Straight Arrow Connector 30" style="position:absolute;margin-left:156pt;margin-top:179pt;width:.05pt;height:1pt;flip:x;z-index:2516633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">
                <v:stroke joinstyle="miter"/>
                <o:lock v:ext="edit" shapetype="f"/>
              </v:shape>
            </w:pict>
          </mc:Fallback>
        </mc:AlternateContent>
      </w:r>
      <w:r w:rsidRPr="000356B2">
        <w:rPr>
          <w:rFonts w:ascii="Tahoma" w:hAnsi="Tahoma" w:cs="Tahoma"/>
          <w:noProof/>
        </w:rPr>
        <mc:AlternateContent>
          <mc:Choice Requires="wps">
            <w:drawing>
              <wp:anchor distT="0" distB="0" distL="114300" distR="114300" simplePos="0" relativeHeight="251658245" behindDoc="0" locked="0" layoutInCell="1" allowOverlap="1" wp14:anchorId="5AE7896E" wp14:editId="54E4B206">
                <wp:simplePos x="0" y="0"/>
                <wp:positionH relativeFrom="column">
                  <wp:posOffset>1244600</wp:posOffset>
                </wp:positionH>
                <wp:positionV relativeFrom="paragraph">
                  <wp:posOffset>863600</wp:posOffset>
                </wp:positionV>
                <wp:extent cx="1695450" cy="638175"/>
                <wp:effectExtent l="0" t="0" r="19050" b="28575"/>
                <wp:wrapNone/>
                <wp:docPr id="107805110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0" cy="6381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AC1372B" w14:textId="77777777" w:rsidR="00732A62" w:rsidRDefault="00732A62" w:rsidP="00732A62">
                            <w:pPr>
                              <w:spacing w:line="240" w:lineRule="auto"/>
                              <w:ind w:left="0" w:hanging="2"/>
                              <w:jc w:val="center"/>
                            </w:pPr>
                            <w:r>
                              <w:rPr>
                                <w:b/>
                                <w:color w:val="000000"/>
                                <w:sz w:val="23"/>
                              </w:rPr>
                              <w:t>UNDP</w:t>
                            </w:r>
                          </w:p>
                          <w:p w14:paraId="616E5C90" w14:textId="77777777" w:rsidR="00732A62" w:rsidRDefault="00732A62" w:rsidP="00732A62">
                            <w:pPr>
                              <w:spacing w:line="240" w:lineRule="auto"/>
                              <w:ind w:left="0" w:hanging="2"/>
                              <w:jc w:val="center"/>
                            </w:pPr>
                          </w:p>
                          <w:p w14:paraId="61E1E889" w14:textId="77777777" w:rsidR="00732A62" w:rsidRDefault="00732A62" w:rsidP="00732A62">
                            <w:pPr>
                              <w:spacing w:line="240" w:lineRule="auto"/>
                              <w:ind w:left="0"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E0A017D">
              <v:rect id="Rectangle 29" style="position:absolute;left:0;text-align:left;margin-left:98pt;margin-top:68pt;width:133.5pt;height:50.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AE789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">
                <v:stroke startarrowwidth="narrow" startarrowlength="short" endarrowwidth="narrow" endarrowlength="short"/>
                <v:path arrowok="t"/>
                <v:textbox inset="2.53958mm,1.2694mm,2.53958mm,1.2694mm">
                  <w:txbxContent>
                    <w:p w:rsidR="00732A62" w:rsidP="00732A62" w:rsidRDefault="00732A62" w14:paraId="61F9FF4E" w14:textId="77777777">
                      <w:pPr>
                        <w:spacing w:line="240" w:lineRule="auto"/>
                        <w:ind w:left="0" w:hanging="2"/>
                        <w:jc w:val="center"/>
                      </w:pPr>
                      <w:r>
                        <w:rPr>
                          <w:b/>
                          <w:color w:val="000000"/>
                          <w:sz w:val="23"/>
                        </w:rPr>
                        <w:t>UNDP</w:t>
                      </w:r>
                    </w:p>
                    <w:p w:rsidR="00732A62" w:rsidP="00732A62" w:rsidRDefault="00732A62" w14:paraId="672A6659" w14:textId="77777777">
                      <w:pPr>
                        <w:spacing w:line="240" w:lineRule="auto"/>
                        <w:ind w:left="0" w:hanging="2"/>
                        <w:jc w:val="center"/>
                      </w:pPr>
                    </w:p>
                    <w:p w:rsidR="00732A62" w:rsidP="00732A62" w:rsidRDefault="00732A62" w14:paraId="0A37501D" w14:textId="77777777">
                      <w:pPr>
                        <w:spacing w:line="240" w:lineRule="auto"/>
                        <w:ind w:left="0" w:hanging="2"/>
                      </w:pPr>
                    </w:p>
                  </w:txbxContent>
                </v:textbox>
              </v:rect>
            </w:pict>
          </mc:Fallback>
        </mc:AlternateContent>
      </w:r>
      <w:r w:rsidRPr="000356B2">
        <w:rPr>
          <w:rFonts w:ascii="Tahoma" w:hAnsi="Tahoma" w:cs="Tahoma"/>
          <w:noProof/>
        </w:rPr>
        <mc:AlternateContent>
          <mc:Choice Requires="wps">
            <w:drawing>
              <wp:anchor distT="0" distB="0" distL="114300" distR="114300" simplePos="0" relativeHeight="251658246" behindDoc="0" locked="0" layoutInCell="1" allowOverlap="1" wp14:anchorId="7F903446" wp14:editId="25EE6F07">
                <wp:simplePos x="0" y="0"/>
                <wp:positionH relativeFrom="column">
                  <wp:posOffset>2959100</wp:posOffset>
                </wp:positionH>
                <wp:positionV relativeFrom="paragraph">
                  <wp:posOffset>863600</wp:posOffset>
                </wp:positionV>
                <wp:extent cx="1543050" cy="638175"/>
                <wp:effectExtent l="0" t="0" r="19050" b="28575"/>
                <wp:wrapNone/>
                <wp:docPr id="1136702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43050" cy="6381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2A2C303" w14:textId="77777777" w:rsidR="00732A62" w:rsidRDefault="00732A62" w:rsidP="00732A62">
                            <w:pPr>
                              <w:spacing w:line="240" w:lineRule="auto"/>
                              <w:ind w:left="0" w:hanging="2"/>
                              <w:jc w:val="center"/>
                            </w:pPr>
                            <w:r>
                              <w:rPr>
                                <w:b/>
                                <w:color w:val="000000"/>
                                <w:sz w:val="23"/>
                              </w:rPr>
                              <w:t>LSETF</w:t>
                            </w:r>
                          </w:p>
                          <w:p w14:paraId="29200B81" w14:textId="77777777" w:rsidR="00732A62" w:rsidRDefault="00732A62" w:rsidP="00732A62">
                            <w:pPr>
                              <w:spacing w:line="240" w:lineRule="auto"/>
                              <w:ind w:left="0" w:hanging="2"/>
                              <w:jc w:val="center"/>
                            </w:pPr>
                          </w:p>
                          <w:p w14:paraId="4D661D4B" w14:textId="77777777" w:rsidR="00732A62" w:rsidRDefault="00732A62" w:rsidP="00732A62">
                            <w:pPr>
                              <w:spacing w:line="240" w:lineRule="auto"/>
                              <w:ind w:left="0"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AC16B1C">
              <v:rect id="Rectangle 28" style="position:absolute;left:0;text-align:left;margin-left:233pt;margin-top:68pt;width:121.5pt;height:50.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w14:anchorId="7F903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">
                <v:stroke startarrowwidth="narrow" startarrowlength="short" endarrowwidth="narrow" endarrowlength="short"/>
                <v:path arrowok="t"/>
                <v:textbox inset="2.53958mm,1.2694mm,2.53958mm,1.2694mm">
                  <w:txbxContent>
                    <w:p w:rsidR="00732A62" w:rsidP="00732A62" w:rsidRDefault="00732A62" w14:paraId="67EBF6A3" w14:textId="77777777">
                      <w:pPr>
                        <w:spacing w:line="240" w:lineRule="auto"/>
                        <w:ind w:left="0" w:hanging="2"/>
                        <w:jc w:val="center"/>
                      </w:pPr>
                      <w:r>
                        <w:rPr>
                          <w:b/>
                          <w:color w:val="000000"/>
                          <w:sz w:val="23"/>
                        </w:rPr>
                        <w:t>LSETF</w:t>
                      </w:r>
                    </w:p>
                    <w:p w:rsidR="00732A62" w:rsidP="00732A62" w:rsidRDefault="00732A62" w14:paraId="5DAB6C7B" w14:textId="77777777">
                      <w:pPr>
                        <w:spacing w:line="240" w:lineRule="auto"/>
                        <w:ind w:left="0" w:hanging="2"/>
                        <w:jc w:val="center"/>
                      </w:pPr>
                    </w:p>
                    <w:p w:rsidR="00732A62" w:rsidP="00732A62" w:rsidRDefault="00732A62" w14:paraId="02EB378F" w14:textId="77777777">
                      <w:pPr>
                        <w:spacing w:line="240" w:lineRule="auto"/>
                        <w:ind w:left="0" w:hanging="2"/>
                      </w:pPr>
                    </w:p>
                  </w:txbxContent>
                </v:textbox>
              </v:rect>
            </w:pict>
          </mc:Fallback>
        </mc:AlternateContent>
      </w:r>
      <w:r w:rsidRPr="000356B2">
        <w:rPr>
          <w:rFonts w:ascii="Tahoma" w:hAnsi="Tahoma" w:cs="Tahoma"/>
          <w:noProof/>
        </w:rPr>
        <mc:AlternateContent>
          <mc:Choice Requires="wps">
            <w:drawing>
              <wp:anchor distT="0" distB="0" distL="114299" distR="114299" simplePos="0" relativeHeight="251658248" behindDoc="0" locked="0" layoutInCell="1" allowOverlap="1" wp14:anchorId="5A32502C" wp14:editId="3093CC32">
                <wp:simplePos x="0" y="0"/>
                <wp:positionH relativeFrom="column">
                  <wp:posOffset>3682999</wp:posOffset>
                </wp:positionH>
                <wp:positionV relativeFrom="paragraph">
                  <wp:posOffset>3035300</wp:posOffset>
                </wp:positionV>
                <wp:extent cx="0" cy="12700"/>
                <wp:effectExtent l="0" t="0" r="38100" b="25400"/>
                <wp:wrapNone/>
                <wp:docPr id="927423288"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5784C21">
              <v:shape id="Straight Arrow Connector 27" style="position:absolute;margin-left:290pt;margin-top:239pt;width:0;height:1pt;z-index:2516715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" w14:anchorId="3BC926CD">
                <v:stroke joinstyle="miter"/>
                <o:lock v:ext="edit" shapetype="f"/>
              </v:shape>
            </w:pict>
          </mc:Fallback>
        </mc:AlternateContent>
      </w:r>
      <w:r w:rsidRPr="000356B2">
        <w:rPr>
          <w:rFonts w:ascii="Tahoma" w:hAnsi="Tahoma" w:cs="Tahoma"/>
          <w:noProof/>
        </w:rPr>
        <mc:AlternateContent>
          <mc:Choice Requires="wps">
            <w:drawing>
              <wp:anchor distT="0" distB="0" distL="114299" distR="114299" simplePos="0" relativeHeight="251658250" behindDoc="0" locked="0" layoutInCell="1" allowOverlap="1" wp14:anchorId="573A93CE" wp14:editId="58E2325A">
                <wp:simplePos x="0" y="0"/>
                <wp:positionH relativeFrom="column">
                  <wp:posOffset>1244599</wp:posOffset>
                </wp:positionH>
                <wp:positionV relativeFrom="paragraph">
                  <wp:posOffset>3886200</wp:posOffset>
                </wp:positionV>
                <wp:extent cx="0" cy="12700"/>
                <wp:effectExtent l="0" t="0" r="38100" b="25400"/>
                <wp:wrapNone/>
                <wp:docPr id="19474266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8B43DD4">
              <v:shape id="Straight Arrow Connector 26" style="position:absolute;margin-left:98pt;margin-top:306pt;width:0;height:1pt;z-index:2516736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" w14:anchorId="4CCBC5B2">
                <v:stroke joinstyle="miter"/>
                <o:lock v:ext="edit" shapetype="f"/>
              </v:shape>
            </w:pict>
          </mc:Fallback>
        </mc:AlternateContent>
      </w:r>
      <w:r w:rsidRPr="000356B2">
        <w:rPr>
          <w:rFonts w:ascii="Tahoma" w:hAnsi="Tahoma" w:cs="Tahoma"/>
          <w:noProof/>
        </w:rPr>
        <mc:AlternateContent>
          <mc:Choice Requires="wps">
            <w:drawing>
              <wp:anchor distT="0" distB="0" distL="114300" distR="114300" simplePos="0" relativeHeight="251658251" behindDoc="0" locked="0" layoutInCell="1" allowOverlap="1" wp14:anchorId="7D452E48" wp14:editId="129DB818">
                <wp:simplePos x="0" y="0"/>
                <wp:positionH relativeFrom="column">
                  <wp:posOffset>596900</wp:posOffset>
                </wp:positionH>
                <wp:positionV relativeFrom="paragraph">
                  <wp:posOffset>495300</wp:posOffset>
                </wp:positionV>
                <wp:extent cx="4610100" cy="323850"/>
                <wp:effectExtent l="0" t="0" r="19050" b="19050"/>
                <wp:wrapNone/>
                <wp:docPr id="2039854373"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10100" cy="3238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17EA062" w14:textId="77777777" w:rsidR="00732A62" w:rsidRDefault="00732A62" w:rsidP="00732A62">
                            <w:pPr>
                              <w:spacing w:line="240" w:lineRule="auto"/>
                              <w:ind w:left="1" w:hanging="3"/>
                              <w:jc w:val="center"/>
                            </w:pPr>
                            <w:r>
                              <w:rPr>
                                <w:b/>
                                <w:color w:val="000000"/>
                                <w:sz w:val="28"/>
                              </w:rPr>
                              <w:t>Project Board Governing Council (PGC)</w:t>
                            </w:r>
                          </w:p>
                          <w:p w14:paraId="51DBBD25" w14:textId="77777777" w:rsidR="00732A62" w:rsidRDefault="00732A62" w:rsidP="00732A62">
                            <w:pPr>
                              <w:spacing w:line="240" w:lineRule="auto"/>
                              <w:ind w:left="0"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6A15203">
              <v:rect id="Rectangle 25" style="position:absolute;left:0;text-align:left;margin-left:47pt;margin-top:39pt;width:363pt;height:25.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w14:anchorId="7D452E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">
                <v:stroke startarrowwidth="narrow" startarrowlength="short" endarrowwidth="narrow" endarrowlength="short"/>
                <v:path arrowok="t"/>
                <v:textbox inset="2.53958mm,1.2694mm,2.53958mm,1.2694mm">
                  <w:txbxContent>
                    <w:p w:rsidR="00732A62" w:rsidP="00732A62" w:rsidRDefault="00732A62" w14:paraId="5CF9C427" w14:textId="77777777">
                      <w:pPr>
                        <w:spacing w:line="240" w:lineRule="auto"/>
                        <w:ind w:left="1" w:hanging="3"/>
                        <w:jc w:val="center"/>
                      </w:pPr>
                      <w:r>
                        <w:rPr>
                          <w:b/>
                          <w:color w:val="000000"/>
                          <w:sz w:val="28"/>
                        </w:rPr>
                        <w:t>Project Board Governing Council (PGC)</w:t>
                      </w:r>
                    </w:p>
                    <w:p w:rsidR="00732A62" w:rsidP="00732A62" w:rsidRDefault="00732A62" w14:paraId="6A05A809" w14:textId="77777777">
                      <w:pPr>
                        <w:spacing w:line="240" w:lineRule="auto"/>
                        <w:ind w:left="0" w:hanging="2"/>
                      </w:pPr>
                    </w:p>
                  </w:txbxContent>
                </v:textbox>
              </v:rect>
            </w:pict>
          </mc:Fallback>
        </mc:AlternateContent>
      </w:r>
      <w:r w:rsidRPr="000356B2">
        <w:rPr>
          <w:rFonts w:ascii="Tahoma" w:hAnsi="Tahoma" w:cs="Tahoma"/>
          <w:noProof/>
        </w:rPr>
        <mc:AlternateContent>
          <mc:Choice Requires="wps">
            <w:drawing>
              <wp:anchor distT="0" distB="0" distL="114300" distR="114300" simplePos="0" relativeHeight="251658252" behindDoc="0" locked="0" layoutInCell="1" allowOverlap="1" wp14:anchorId="620D884D" wp14:editId="5A269C74">
                <wp:simplePos x="0" y="0"/>
                <wp:positionH relativeFrom="column">
                  <wp:posOffset>609600</wp:posOffset>
                </wp:positionH>
                <wp:positionV relativeFrom="paragraph">
                  <wp:posOffset>76200</wp:posOffset>
                </wp:positionV>
                <wp:extent cx="4610100" cy="323850"/>
                <wp:effectExtent l="0" t="0" r="19050" b="19050"/>
                <wp:wrapNone/>
                <wp:docPr id="199511479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10100" cy="3238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5F423B5" w14:textId="77777777" w:rsidR="00732A62" w:rsidRDefault="00732A62" w:rsidP="00732A62">
                            <w:pPr>
                              <w:spacing w:line="240" w:lineRule="auto"/>
                              <w:ind w:left="1" w:hanging="3"/>
                              <w:jc w:val="center"/>
                            </w:pPr>
                            <w:r>
                              <w:rPr>
                                <w:b/>
                                <w:color w:val="000000"/>
                                <w:sz w:val="28"/>
                              </w:rPr>
                              <w:t>Project Organisation Structure</w:t>
                            </w:r>
                          </w:p>
                          <w:p w14:paraId="320ACCD8" w14:textId="77777777" w:rsidR="00732A62" w:rsidRDefault="00732A62" w:rsidP="00732A62">
                            <w:pPr>
                              <w:spacing w:line="240" w:lineRule="auto"/>
                              <w:ind w:left="0"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71E2769">
              <v:rect id="Rectangle 24" style="position:absolute;left:0;text-align:left;margin-left:48pt;margin-top:6pt;width:363pt;height:25.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w14:anchorId="620D88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">
                <v:stroke startarrowwidth="narrow" startarrowlength="short" endarrowwidth="narrow" endarrowlength="short"/>
                <v:path arrowok="t"/>
                <v:textbox inset="2.53958mm,1.2694mm,2.53958mm,1.2694mm">
                  <w:txbxContent>
                    <w:p w:rsidR="00732A62" w:rsidP="00732A62" w:rsidRDefault="00732A62" w14:paraId="447A4910" w14:textId="77777777">
                      <w:pPr>
                        <w:spacing w:line="240" w:lineRule="auto"/>
                        <w:ind w:left="1" w:hanging="3"/>
                        <w:jc w:val="center"/>
                      </w:pPr>
                      <w:r>
                        <w:rPr>
                          <w:b/>
                          <w:color w:val="000000"/>
                          <w:sz w:val="28"/>
                        </w:rPr>
                        <w:t>Project Organisation Structure</w:t>
                      </w:r>
                    </w:p>
                    <w:p w:rsidR="00732A62" w:rsidP="00732A62" w:rsidRDefault="00732A62" w14:paraId="5A39BBE3" w14:textId="77777777">
                      <w:pPr>
                        <w:spacing w:line="240" w:lineRule="auto"/>
                        <w:ind w:left="0" w:hanging="2"/>
                      </w:pPr>
                    </w:p>
                  </w:txbxContent>
                </v:textbox>
              </v:rect>
            </w:pict>
          </mc:Fallback>
        </mc:AlternateContent>
      </w:r>
    </w:p>
    <w:p w14:paraId="5B05D92A" w14:textId="77777777" w:rsidR="00732A62" w:rsidRPr="000356B2" w:rsidRDefault="00732A62" w:rsidP="00732A62">
      <w:pPr>
        <w:ind w:left="0" w:hanging="2"/>
        <w:rPr>
          <w:rFonts w:ascii="Tahoma" w:eastAsia="Calibri" w:hAnsi="Tahoma" w:cs="Tahoma"/>
          <w:szCs w:val="22"/>
        </w:rPr>
      </w:pPr>
    </w:p>
    <w:p w14:paraId="0A690A6F" w14:textId="77777777" w:rsidR="00732A62" w:rsidRPr="000356B2" w:rsidRDefault="00732A62" w:rsidP="00732A62">
      <w:pPr>
        <w:ind w:left="0" w:hanging="2"/>
        <w:rPr>
          <w:rFonts w:ascii="Tahoma" w:eastAsia="Calibri" w:hAnsi="Tahoma" w:cs="Tahoma"/>
          <w:szCs w:val="22"/>
        </w:rPr>
      </w:pPr>
    </w:p>
    <w:p w14:paraId="7AC2068F" w14:textId="5249F3D0" w:rsidR="00732A62" w:rsidRPr="000356B2" w:rsidRDefault="00732A62" w:rsidP="00732A62">
      <w:pPr>
        <w:ind w:left="0" w:hanging="2"/>
        <w:rPr>
          <w:rFonts w:ascii="Tahoma" w:eastAsia="Calibri" w:hAnsi="Tahoma" w:cs="Tahoma"/>
          <w:szCs w:val="22"/>
        </w:rPr>
      </w:pPr>
    </w:p>
    <w:p w14:paraId="00828BAC" w14:textId="354208ED" w:rsidR="00732A62" w:rsidRPr="000356B2" w:rsidRDefault="00732A62" w:rsidP="00732A62">
      <w:pPr>
        <w:ind w:left="0" w:hanging="2"/>
        <w:rPr>
          <w:rFonts w:ascii="Tahoma" w:eastAsia="Calibri" w:hAnsi="Tahoma" w:cs="Tahoma"/>
          <w:szCs w:val="22"/>
        </w:rPr>
      </w:pPr>
    </w:p>
    <w:p w14:paraId="2B34F25E" w14:textId="09FC67DF" w:rsidR="00732A62" w:rsidRPr="000356B2" w:rsidRDefault="00732A62" w:rsidP="00732A62">
      <w:pPr>
        <w:ind w:left="0" w:hanging="2"/>
        <w:rPr>
          <w:rFonts w:ascii="Tahoma" w:eastAsia="Calibri" w:hAnsi="Tahoma" w:cs="Tahoma"/>
          <w:szCs w:val="22"/>
        </w:rPr>
      </w:pPr>
    </w:p>
    <w:p w14:paraId="67975350" w14:textId="43D3FAF6" w:rsidR="00BD4F80" w:rsidRPr="000356B2" w:rsidRDefault="007B67D3" w:rsidP="00732A62">
      <w:pPr>
        <w:ind w:left="0" w:hanging="2"/>
        <w:rPr>
          <w:rFonts w:ascii="Tahoma" w:eastAsia="Calibri" w:hAnsi="Tahoma" w:cs="Tahoma"/>
          <w:szCs w:val="22"/>
        </w:rPr>
      </w:pPr>
      <w:r w:rsidRPr="000356B2">
        <w:rPr>
          <w:rFonts w:ascii="Tahoma" w:eastAsia="Calibri" w:hAnsi="Tahoma" w:cs="Tahoma"/>
          <w:noProof/>
          <w:szCs w:val="22"/>
        </w:rPr>
        <mc:AlternateContent>
          <mc:Choice Requires="wps">
            <w:drawing>
              <wp:anchor distT="0" distB="0" distL="114300" distR="114300" simplePos="0" relativeHeight="251658259" behindDoc="0" locked="0" layoutInCell="1" allowOverlap="1" wp14:anchorId="364F99EB" wp14:editId="3676C5FF">
                <wp:simplePos x="0" y="0"/>
                <wp:positionH relativeFrom="column">
                  <wp:posOffset>2964180</wp:posOffset>
                </wp:positionH>
                <wp:positionV relativeFrom="paragraph">
                  <wp:posOffset>199389</wp:posOffset>
                </wp:positionV>
                <wp:extent cx="0" cy="1038225"/>
                <wp:effectExtent l="57150" t="19050" r="76200" b="85725"/>
                <wp:wrapNone/>
                <wp:docPr id="179957619" name="Straight Connector 9"/>
                <wp:cNvGraphicFramePr/>
                <a:graphic xmlns:a="http://schemas.openxmlformats.org/drawingml/2006/main">
                  <a:graphicData uri="http://schemas.microsoft.com/office/word/2010/wordprocessingShape">
                    <wps:wsp>
                      <wps:cNvCnPr/>
                      <wps:spPr>
                        <a:xfrm>
                          <a:off x="0" y="0"/>
                          <a:ext cx="0" cy="1038225"/>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27BA2507">
              <v:line id="Straight Connector 9" style="position:absolute;z-index:25168898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25pt" from="233.4pt,15.7pt" to="233.4pt,97.45pt" w14:anchorId="55F7EB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">
                <v:shadow on="t" color="black" opacity="24903f" offset="0,.55556mm" origin=",.5"/>
              </v:line>
            </w:pict>
          </mc:Fallback>
        </mc:AlternateContent>
      </w:r>
    </w:p>
    <w:p w14:paraId="2942D26C" w14:textId="73ED4984" w:rsidR="00732A62" w:rsidRPr="000356B2" w:rsidRDefault="007B67D3" w:rsidP="00732A62">
      <w:pPr>
        <w:ind w:left="0" w:hanging="2"/>
        <w:rPr>
          <w:rFonts w:ascii="Tahoma" w:eastAsia="Calibri" w:hAnsi="Tahoma" w:cs="Tahoma"/>
          <w:szCs w:val="22"/>
        </w:rPr>
      </w:pPr>
      <w:r w:rsidRPr="000356B2">
        <w:rPr>
          <w:rFonts w:ascii="Tahoma" w:eastAsia="Calibri" w:hAnsi="Tahoma" w:cs="Tahoma"/>
          <w:noProof/>
          <w:szCs w:val="22"/>
        </w:rPr>
        <mc:AlternateContent>
          <mc:Choice Requires="wps">
            <w:drawing>
              <wp:anchor distT="0" distB="0" distL="114300" distR="114300" simplePos="0" relativeHeight="251658258" behindDoc="0" locked="0" layoutInCell="1" allowOverlap="1" wp14:anchorId="712A462F" wp14:editId="36081FA8">
                <wp:simplePos x="0" y="0"/>
                <wp:positionH relativeFrom="column">
                  <wp:posOffset>4011930</wp:posOffset>
                </wp:positionH>
                <wp:positionV relativeFrom="paragraph">
                  <wp:posOffset>15240</wp:posOffset>
                </wp:positionV>
                <wp:extent cx="0" cy="285750"/>
                <wp:effectExtent l="95250" t="19050" r="76200" b="95250"/>
                <wp:wrapNone/>
                <wp:docPr id="1839821856" name="Straight Arrow Connector 7"/>
                <wp:cNvGraphicFramePr/>
                <a:graphic xmlns:a="http://schemas.openxmlformats.org/drawingml/2006/main">
                  <a:graphicData uri="http://schemas.microsoft.com/office/word/2010/wordprocessingShape">
                    <wps:wsp>
                      <wps:cNvCnPr/>
                      <wps:spPr>
                        <a:xfrm>
                          <a:off x="0" y="0"/>
                          <a:ext cx="0" cy="285750"/>
                        </a:xfrm>
                        <a:prstGeom prst="straightConnector1">
                          <a:avLst/>
                        </a:prstGeom>
                        <a:ln w="3175">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44094B40">
              <v:shapetype id="_x0000_t32" coordsize="21600,21600" o:oned="t" filled="f" o:spt="32" path="m,l21600,21600e" w14:anchorId="0C26433C">
                <v:path fillok="f" arrowok="t" o:connecttype="none"/>
                <o:lock v:ext="edit" shapetype="t"/>
              </v:shapetype>
              <v:shape id="Straight Arrow Connector 7" style="position:absolute;margin-left:315.9pt;margin-top:1.2pt;width:0;height:22.5pt;z-index:25168795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">
                <v:stroke endarrow="block"/>
                <v:shadow on="t" color="black" opacity="24903f" offset="0,.55556mm" origin=",.5"/>
              </v:shape>
            </w:pict>
          </mc:Fallback>
        </mc:AlternateContent>
      </w:r>
    </w:p>
    <w:p w14:paraId="038F4926" w14:textId="3C2F1FB0" w:rsidR="00732A62" w:rsidRPr="000356B2" w:rsidRDefault="007B67D3" w:rsidP="46B0C5C6">
      <w:pPr>
        <w:tabs>
          <w:tab w:val="left" w:pos="6660"/>
        </w:tabs>
        <w:ind w:left="0" w:hanging="2"/>
        <w:rPr>
          <w:rFonts w:ascii="Tahoma" w:eastAsia="Calibri" w:hAnsi="Tahoma" w:cs="Tahoma"/>
        </w:rPr>
      </w:pPr>
      <w:r w:rsidRPr="000356B2">
        <w:rPr>
          <w:rFonts w:ascii="Tahoma" w:hAnsi="Tahoma" w:cs="Tahoma"/>
          <w:noProof/>
        </w:rPr>
        <mc:AlternateContent>
          <mc:Choice Requires="wps">
            <w:drawing>
              <wp:anchor distT="0" distB="0" distL="114300" distR="114300" simplePos="0" relativeHeight="251658241" behindDoc="0" locked="0" layoutInCell="1" allowOverlap="1" wp14:anchorId="346C3CC8" wp14:editId="157C4534">
                <wp:simplePos x="0" y="0"/>
                <wp:positionH relativeFrom="column">
                  <wp:posOffset>3632835</wp:posOffset>
                </wp:positionH>
                <wp:positionV relativeFrom="paragraph">
                  <wp:posOffset>67310</wp:posOffset>
                </wp:positionV>
                <wp:extent cx="1533525" cy="595630"/>
                <wp:effectExtent l="0" t="0" r="28575" b="13970"/>
                <wp:wrapNone/>
                <wp:docPr id="79304491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3525" cy="59563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3613822" w14:textId="77777777" w:rsidR="00732A62" w:rsidRDefault="00732A62" w:rsidP="00732A62">
                            <w:pPr>
                              <w:spacing w:line="240" w:lineRule="auto"/>
                              <w:ind w:left="0" w:hanging="2"/>
                              <w:jc w:val="center"/>
                              <w:rPr>
                                <w:b/>
                                <w:color w:val="000000"/>
                                <w:sz w:val="18"/>
                                <w:szCs w:val="18"/>
                              </w:rPr>
                            </w:pPr>
                          </w:p>
                          <w:p w14:paraId="23B35D00" w14:textId="77777777" w:rsidR="00732A62" w:rsidRPr="000C16E3" w:rsidRDefault="00732A62" w:rsidP="00732A62">
                            <w:pPr>
                              <w:spacing w:line="240" w:lineRule="auto"/>
                              <w:ind w:left="0" w:hanging="2"/>
                              <w:jc w:val="center"/>
                              <w:rPr>
                                <w:sz w:val="18"/>
                                <w:szCs w:val="18"/>
                              </w:rPr>
                            </w:pPr>
                            <w:r w:rsidRPr="000C16E3">
                              <w:rPr>
                                <w:b/>
                                <w:color w:val="000000"/>
                                <w:sz w:val="18"/>
                                <w:szCs w:val="18"/>
                              </w:rPr>
                              <w:t>Relevant LASG MDAs</w:t>
                            </w:r>
                          </w:p>
                          <w:p w14:paraId="33038B03" w14:textId="77777777" w:rsidR="00732A62" w:rsidRDefault="00732A62" w:rsidP="00732A62">
                            <w:pPr>
                              <w:spacing w:line="240" w:lineRule="auto"/>
                              <w:ind w:left="0" w:hanging="2"/>
                              <w:jc w:val="center"/>
                            </w:pPr>
                          </w:p>
                          <w:p w14:paraId="29F8CCE8" w14:textId="77777777" w:rsidR="00732A62" w:rsidRDefault="00732A62" w:rsidP="00732A62">
                            <w:pPr>
                              <w:spacing w:line="240" w:lineRule="auto"/>
                              <w:ind w:left="0" w:hanging="2"/>
                              <w:jc w:val="center"/>
                            </w:pPr>
                          </w:p>
                          <w:p w14:paraId="48D99974" w14:textId="77777777" w:rsidR="00732A62" w:rsidRDefault="00732A62" w:rsidP="00732A62">
                            <w:pPr>
                              <w:spacing w:line="240" w:lineRule="auto"/>
                              <w:ind w:left="0" w:hanging="2"/>
                              <w:jc w:val="center"/>
                            </w:pPr>
                          </w:p>
                          <w:p w14:paraId="5EE0C151" w14:textId="77777777" w:rsidR="00732A62" w:rsidRDefault="00732A62" w:rsidP="00732A62">
                            <w:pPr>
                              <w:spacing w:line="240" w:lineRule="auto"/>
                              <w:ind w:left="0"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38BD683">
              <v:rect id="Rectangle 21" style="position:absolute;left:0;text-align:left;margin-left:286.05pt;margin-top:5.3pt;width:120.75pt;height:46.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w14:anchorId="346C3C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">
                <v:stroke startarrowwidth="narrow" startarrowlength="short" endarrowwidth="narrow" endarrowlength="short"/>
                <v:path arrowok="t"/>
                <v:textbox inset="2.53958mm,1.2694mm,2.53958mm,1.2694mm">
                  <w:txbxContent>
                    <w:p w:rsidR="00732A62" w:rsidP="00732A62" w:rsidRDefault="00732A62" w14:paraId="41C8F396" w14:textId="77777777">
                      <w:pPr>
                        <w:spacing w:line="240" w:lineRule="auto"/>
                        <w:ind w:left="0" w:hanging="2"/>
                        <w:jc w:val="center"/>
                        <w:rPr>
                          <w:b/>
                          <w:color w:val="000000"/>
                          <w:sz w:val="18"/>
                          <w:szCs w:val="18"/>
                        </w:rPr>
                      </w:pPr>
                    </w:p>
                    <w:p w:rsidRPr="000C16E3" w:rsidR="00732A62" w:rsidP="00732A62" w:rsidRDefault="00732A62" w14:paraId="77973CDD" w14:textId="77777777">
                      <w:pPr>
                        <w:spacing w:line="240" w:lineRule="auto"/>
                        <w:ind w:left="0" w:hanging="2"/>
                        <w:jc w:val="center"/>
                        <w:rPr>
                          <w:sz w:val="18"/>
                          <w:szCs w:val="18"/>
                        </w:rPr>
                      </w:pPr>
                      <w:r w:rsidRPr="000C16E3">
                        <w:rPr>
                          <w:b/>
                          <w:color w:val="000000"/>
                          <w:sz w:val="18"/>
                          <w:szCs w:val="18"/>
                        </w:rPr>
                        <w:t>Relevant LASG MDAs</w:t>
                      </w:r>
                    </w:p>
                    <w:p w:rsidR="00732A62" w:rsidP="00732A62" w:rsidRDefault="00732A62" w14:paraId="72A3D3EC" w14:textId="77777777">
                      <w:pPr>
                        <w:spacing w:line="240" w:lineRule="auto"/>
                        <w:ind w:left="0" w:hanging="2"/>
                        <w:jc w:val="center"/>
                      </w:pPr>
                    </w:p>
                    <w:p w:rsidR="00732A62" w:rsidP="00732A62" w:rsidRDefault="00732A62" w14:paraId="0D0B940D" w14:textId="77777777">
                      <w:pPr>
                        <w:spacing w:line="240" w:lineRule="auto"/>
                        <w:ind w:left="0" w:hanging="2"/>
                        <w:jc w:val="center"/>
                      </w:pPr>
                    </w:p>
                    <w:p w:rsidR="00732A62" w:rsidP="00732A62" w:rsidRDefault="00732A62" w14:paraId="0E27B00A" w14:textId="77777777">
                      <w:pPr>
                        <w:spacing w:line="240" w:lineRule="auto"/>
                        <w:ind w:left="0" w:hanging="2"/>
                        <w:jc w:val="center"/>
                      </w:pPr>
                    </w:p>
                    <w:p w:rsidR="00732A62" w:rsidP="00732A62" w:rsidRDefault="00732A62" w14:paraId="60061E4C" w14:textId="77777777">
                      <w:pPr>
                        <w:spacing w:line="240" w:lineRule="auto"/>
                        <w:ind w:left="0" w:hanging="2"/>
                      </w:pPr>
                    </w:p>
                  </w:txbxContent>
                </v:textbox>
              </v:rect>
            </w:pict>
          </mc:Fallback>
        </mc:AlternateContent>
      </w:r>
      <w:r w:rsidRPr="000356B2">
        <w:rPr>
          <w:rFonts w:ascii="Tahoma" w:hAnsi="Tahoma" w:cs="Tahoma"/>
          <w:noProof/>
        </w:rPr>
        <mc:AlternateContent>
          <mc:Choice Requires="wps">
            <w:drawing>
              <wp:anchor distT="0" distB="0" distL="114300" distR="114300" simplePos="0" relativeHeight="251658257" behindDoc="0" locked="0" layoutInCell="1" allowOverlap="1" wp14:anchorId="55F4774B" wp14:editId="1C6AC9BB">
                <wp:simplePos x="0" y="0"/>
                <wp:positionH relativeFrom="column">
                  <wp:posOffset>1506855</wp:posOffset>
                </wp:positionH>
                <wp:positionV relativeFrom="paragraph">
                  <wp:posOffset>126365</wp:posOffset>
                </wp:positionV>
                <wp:extent cx="1438275" cy="0"/>
                <wp:effectExtent l="57150" t="76200" r="0" b="133350"/>
                <wp:wrapNone/>
                <wp:docPr id="1083154140" name="Straight Arrow Connector 6"/>
                <wp:cNvGraphicFramePr/>
                <a:graphic xmlns:a="http://schemas.openxmlformats.org/drawingml/2006/main">
                  <a:graphicData uri="http://schemas.microsoft.com/office/word/2010/wordprocessingShape">
                    <wps:wsp>
                      <wps:cNvCnPr/>
                      <wps:spPr>
                        <a:xfrm flipH="1">
                          <a:off x="0" y="0"/>
                          <a:ext cx="1438275" cy="0"/>
                        </a:xfrm>
                        <a:prstGeom prst="straightConnector1">
                          <a:avLst/>
                        </a:prstGeom>
                        <a:ln w="3175">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3EF05A4A">
              <v:shape id="Straight Arrow Connector 6" style="position:absolute;margin-left:118.65pt;margin-top:9.95pt;width:113.25pt;height:0;flip:x;z-index:25168693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" w14:anchorId="4D163330">
                <v:stroke endarrow="block"/>
                <v:shadow on="t" color="black" opacity="24903f" offset="0,.55556mm" origin=",.5"/>
              </v:shape>
            </w:pict>
          </mc:Fallback>
        </mc:AlternateContent>
      </w:r>
      <w:r w:rsidR="00732A62" w:rsidRPr="000356B2">
        <w:rPr>
          <w:rFonts w:ascii="Tahoma" w:hAnsi="Tahoma" w:cs="Tahoma"/>
          <w:noProof/>
        </w:rPr>
        <mc:AlternateContent>
          <mc:Choice Requires="wps">
            <w:drawing>
              <wp:inline distT="0" distB="0" distL="114300" distR="114300" wp14:anchorId="48E17972" wp14:editId="1B13AF7C">
                <wp:extent cx="1533525" cy="638175"/>
                <wp:effectExtent l="0" t="0" r="28575" b="28575"/>
                <wp:docPr id="112772182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3525" cy="6381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E595852" w14:textId="77777777" w:rsidR="00732A62" w:rsidRPr="000C16E3" w:rsidRDefault="00732A62" w:rsidP="00732A62">
                            <w:pPr>
                              <w:spacing w:before="60" w:after="0" w:line="240" w:lineRule="auto"/>
                              <w:ind w:left="0" w:hanging="2"/>
                              <w:jc w:val="center"/>
                              <w:rPr>
                                <w:sz w:val="18"/>
                                <w:szCs w:val="18"/>
                              </w:rPr>
                            </w:pPr>
                            <w:r w:rsidRPr="000C16E3">
                              <w:rPr>
                                <w:b/>
                                <w:color w:val="000000"/>
                                <w:sz w:val="18"/>
                                <w:szCs w:val="18"/>
                              </w:rPr>
                              <w:t>Project Assurance</w:t>
                            </w:r>
                          </w:p>
                          <w:p w14:paraId="349E08F9" w14:textId="77777777" w:rsidR="00732A62" w:rsidRPr="000C16E3" w:rsidRDefault="00732A62" w:rsidP="00732A62">
                            <w:pPr>
                              <w:spacing w:after="0" w:line="240" w:lineRule="auto"/>
                              <w:ind w:left="0" w:hanging="2"/>
                              <w:jc w:val="center"/>
                              <w:rPr>
                                <w:sz w:val="18"/>
                                <w:szCs w:val="18"/>
                              </w:rPr>
                            </w:pPr>
                            <w:r w:rsidRPr="000C16E3">
                              <w:rPr>
                                <w:b/>
                                <w:color w:val="000000"/>
                                <w:sz w:val="18"/>
                                <w:szCs w:val="18"/>
                              </w:rPr>
                              <w:t>[UNDP]</w:t>
                            </w:r>
                          </w:p>
                          <w:p w14:paraId="2DCB015D" w14:textId="77777777" w:rsidR="00732A62" w:rsidRDefault="00732A62" w:rsidP="00732A62">
                            <w:pPr>
                              <w:spacing w:line="240" w:lineRule="auto"/>
                              <w:ind w:left="0" w:hanging="2"/>
                            </w:pPr>
                          </w:p>
                        </w:txbxContent>
                      </wps:txbx>
                      <wps:bodyPr spcFirstLastPara="1" wrap="square" lIns="91425" tIns="45700" rIns="91425" bIns="45700" anchor="t" anchorCtr="0">
                        <a:noAutofit/>
                      </wps:bodyPr>
                    </wps:wsp>
                  </a:graphicData>
                </a:graphic>
              </wp:inline>
            </w:drawing>
          </mc:Choice>
          <mc:Fallback xmlns:a="http://schemas.openxmlformats.org/drawingml/2006/main" xmlns:pic="http://schemas.openxmlformats.org/drawingml/2006/picture" xmlns:a14="http://schemas.microsoft.com/office/drawing/2010/main" xmlns:arto="http://schemas.microsoft.com/office/word/2006/arto">
            <w:pict w14:anchorId="37B4AEA6">
              <v:rect id="Rectangle 10" style="width:120.75pt;height:50.25pt;visibility:visible;mso-wrap-style:square;mso-left-percent:-10001;mso-top-percent:-10001;mso-position-horizontal:absolute;mso-position-horizontal-relative:char;mso-position-vertical:absolute;mso-position-vertical-relative:line;mso-left-percent:-10001;mso-top-percent:-10001;v-text-anchor:top" o:spid="_x0000_s1031" w14:anchorId="48E17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">
                <v:stroke startarrowwidth="narrow" startarrowlength="short" endarrowwidth="narrow" endarrowlength="short"/>
                <v:path arrowok="t"/>
                <v:textbox inset="2.53958mm,1.2694mm,2.53958mm,1.2694mm">
                  <w:txbxContent>
                    <w:p w:rsidRPr="000C16E3" w:rsidR="00732A62" w:rsidP="00732A62" w:rsidRDefault="00732A62" w14:paraId="107C2602" w14:textId="77777777">
                      <w:pPr>
                        <w:spacing w:before="60" w:after="0" w:line="240" w:lineRule="auto"/>
                        <w:ind w:left="0" w:hanging="2"/>
                        <w:jc w:val="center"/>
                        <w:rPr>
                          <w:sz w:val="18"/>
                          <w:szCs w:val="18"/>
                        </w:rPr>
                      </w:pPr>
                      <w:r w:rsidRPr="000C16E3">
                        <w:rPr>
                          <w:b/>
                          <w:color w:val="000000"/>
                          <w:sz w:val="18"/>
                          <w:szCs w:val="18"/>
                        </w:rPr>
                        <w:t>Project Assurance</w:t>
                      </w:r>
                    </w:p>
                    <w:p w:rsidRPr="000C16E3" w:rsidR="00732A62" w:rsidP="00732A62" w:rsidRDefault="00732A62" w14:paraId="4C851FC0" w14:textId="77777777">
                      <w:pPr>
                        <w:spacing w:after="0" w:line="240" w:lineRule="auto"/>
                        <w:ind w:left="0" w:hanging="2"/>
                        <w:jc w:val="center"/>
                        <w:rPr>
                          <w:sz w:val="18"/>
                          <w:szCs w:val="18"/>
                        </w:rPr>
                      </w:pPr>
                      <w:r w:rsidRPr="000C16E3">
                        <w:rPr>
                          <w:b/>
                          <w:color w:val="000000"/>
                          <w:sz w:val="18"/>
                          <w:szCs w:val="18"/>
                        </w:rPr>
                        <w:t>[UNDP]</w:t>
                      </w:r>
                    </w:p>
                    <w:p w:rsidR="00732A62" w:rsidP="00732A62" w:rsidRDefault="00732A62" w14:paraId="44EAFD9C" w14:textId="77777777">
                      <w:pPr>
                        <w:spacing w:line="240" w:lineRule="auto"/>
                        <w:ind w:left="0" w:hanging="2"/>
                      </w:pPr>
                    </w:p>
                  </w:txbxContent>
                </v:textbox>
                <w10:anchorlock/>
              </v:rect>
            </w:pict>
          </mc:Fallback>
        </mc:AlternateContent>
      </w:r>
    </w:p>
    <w:p w14:paraId="2AF5F2B6" w14:textId="6D449A64" w:rsidR="00732A62" w:rsidRPr="000356B2" w:rsidRDefault="00B964A5" w:rsidP="46B0C5C6">
      <w:pPr>
        <w:tabs>
          <w:tab w:val="left" w:pos="6660"/>
        </w:tabs>
        <w:ind w:leftChars="0" w:left="0" w:firstLineChars="0" w:firstLine="0"/>
        <w:rPr>
          <w:rFonts w:ascii="Tahoma" w:eastAsia="Calibri" w:hAnsi="Tahoma" w:cs="Tahoma"/>
        </w:rPr>
        <w:sectPr w:rsidR="00732A62" w:rsidRPr="000356B2" w:rsidSect="00732A62">
          <w:pgSz w:w="11906" w:h="16838"/>
          <w:pgMar w:top="864" w:right="1152" w:bottom="864" w:left="1152" w:header="720" w:footer="432" w:gutter="0"/>
          <w:cols w:space="720"/>
          <w:titlePg/>
        </w:sectPr>
      </w:pPr>
      <w:r w:rsidRPr="000356B2">
        <w:rPr>
          <w:rFonts w:ascii="Tahoma" w:eastAsia="Calibri" w:hAnsi="Tahoma" w:cs="Tahoma"/>
          <w:noProof/>
        </w:rPr>
        <mc:AlternateContent>
          <mc:Choice Requires="wps">
            <w:drawing>
              <wp:anchor distT="45720" distB="45720" distL="114300" distR="114300" simplePos="0" relativeHeight="251658267" behindDoc="0" locked="0" layoutInCell="1" allowOverlap="1" wp14:anchorId="074BD2E5" wp14:editId="30F207C3">
                <wp:simplePos x="0" y="0"/>
                <wp:positionH relativeFrom="column">
                  <wp:posOffset>1183640</wp:posOffset>
                </wp:positionH>
                <wp:positionV relativeFrom="paragraph">
                  <wp:posOffset>1863090</wp:posOffset>
                </wp:positionV>
                <wp:extent cx="1200785" cy="786765"/>
                <wp:effectExtent l="0" t="0" r="18415"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85" cy="786765"/>
                        </a:xfrm>
                        <a:prstGeom prst="rect">
                          <a:avLst/>
                        </a:prstGeom>
                        <a:solidFill>
                          <a:srgbClr val="FFFFFF"/>
                        </a:solidFill>
                        <a:ln w="9525">
                          <a:solidFill>
                            <a:srgbClr val="000000"/>
                          </a:solidFill>
                          <a:miter lim="800000"/>
                          <a:headEnd/>
                          <a:tailEnd/>
                        </a:ln>
                      </wps:spPr>
                      <wps:txbx>
                        <w:txbxContent>
                          <w:p w14:paraId="6345B442" w14:textId="010CCE61" w:rsidR="004D21AA" w:rsidRPr="004D21AA" w:rsidRDefault="004D21AA">
                            <w:pPr>
                              <w:ind w:left="0" w:hanging="2"/>
                              <w:rPr>
                                <w:b/>
                                <w:bCs/>
                                <w:sz w:val="18"/>
                                <w:szCs w:val="18"/>
                              </w:rPr>
                            </w:pPr>
                            <w:r w:rsidRPr="004D21AA">
                              <w:rPr>
                                <w:b/>
                                <w:bCs/>
                                <w:sz w:val="18"/>
                                <w:szCs w:val="18"/>
                              </w:rPr>
                              <w:t>MSME Ecosystem Development</w:t>
                            </w:r>
                            <w:r w:rsidR="00B964A5">
                              <w:rPr>
                                <w:b/>
                                <w:bCs/>
                                <w:sz w:val="18"/>
                                <w:szCs w:val="18"/>
                              </w:rPr>
                              <w:t xml:space="preserve"> (UNDP)</w:t>
                            </w:r>
                            <w:r w:rsidRPr="004D21AA">
                              <w:rPr>
                                <w:b/>
                                <w:bCs/>
                                <w:sz w:val="18"/>
                                <w:szCs w:val="18"/>
                              </w:rPr>
                              <w:t>-Programme Analyst</w:t>
                            </w:r>
                            <w:r>
                              <w:rPr>
                                <w:b/>
                                <w:bCs/>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1A6DA15">
              <v:shapetype id="_x0000_t202" coordsize="21600,21600" o:spt="202" path="m,l,21600r21600,l21600,xe" w14:anchorId="074BD2E5">
                <v:stroke joinstyle="miter"/>
                <v:path gradientshapeok="t" o:connecttype="rect"/>
              </v:shapetype>
              <v:shape id="Text Box 2" style="position:absolute;left:0;text-align:left;margin-left:93.2pt;margin-top:146.7pt;width:94.55pt;height:61.95pt;z-index:25165826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3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">
                <v:textbox>
                  <w:txbxContent>
                    <w:p w:rsidRPr="004D21AA" w:rsidR="004D21AA" w:rsidRDefault="004D21AA" w14:paraId="171A98F0" w14:textId="010CCE61">
                      <w:pPr>
                        <w:ind w:left="0" w:hanging="2"/>
                        <w:rPr>
                          <w:b/>
                          <w:bCs/>
                          <w:sz w:val="18"/>
                          <w:szCs w:val="18"/>
                        </w:rPr>
                      </w:pPr>
                      <w:r w:rsidRPr="004D21AA">
                        <w:rPr>
                          <w:b/>
                          <w:bCs/>
                          <w:sz w:val="18"/>
                          <w:szCs w:val="18"/>
                        </w:rPr>
                        <w:t>MSME Ecosystem Development</w:t>
                      </w:r>
                      <w:r w:rsidR="00B964A5">
                        <w:rPr>
                          <w:b/>
                          <w:bCs/>
                          <w:sz w:val="18"/>
                          <w:szCs w:val="18"/>
                        </w:rPr>
                        <w:t xml:space="preserve"> (UNDP)</w:t>
                      </w:r>
                      <w:r w:rsidRPr="004D21AA">
                        <w:rPr>
                          <w:b/>
                          <w:bCs/>
                          <w:sz w:val="18"/>
                          <w:szCs w:val="18"/>
                        </w:rPr>
                        <w:t>-Programme Analyst</w:t>
                      </w:r>
                      <w:r>
                        <w:rPr>
                          <w:b/>
                          <w:bCs/>
                          <w:sz w:val="18"/>
                          <w:szCs w:val="18"/>
                        </w:rPr>
                        <w:t xml:space="preserve"> </w:t>
                      </w:r>
                    </w:p>
                  </w:txbxContent>
                </v:textbox>
                <w10:wrap type="square"/>
              </v:shape>
            </w:pict>
          </mc:Fallback>
        </mc:AlternateContent>
      </w:r>
      <w:r w:rsidR="001E7D45" w:rsidRPr="000356B2">
        <w:rPr>
          <w:rFonts w:ascii="Tahoma" w:hAnsi="Tahoma" w:cs="Tahoma"/>
          <w:noProof/>
        </w:rPr>
        <mc:AlternateContent>
          <mc:Choice Requires="wps">
            <w:drawing>
              <wp:anchor distT="0" distB="0" distL="114300" distR="114300" simplePos="0" relativeHeight="251658266" behindDoc="0" locked="0" layoutInCell="1" allowOverlap="1" wp14:anchorId="7343B006" wp14:editId="41A582E0">
                <wp:simplePos x="0" y="0"/>
                <wp:positionH relativeFrom="column">
                  <wp:posOffset>2922553</wp:posOffset>
                </wp:positionH>
                <wp:positionV relativeFrom="paragraph">
                  <wp:posOffset>1357630</wp:posOffset>
                </wp:positionV>
                <wp:extent cx="0" cy="511717"/>
                <wp:effectExtent l="57150" t="19050" r="76200" b="79375"/>
                <wp:wrapNone/>
                <wp:docPr id="63429989" name="Straight Connector 19"/>
                <wp:cNvGraphicFramePr/>
                <a:graphic xmlns:a="http://schemas.openxmlformats.org/drawingml/2006/main">
                  <a:graphicData uri="http://schemas.microsoft.com/office/word/2010/wordprocessingShape">
                    <wps:wsp>
                      <wps:cNvCnPr/>
                      <wps:spPr>
                        <a:xfrm>
                          <a:off x="0" y="0"/>
                          <a:ext cx="0" cy="511717"/>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30FFAD4B">
              <v:line id="Straight Connector 19" style="position:absolute;z-index:25169922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25pt" from="230.1pt,106.9pt" to="230.1pt,147.2pt" w14:anchorId="5972D2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">
                <v:shadow on="t" color="black" opacity="24903f" offset="0,.55556mm" origin=",.5"/>
              </v:line>
            </w:pict>
          </mc:Fallback>
        </mc:AlternateContent>
      </w:r>
      <w:r w:rsidR="004D21AA" w:rsidRPr="000356B2">
        <w:rPr>
          <w:rFonts w:ascii="Tahoma" w:hAnsi="Tahoma" w:cs="Tahoma"/>
          <w:noProof/>
        </w:rPr>
        <mc:AlternateContent>
          <mc:Choice Requires="wps">
            <w:drawing>
              <wp:anchor distT="0" distB="0" distL="114300" distR="114300" simplePos="0" relativeHeight="251658243" behindDoc="0" locked="0" layoutInCell="1" allowOverlap="1" wp14:anchorId="5A25497C" wp14:editId="72941F7D">
                <wp:simplePos x="0" y="0"/>
                <wp:positionH relativeFrom="margin">
                  <wp:posOffset>2445519</wp:posOffset>
                </wp:positionH>
                <wp:positionV relativeFrom="paragraph">
                  <wp:posOffset>1856485</wp:posOffset>
                </wp:positionV>
                <wp:extent cx="1176020" cy="607375"/>
                <wp:effectExtent l="0" t="0" r="24130" b="21590"/>
                <wp:wrapNone/>
                <wp:docPr id="168709487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6020" cy="6073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409807A" w14:textId="19FCE28D" w:rsidR="00732A62" w:rsidRPr="000C16E3" w:rsidRDefault="00732A62" w:rsidP="00732A62">
                            <w:pPr>
                              <w:spacing w:after="0" w:line="240" w:lineRule="auto"/>
                              <w:ind w:left="0" w:hanging="2"/>
                              <w:jc w:val="center"/>
                              <w:rPr>
                                <w:b/>
                                <w:bCs/>
                                <w:sz w:val="18"/>
                                <w:szCs w:val="18"/>
                              </w:rPr>
                            </w:pPr>
                            <w:r w:rsidRPr="000C16E3">
                              <w:rPr>
                                <w:b/>
                                <w:bCs/>
                                <w:color w:val="000000"/>
                                <w:sz w:val="18"/>
                                <w:szCs w:val="18"/>
                              </w:rPr>
                              <w:t>Promotions &amp; Job Mapping Officer (UNDP</w:t>
                            </w:r>
                            <w:r w:rsidR="00593470">
                              <w:rPr>
                                <w:b/>
                                <w:bCs/>
                                <w:color w:val="000000"/>
                                <w:sz w:val="18"/>
                                <w:szCs w:val="18"/>
                              </w:rPr>
                              <w:t>/LSETF</w:t>
                            </w:r>
                            <w:r w:rsidRPr="000C16E3">
                              <w:rPr>
                                <w:b/>
                                <w:bCs/>
                                <w:color w:val="000000"/>
                                <w:sz w:val="18"/>
                                <w:szCs w:val="18"/>
                              </w:rPr>
                              <w:t>)</w:t>
                            </w:r>
                          </w:p>
                          <w:p w14:paraId="6B929A11" w14:textId="77777777" w:rsidR="00732A62" w:rsidRDefault="00732A62" w:rsidP="00732A62">
                            <w:pPr>
                              <w:spacing w:after="0" w:line="240" w:lineRule="auto"/>
                              <w:ind w:left="0" w:hanging="2"/>
                              <w:jc w:val="cente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5042DAE">
              <v:rect id="Rectangle 13" style="position:absolute;left:0;text-align:left;margin-left:192.55pt;margin-top:146.2pt;width:92.6pt;height:47.8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33" w14:anchorId="5A2549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">
                <v:stroke startarrowwidth="narrow" startarrowlength="short" endarrowwidth="narrow" endarrowlength="short"/>
                <v:path arrowok="t"/>
                <v:textbox inset="2.53958mm,1.2694mm,2.53958mm,1.2694mm">
                  <w:txbxContent>
                    <w:p w:rsidRPr="000C16E3" w:rsidR="00732A62" w:rsidP="00732A62" w:rsidRDefault="00732A62" w14:paraId="1A470688" w14:textId="19FCE28D">
                      <w:pPr>
                        <w:spacing w:after="0" w:line="240" w:lineRule="auto"/>
                        <w:ind w:left="0" w:hanging="2"/>
                        <w:jc w:val="center"/>
                        <w:rPr>
                          <w:b/>
                          <w:bCs/>
                          <w:sz w:val="18"/>
                          <w:szCs w:val="18"/>
                        </w:rPr>
                      </w:pPr>
                      <w:r w:rsidRPr="000C16E3">
                        <w:rPr>
                          <w:b/>
                          <w:bCs/>
                          <w:color w:val="000000"/>
                          <w:sz w:val="18"/>
                          <w:szCs w:val="18"/>
                        </w:rPr>
                        <w:t>Promotions &amp; Job Mapping Officer (UNDP</w:t>
                      </w:r>
                      <w:r w:rsidR="00593470">
                        <w:rPr>
                          <w:b/>
                          <w:bCs/>
                          <w:color w:val="000000"/>
                          <w:sz w:val="18"/>
                          <w:szCs w:val="18"/>
                        </w:rPr>
                        <w:t>/LSETF</w:t>
                      </w:r>
                      <w:r w:rsidRPr="000C16E3">
                        <w:rPr>
                          <w:b/>
                          <w:bCs/>
                          <w:color w:val="000000"/>
                          <w:sz w:val="18"/>
                          <w:szCs w:val="18"/>
                        </w:rPr>
                        <w:t>)</w:t>
                      </w:r>
                    </w:p>
                    <w:p w:rsidR="00732A62" w:rsidP="00732A62" w:rsidRDefault="00732A62" w14:paraId="4B94D5A5" w14:textId="77777777">
                      <w:pPr>
                        <w:spacing w:after="0" w:line="240" w:lineRule="auto"/>
                        <w:ind w:left="0" w:hanging="2"/>
                        <w:jc w:val="center"/>
                      </w:pPr>
                    </w:p>
                  </w:txbxContent>
                </v:textbox>
                <w10:wrap anchorx="margin"/>
              </v:rect>
            </w:pict>
          </mc:Fallback>
        </mc:AlternateContent>
      </w:r>
      <w:r w:rsidR="004D21AA" w:rsidRPr="000356B2">
        <w:rPr>
          <w:rFonts w:ascii="Tahoma" w:hAnsi="Tahoma" w:cs="Tahoma"/>
          <w:noProof/>
        </w:rPr>
        <mc:AlternateContent>
          <mc:Choice Requires="wps">
            <w:drawing>
              <wp:anchor distT="0" distB="0" distL="114300" distR="114300" simplePos="0" relativeHeight="251658242" behindDoc="0" locked="0" layoutInCell="1" allowOverlap="1" wp14:anchorId="63810CC3" wp14:editId="77B402B7">
                <wp:simplePos x="0" y="0"/>
                <wp:positionH relativeFrom="column">
                  <wp:posOffset>-397797</wp:posOffset>
                </wp:positionH>
                <wp:positionV relativeFrom="paragraph">
                  <wp:posOffset>1836462</wp:posOffset>
                </wp:positionV>
                <wp:extent cx="1427901" cy="814283"/>
                <wp:effectExtent l="0" t="0" r="20320" b="24130"/>
                <wp:wrapNone/>
                <wp:docPr id="84735919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7901" cy="814283"/>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727F2DE" w14:textId="1EEAD254" w:rsidR="00593470" w:rsidRPr="004D21AA" w:rsidRDefault="00732A62" w:rsidP="00593470">
                            <w:pPr>
                              <w:suppressAutoHyphens w:val="0"/>
                              <w:spacing w:line="240" w:lineRule="auto"/>
                              <w:ind w:leftChars="0" w:left="0" w:firstLineChars="0" w:firstLine="0"/>
                              <w:textDirection w:val="lrTb"/>
                              <w:textAlignment w:val="auto"/>
                              <w:outlineLvl w:val="9"/>
                              <w:rPr>
                                <w:rFonts w:eastAsia="Times New Roman"/>
                                <w:color w:val="000000"/>
                                <w:position w:val="0"/>
                                <w:sz w:val="18"/>
                                <w:szCs w:val="18"/>
                              </w:rPr>
                            </w:pPr>
                            <w:r w:rsidRPr="004D21AA">
                              <w:rPr>
                                <w:b/>
                                <w:bCs/>
                                <w:color w:val="000000"/>
                                <w:sz w:val="18"/>
                                <w:szCs w:val="18"/>
                              </w:rPr>
                              <w:t>Project Manager (UNDP)</w:t>
                            </w:r>
                            <w:r w:rsidR="00593470" w:rsidRPr="004D21AA">
                              <w:rPr>
                                <w:b/>
                                <w:bCs/>
                                <w:color w:val="000000"/>
                                <w:sz w:val="18"/>
                                <w:szCs w:val="18"/>
                              </w:rPr>
                              <w:t xml:space="preserve">- </w:t>
                            </w:r>
                            <w:r w:rsidR="00593470" w:rsidRPr="004D21AA">
                              <w:rPr>
                                <w:rFonts w:eastAsia="Times New Roman"/>
                                <w:b/>
                                <w:bCs/>
                                <w:color w:val="000000"/>
                                <w:position w:val="0"/>
                                <w:sz w:val="18"/>
                                <w:szCs w:val="18"/>
                              </w:rPr>
                              <w:t>Employability Specialist-</w:t>
                            </w:r>
                            <w:r w:rsidR="00593470" w:rsidRPr="004D21AA">
                              <w:rPr>
                                <w:rFonts w:eastAsia="Times New Roman"/>
                                <w:b/>
                                <w:bCs/>
                                <w:i/>
                                <w:iCs/>
                                <w:color w:val="000000"/>
                                <w:position w:val="0"/>
                                <w:sz w:val="18"/>
                                <w:szCs w:val="18"/>
                              </w:rPr>
                              <w:t>Youth Employment &amp; Entrepreneurship</w:t>
                            </w:r>
                          </w:p>
                          <w:p w14:paraId="722D5E88" w14:textId="585E414E" w:rsidR="00732A62" w:rsidRPr="00593470" w:rsidRDefault="00732A62" w:rsidP="00732A62">
                            <w:pPr>
                              <w:spacing w:after="0" w:line="240" w:lineRule="auto"/>
                              <w:ind w:leftChars="0" w:left="0" w:firstLineChars="0" w:firstLine="0"/>
                              <w:rPr>
                                <w:b/>
                                <w:bCs/>
                                <w:sz w:val="18"/>
                                <w:szCs w:val="18"/>
                              </w:rPr>
                            </w:pPr>
                          </w:p>
                          <w:p w14:paraId="51907806" w14:textId="77777777" w:rsidR="00732A62" w:rsidRDefault="00732A62" w:rsidP="00732A62">
                            <w:pPr>
                              <w:spacing w:line="240" w:lineRule="auto"/>
                              <w:ind w:left="0"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8434262">
              <v:rect id="Rectangle 12" style="position:absolute;left:0;text-align:left;margin-left:-31.3pt;margin-top:144.6pt;width:112.45pt;height:64.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4" w14:anchorId="63810C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">
                <v:stroke startarrowwidth="narrow" startarrowlength="short" endarrowwidth="narrow" endarrowlength="short"/>
                <v:path arrowok="t"/>
                <v:textbox inset="2.53958mm,1.2694mm,2.53958mm,1.2694mm">
                  <w:txbxContent>
                    <w:p w:rsidRPr="004D21AA" w:rsidR="00593470" w:rsidP="00593470" w:rsidRDefault="00732A62" w14:paraId="30A196EC" w14:textId="1EEAD254">
                      <w:pPr>
                        <w:suppressAutoHyphens w:val="0"/>
                        <w:spacing w:line="240" w:lineRule="auto"/>
                        <w:ind w:left="0" w:leftChars="0" w:firstLine="0" w:firstLineChars="0"/>
                        <w:textDirection w:val="lrTb"/>
                        <w:textAlignment w:val="auto"/>
                        <w:outlineLvl w:val="9"/>
                        <w:rPr>
                          <w:rFonts w:eastAsia="Times New Roman"/>
                          <w:color w:val="000000"/>
                          <w:position w:val="0"/>
                          <w:sz w:val="18"/>
                          <w:szCs w:val="18"/>
                        </w:rPr>
                      </w:pPr>
                      <w:r w:rsidRPr="004D21AA">
                        <w:rPr>
                          <w:b/>
                          <w:bCs/>
                          <w:color w:val="000000"/>
                          <w:sz w:val="18"/>
                          <w:szCs w:val="18"/>
                        </w:rPr>
                        <w:t>Project Manager (UNDP)</w:t>
                      </w:r>
                      <w:r w:rsidRPr="004D21AA" w:rsidR="00593470">
                        <w:rPr>
                          <w:b/>
                          <w:bCs/>
                          <w:color w:val="000000"/>
                          <w:sz w:val="18"/>
                          <w:szCs w:val="18"/>
                        </w:rPr>
                        <w:t xml:space="preserve">- </w:t>
                      </w:r>
                      <w:r w:rsidRPr="004D21AA" w:rsidR="00593470">
                        <w:rPr>
                          <w:rFonts w:eastAsia="Times New Roman"/>
                          <w:b/>
                          <w:bCs/>
                          <w:color w:val="000000"/>
                          <w:position w:val="0"/>
                          <w:sz w:val="18"/>
                          <w:szCs w:val="18"/>
                        </w:rPr>
                        <w:t>Employability Specialist-</w:t>
                      </w:r>
                      <w:r w:rsidRPr="004D21AA" w:rsidR="00593470">
                        <w:rPr>
                          <w:rFonts w:eastAsia="Times New Roman"/>
                          <w:b/>
                          <w:bCs/>
                          <w:i/>
                          <w:iCs/>
                          <w:color w:val="000000"/>
                          <w:position w:val="0"/>
                          <w:sz w:val="18"/>
                          <w:szCs w:val="18"/>
                        </w:rPr>
                        <w:t>Youth Employment &amp; Entrepreneurship</w:t>
                      </w:r>
                    </w:p>
                    <w:p w:rsidRPr="00593470" w:rsidR="00732A62" w:rsidP="00732A62" w:rsidRDefault="00732A62" w14:paraId="3DEEC669" w14:textId="585E414E">
                      <w:pPr>
                        <w:spacing w:after="0" w:line="240" w:lineRule="auto"/>
                        <w:ind w:left="0" w:leftChars="0" w:firstLine="0" w:firstLineChars="0"/>
                        <w:rPr>
                          <w:b/>
                          <w:bCs/>
                          <w:sz w:val="18"/>
                          <w:szCs w:val="18"/>
                        </w:rPr>
                      </w:pPr>
                    </w:p>
                    <w:p w:rsidR="00732A62" w:rsidP="00732A62" w:rsidRDefault="00732A62" w14:paraId="3656B9AB" w14:textId="77777777">
                      <w:pPr>
                        <w:spacing w:line="240" w:lineRule="auto"/>
                        <w:ind w:left="0" w:hanging="2"/>
                      </w:pPr>
                    </w:p>
                  </w:txbxContent>
                </v:textbox>
              </v:rect>
            </w:pict>
          </mc:Fallback>
        </mc:AlternateContent>
      </w:r>
      <w:r w:rsidR="009E3F95" w:rsidRPr="000356B2">
        <w:rPr>
          <w:rFonts w:ascii="Tahoma" w:hAnsi="Tahoma" w:cs="Tahoma"/>
          <w:noProof/>
        </w:rPr>
        <mc:AlternateContent>
          <mc:Choice Requires="wps">
            <w:drawing>
              <wp:anchor distT="0" distB="0" distL="114300" distR="114300" simplePos="0" relativeHeight="251658263" behindDoc="0" locked="0" layoutInCell="1" allowOverlap="1" wp14:anchorId="7B4A73C6" wp14:editId="29EA9752">
                <wp:simplePos x="0" y="0"/>
                <wp:positionH relativeFrom="column">
                  <wp:posOffset>5631180</wp:posOffset>
                </wp:positionH>
                <wp:positionV relativeFrom="paragraph">
                  <wp:posOffset>1396365</wp:posOffset>
                </wp:positionV>
                <wp:extent cx="0" cy="476250"/>
                <wp:effectExtent l="57150" t="19050" r="76200" b="95250"/>
                <wp:wrapNone/>
                <wp:docPr id="709178461" name="Straight Connector 14"/>
                <wp:cNvGraphicFramePr/>
                <a:graphic xmlns:a="http://schemas.openxmlformats.org/drawingml/2006/main">
                  <a:graphicData uri="http://schemas.microsoft.com/office/word/2010/wordprocessingShape">
                    <wps:wsp>
                      <wps:cNvCnPr/>
                      <wps:spPr>
                        <a:xfrm>
                          <a:off x="0" y="0"/>
                          <a:ext cx="0" cy="47625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93ED764">
              <v:line id="Straight Connector 14" style="position:absolute;z-index:2516930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25pt" from="443.4pt,109.95pt" to="443.4pt,147.45pt" w14:anchorId="5B0C04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">
                <v:shadow on="t" color="black" opacity="24903f" offset="0,.55556mm" origin=",.5"/>
              </v:line>
            </w:pict>
          </mc:Fallback>
        </mc:AlternateContent>
      </w:r>
      <w:r w:rsidR="00FE5937" w:rsidRPr="000356B2">
        <w:rPr>
          <w:rFonts w:ascii="Tahoma" w:hAnsi="Tahoma" w:cs="Tahoma"/>
          <w:noProof/>
        </w:rPr>
        <mc:AlternateContent>
          <mc:Choice Requires="wps">
            <w:drawing>
              <wp:anchor distT="0" distB="0" distL="114300" distR="114300" simplePos="0" relativeHeight="251658261" behindDoc="0" locked="0" layoutInCell="1" allowOverlap="1" wp14:anchorId="2C8061E3" wp14:editId="6031A51F">
                <wp:simplePos x="0" y="0"/>
                <wp:positionH relativeFrom="column">
                  <wp:posOffset>487681</wp:posOffset>
                </wp:positionH>
                <wp:positionV relativeFrom="paragraph">
                  <wp:posOffset>1348739</wp:posOffset>
                </wp:positionV>
                <wp:extent cx="5162550" cy="33655"/>
                <wp:effectExtent l="38100" t="38100" r="76200" b="80645"/>
                <wp:wrapNone/>
                <wp:docPr id="1037616930" name="Straight Connector 11"/>
                <wp:cNvGraphicFramePr/>
                <a:graphic xmlns:a="http://schemas.openxmlformats.org/drawingml/2006/main">
                  <a:graphicData uri="http://schemas.microsoft.com/office/word/2010/wordprocessingShape">
                    <wps:wsp>
                      <wps:cNvCnPr/>
                      <wps:spPr>
                        <a:xfrm>
                          <a:off x="0" y="0"/>
                          <a:ext cx="5162550" cy="33655"/>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A3BFF51">
              <v:line id="Straight Connector 11" style="position:absolute;z-index:2516910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25pt" from="38.4pt,106.2pt" to="444.9pt,108.85pt" w14:anchorId="5EA524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">
                <v:shadow on="t" color="black" opacity="24903f" offset="0,.55556mm" origin=",.5"/>
              </v:line>
            </w:pict>
          </mc:Fallback>
        </mc:AlternateContent>
      </w:r>
      <w:r w:rsidR="00FE5937" w:rsidRPr="000356B2">
        <w:rPr>
          <w:rFonts w:ascii="Tahoma" w:hAnsi="Tahoma" w:cs="Tahoma"/>
          <w:noProof/>
        </w:rPr>
        <mc:AlternateContent>
          <mc:Choice Requires="wps">
            <w:drawing>
              <wp:anchor distT="0" distB="0" distL="114300" distR="114300" simplePos="0" relativeHeight="251658265" behindDoc="0" locked="0" layoutInCell="1" allowOverlap="1" wp14:anchorId="2C105BC2" wp14:editId="4B2F9DD9">
                <wp:simplePos x="0" y="0"/>
                <wp:positionH relativeFrom="column">
                  <wp:posOffset>5383530</wp:posOffset>
                </wp:positionH>
                <wp:positionV relativeFrom="paragraph">
                  <wp:posOffset>748665</wp:posOffset>
                </wp:positionV>
                <wp:extent cx="0" cy="66675"/>
                <wp:effectExtent l="57150" t="19050" r="76200" b="85725"/>
                <wp:wrapNone/>
                <wp:docPr id="2100012390" name="Straight Connector 16"/>
                <wp:cNvGraphicFramePr/>
                <a:graphic xmlns:a="http://schemas.openxmlformats.org/drawingml/2006/main">
                  <a:graphicData uri="http://schemas.microsoft.com/office/word/2010/wordprocessingShape">
                    <wps:wsp>
                      <wps:cNvCnPr/>
                      <wps:spPr>
                        <a:xfrm>
                          <a:off x="0" y="0"/>
                          <a:ext cx="0" cy="66675"/>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56DF8C91">
              <v:line id="Straight Connector 16" style="position:absolute;z-index:25169614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25pt" from="423.9pt,58.95pt" to="423.9pt,64.2pt" w14:anchorId="2DCC8C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">
                <v:shadow on="t" color="black" opacity="24903f" offset="0,.55556mm" origin=",.5"/>
              </v:line>
            </w:pict>
          </mc:Fallback>
        </mc:AlternateContent>
      </w:r>
      <w:r w:rsidR="00BE56B7" w:rsidRPr="000356B2">
        <w:rPr>
          <w:rFonts w:ascii="Tahoma" w:hAnsi="Tahoma" w:cs="Tahoma"/>
          <w:noProof/>
        </w:rPr>
        <mc:AlternateContent>
          <mc:Choice Requires="wps">
            <w:drawing>
              <wp:anchor distT="0" distB="0" distL="114300" distR="114300" simplePos="0" relativeHeight="251658264" behindDoc="0" locked="0" layoutInCell="1" allowOverlap="1" wp14:anchorId="4995AE7C" wp14:editId="70631F36">
                <wp:simplePos x="0" y="0"/>
                <wp:positionH relativeFrom="column">
                  <wp:posOffset>5031105</wp:posOffset>
                </wp:positionH>
                <wp:positionV relativeFrom="paragraph">
                  <wp:posOffset>815340</wp:posOffset>
                </wp:positionV>
                <wp:extent cx="1495425" cy="447675"/>
                <wp:effectExtent l="0" t="0" r="28575" b="28575"/>
                <wp:wrapNone/>
                <wp:docPr id="189080134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5425" cy="4476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2270C59" w14:textId="77777777" w:rsidR="00BE56B7" w:rsidRDefault="00BE56B7" w:rsidP="00BE56B7">
                            <w:pPr>
                              <w:spacing w:after="0" w:line="240" w:lineRule="auto"/>
                              <w:ind w:left="0" w:hanging="2"/>
                              <w:jc w:val="center"/>
                            </w:pPr>
                          </w:p>
                          <w:p w14:paraId="4F117026" w14:textId="22A82CD6" w:rsidR="00BE56B7" w:rsidRDefault="00BE56B7" w:rsidP="00BE56B7">
                            <w:pPr>
                              <w:spacing w:after="0" w:line="240" w:lineRule="auto"/>
                              <w:ind w:left="0" w:hanging="2"/>
                              <w:jc w:val="center"/>
                            </w:pPr>
                            <w:r>
                              <w:rPr>
                                <w:b/>
                                <w:color w:val="000000"/>
                                <w:sz w:val="18"/>
                              </w:rPr>
                              <w:t>Master Trainers</w:t>
                            </w:r>
                          </w:p>
                          <w:p w14:paraId="6B083606" w14:textId="77777777" w:rsidR="00BE56B7" w:rsidRDefault="00BE56B7" w:rsidP="00BE56B7">
                            <w:pPr>
                              <w:spacing w:line="240" w:lineRule="auto"/>
                              <w:ind w:left="0"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00A4D2B">
              <v:rect id="Rectangle 16" style="position:absolute;left:0;text-align:left;margin-left:396.15pt;margin-top:64.2pt;width:117.75pt;height:35.2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5" w14:anchorId="4995AE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">
                <v:stroke startarrowwidth="narrow" startarrowlength="short" endarrowwidth="narrow" endarrowlength="short"/>
                <v:path arrowok="t"/>
                <v:textbox inset="2.53958mm,1.2694mm,2.53958mm,1.2694mm">
                  <w:txbxContent>
                    <w:p w:rsidR="00BE56B7" w:rsidP="00BE56B7" w:rsidRDefault="00BE56B7" w14:paraId="45FB0818" w14:textId="77777777">
                      <w:pPr>
                        <w:spacing w:after="0" w:line="240" w:lineRule="auto"/>
                        <w:ind w:left="0" w:hanging="2"/>
                        <w:jc w:val="center"/>
                      </w:pPr>
                    </w:p>
                    <w:p w:rsidR="00BE56B7" w:rsidP="00BE56B7" w:rsidRDefault="00BE56B7" w14:paraId="28DB4CC4" w14:textId="22A82CD6">
                      <w:pPr>
                        <w:spacing w:after="0" w:line="240" w:lineRule="auto"/>
                        <w:ind w:left="0" w:hanging="2"/>
                        <w:jc w:val="center"/>
                      </w:pPr>
                      <w:r>
                        <w:rPr>
                          <w:b/>
                          <w:color w:val="000000"/>
                          <w:sz w:val="18"/>
                        </w:rPr>
                        <w:t>Master Trainers</w:t>
                      </w:r>
                    </w:p>
                    <w:p w:rsidR="00BE56B7" w:rsidP="00BE56B7" w:rsidRDefault="00BE56B7" w14:paraId="049F31CB" w14:textId="77777777">
                      <w:pPr>
                        <w:spacing w:line="240" w:lineRule="auto"/>
                        <w:ind w:left="0" w:hanging="2"/>
                      </w:pPr>
                    </w:p>
                  </w:txbxContent>
                </v:textbox>
              </v:rect>
            </w:pict>
          </mc:Fallback>
        </mc:AlternateContent>
      </w:r>
      <w:r w:rsidR="007B67D3" w:rsidRPr="000356B2">
        <w:rPr>
          <w:rFonts w:ascii="Tahoma" w:hAnsi="Tahoma" w:cs="Tahoma"/>
          <w:noProof/>
        </w:rPr>
        <mc:AlternateContent>
          <mc:Choice Requires="wps">
            <w:drawing>
              <wp:anchor distT="0" distB="0" distL="114300" distR="114300" simplePos="0" relativeHeight="251658262" behindDoc="0" locked="0" layoutInCell="1" allowOverlap="1" wp14:anchorId="576D628A" wp14:editId="69B3F919">
                <wp:simplePos x="0" y="0"/>
                <wp:positionH relativeFrom="column">
                  <wp:posOffset>4307205</wp:posOffset>
                </wp:positionH>
                <wp:positionV relativeFrom="paragraph">
                  <wp:posOffset>1348740</wp:posOffset>
                </wp:positionV>
                <wp:extent cx="0" cy="495300"/>
                <wp:effectExtent l="57150" t="19050" r="76200" b="95250"/>
                <wp:wrapNone/>
                <wp:docPr id="1824983219" name="Straight Connector 13"/>
                <wp:cNvGraphicFramePr/>
                <a:graphic xmlns:a="http://schemas.openxmlformats.org/drawingml/2006/main">
                  <a:graphicData uri="http://schemas.microsoft.com/office/word/2010/wordprocessingShape">
                    <wps:wsp>
                      <wps:cNvCnPr/>
                      <wps:spPr>
                        <a:xfrm>
                          <a:off x="0" y="0"/>
                          <a:ext cx="0" cy="49530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02F0E215">
              <v:line id="Straight Connector 13" style="position:absolute;z-index:2516920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25pt" from="339.15pt,106.2pt" to="339.15pt,145.2pt" w14:anchorId="0A9F29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">
                <v:shadow on="t" color="black" opacity="24903f" offset="0,.55556mm" origin=",.5"/>
              </v:line>
            </w:pict>
          </mc:Fallback>
        </mc:AlternateContent>
      </w:r>
      <w:r w:rsidR="007B67D3" w:rsidRPr="000356B2">
        <w:rPr>
          <w:rFonts w:ascii="Tahoma" w:hAnsi="Tahoma" w:cs="Tahoma"/>
          <w:noProof/>
        </w:rPr>
        <mc:AlternateContent>
          <mc:Choice Requires="wps">
            <w:drawing>
              <wp:anchor distT="0" distB="0" distL="114300" distR="114300" simplePos="0" relativeHeight="251658255" behindDoc="0" locked="0" layoutInCell="1" allowOverlap="1" wp14:anchorId="2D095597" wp14:editId="4DA589BA">
                <wp:simplePos x="0" y="0"/>
                <wp:positionH relativeFrom="column">
                  <wp:posOffset>512445</wp:posOffset>
                </wp:positionH>
                <wp:positionV relativeFrom="paragraph">
                  <wp:posOffset>1358900</wp:posOffset>
                </wp:positionV>
                <wp:extent cx="0" cy="461010"/>
                <wp:effectExtent l="55245" t="8890" r="59055" b="15875"/>
                <wp:wrapNone/>
                <wp:docPr id="2090079516"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101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3F856CE">
              <v:shape id="Straight Arrow Connector 14" style="position:absolute;margin-left:40.35pt;margin-top:107pt;width:0;height:36.3pt;z-index:2516828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" w14:anchorId="378C9C1A">
                <v:stroke endarrow="block"/>
              </v:shape>
            </w:pict>
          </mc:Fallback>
        </mc:AlternateContent>
      </w:r>
      <w:r w:rsidR="007B67D3" w:rsidRPr="000356B2">
        <w:rPr>
          <w:rFonts w:ascii="Tahoma" w:hAnsi="Tahoma" w:cs="Tahoma"/>
          <w:noProof/>
        </w:rPr>
        <mc:AlternateContent>
          <mc:Choice Requires="wps">
            <w:drawing>
              <wp:anchor distT="0" distB="0" distL="114300" distR="114300" simplePos="0" relativeHeight="251658254" behindDoc="0" locked="0" layoutInCell="1" allowOverlap="1" wp14:anchorId="093A72F6" wp14:editId="6C42E32F">
                <wp:simplePos x="0" y="0"/>
                <wp:positionH relativeFrom="column">
                  <wp:posOffset>5218430</wp:posOffset>
                </wp:positionH>
                <wp:positionV relativeFrom="paragraph">
                  <wp:posOffset>1873885</wp:posOffset>
                </wp:positionV>
                <wp:extent cx="1236345" cy="628015"/>
                <wp:effectExtent l="0" t="0" r="20955" b="19685"/>
                <wp:wrapNone/>
                <wp:docPr id="165942924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6345" cy="62801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96A7DCD" w14:textId="77777777" w:rsidR="00732A62" w:rsidRPr="000C16E3" w:rsidRDefault="00732A62" w:rsidP="00732A62">
                            <w:pPr>
                              <w:spacing w:after="0" w:line="240" w:lineRule="auto"/>
                              <w:ind w:left="0" w:hanging="2"/>
                              <w:jc w:val="center"/>
                              <w:rPr>
                                <w:b/>
                                <w:bCs/>
                              </w:rPr>
                            </w:pPr>
                            <w:r w:rsidRPr="000C16E3">
                              <w:rPr>
                                <w:b/>
                                <w:bCs/>
                                <w:color w:val="000000"/>
                                <w:sz w:val="18"/>
                                <w:szCs w:val="18"/>
                              </w:rPr>
                              <w:t>Monitoring and Evaluation Officer (LSETF)</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F7CAE77">
              <v:rect id="Rectangle 17" style="position:absolute;left:0;text-align:left;margin-left:410.9pt;margin-top:147.55pt;width:97.35pt;height:49.4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6" w14:anchorId="093A72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">
                <v:stroke startarrowwidth="narrow" startarrowlength="short" endarrowwidth="narrow" endarrowlength="short"/>
                <v:path arrowok="t"/>
                <v:textbox inset="2.53958mm,1.2694mm,2.53958mm,1.2694mm">
                  <w:txbxContent>
                    <w:p w:rsidRPr="000C16E3" w:rsidR="00732A62" w:rsidP="00732A62" w:rsidRDefault="00732A62" w14:paraId="43112D41" w14:textId="77777777">
                      <w:pPr>
                        <w:spacing w:after="0" w:line="240" w:lineRule="auto"/>
                        <w:ind w:left="0" w:hanging="2"/>
                        <w:jc w:val="center"/>
                        <w:rPr>
                          <w:b/>
                          <w:bCs/>
                        </w:rPr>
                      </w:pPr>
                      <w:r w:rsidRPr="000C16E3">
                        <w:rPr>
                          <w:b/>
                          <w:bCs/>
                          <w:color w:val="000000"/>
                          <w:sz w:val="18"/>
                          <w:szCs w:val="18"/>
                        </w:rPr>
                        <w:t>Monitoring and Evaluation Officer (LSETF)</w:t>
                      </w:r>
                    </w:p>
                  </w:txbxContent>
                </v:textbox>
              </v:rect>
            </w:pict>
          </mc:Fallback>
        </mc:AlternateContent>
      </w:r>
      <w:r w:rsidR="007B67D3" w:rsidRPr="000356B2">
        <w:rPr>
          <w:rFonts w:ascii="Tahoma" w:hAnsi="Tahoma" w:cs="Tahoma"/>
          <w:noProof/>
        </w:rPr>
        <mc:AlternateContent>
          <mc:Choice Requires="wps">
            <w:drawing>
              <wp:anchor distT="0" distB="0" distL="114300" distR="114300" simplePos="0" relativeHeight="251658244" behindDoc="0" locked="0" layoutInCell="1" allowOverlap="1" wp14:anchorId="76392481" wp14:editId="00CF006F">
                <wp:simplePos x="0" y="0"/>
                <wp:positionH relativeFrom="column">
                  <wp:posOffset>3733165</wp:posOffset>
                </wp:positionH>
                <wp:positionV relativeFrom="paragraph">
                  <wp:posOffset>1856105</wp:posOffset>
                </wp:positionV>
                <wp:extent cx="1384935" cy="635635"/>
                <wp:effectExtent l="0" t="0" r="24765" b="12065"/>
                <wp:wrapNone/>
                <wp:docPr id="204995537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4935" cy="63563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F6539E2" w14:textId="77777777" w:rsidR="00732A62" w:rsidRPr="000C16E3" w:rsidRDefault="00732A62" w:rsidP="00732A62">
                            <w:pPr>
                              <w:spacing w:line="240" w:lineRule="auto"/>
                              <w:ind w:left="0" w:hanging="2"/>
                              <w:jc w:val="left"/>
                              <w:rPr>
                                <w:b/>
                                <w:bCs/>
                                <w:sz w:val="18"/>
                                <w:szCs w:val="18"/>
                              </w:rPr>
                            </w:pPr>
                            <w:r w:rsidRPr="000C16E3">
                              <w:rPr>
                                <w:b/>
                                <w:bCs/>
                                <w:color w:val="000000"/>
                                <w:sz w:val="18"/>
                                <w:szCs w:val="18"/>
                              </w:rPr>
                              <w:t>Labor Market Information System (LMIS) Analyst (LSETF)</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5E381B7">
              <v:rect id="Rectangle 18" style="position:absolute;left:0;text-align:left;margin-left:293.95pt;margin-top:146.15pt;width:109.05pt;height:50.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7" w14:anchorId="76392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">
                <v:stroke startarrowwidth="narrow" startarrowlength="short" endarrowwidth="narrow" endarrowlength="short"/>
                <v:path arrowok="t"/>
                <v:textbox inset="2.53958mm,1.2694mm,2.53958mm,1.2694mm">
                  <w:txbxContent>
                    <w:p w:rsidRPr="000C16E3" w:rsidR="00732A62" w:rsidP="00732A62" w:rsidRDefault="00732A62" w14:paraId="65D2103E" w14:textId="77777777">
                      <w:pPr>
                        <w:spacing w:line="240" w:lineRule="auto"/>
                        <w:ind w:left="0" w:hanging="2"/>
                        <w:jc w:val="left"/>
                        <w:rPr>
                          <w:b/>
                          <w:bCs/>
                          <w:sz w:val="18"/>
                          <w:szCs w:val="18"/>
                        </w:rPr>
                      </w:pPr>
                      <w:r w:rsidRPr="000C16E3">
                        <w:rPr>
                          <w:b/>
                          <w:bCs/>
                          <w:color w:val="000000"/>
                          <w:sz w:val="18"/>
                          <w:szCs w:val="18"/>
                        </w:rPr>
                        <w:t>Labor Market Information System (LMIS) Analyst (LSETF)</w:t>
                      </w:r>
                    </w:p>
                  </w:txbxContent>
                </v:textbox>
              </v:rect>
            </w:pict>
          </mc:Fallback>
        </mc:AlternateContent>
      </w:r>
      <w:r w:rsidR="007B67D3" w:rsidRPr="000356B2">
        <w:rPr>
          <w:rFonts w:ascii="Tahoma" w:hAnsi="Tahoma" w:cs="Tahoma"/>
          <w:noProof/>
        </w:rPr>
        <mc:AlternateContent>
          <mc:Choice Requires="wps">
            <w:drawing>
              <wp:anchor distT="0" distB="0" distL="114300" distR="114300" simplePos="0" relativeHeight="251658256" behindDoc="0" locked="0" layoutInCell="1" allowOverlap="1" wp14:anchorId="494311A9" wp14:editId="6B007AB9">
                <wp:simplePos x="0" y="0"/>
                <wp:positionH relativeFrom="column">
                  <wp:posOffset>1775460</wp:posOffset>
                </wp:positionH>
                <wp:positionV relativeFrom="paragraph">
                  <wp:posOffset>1383030</wp:posOffset>
                </wp:positionV>
                <wp:extent cx="7620" cy="474345"/>
                <wp:effectExtent l="51435" t="5080" r="55245" b="15875"/>
                <wp:wrapNone/>
                <wp:docPr id="1213718652"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47434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C8A2800">
              <v:shape id="Straight Arrow Connector 15" style="position:absolute;margin-left:139.8pt;margin-top:108.9pt;width:.6pt;height:37.35pt;z-index:2516838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" w14:anchorId="78302AA8">
                <v:stroke endarrow="block"/>
              </v:shape>
            </w:pict>
          </mc:Fallback>
        </mc:AlternateContent>
      </w:r>
      <w:r w:rsidR="007B67D3" w:rsidRPr="000356B2">
        <w:rPr>
          <w:rFonts w:ascii="Tahoma" w:hAnsi="Tahoma" w:cs="Tahoma"/>
          <w:noProof/>
        </w:rPr>
        <mc:AlternateContent>
          <mc:Choice Requires="wps">
            <w:drawing>
              <wp:anchor distT="0" distB="0" distL="114300" distR="114300" simplePos="0" relativeHeight="251658260" behindDoc="0" locked="0" layoutInCell="1" allowOverlap="1" wp14:anchorId="7DF96DB6" wp14:editId="269D5E88">
                <wp:simplePos x="0" y="0"/>
                <wp:positionH relativeFrom="column">
                  <wp:posOffset>2926080</wp:posOffset>
                </wp:positionH>
                <wp:positionV relativeFrom="paragraph">
                  <wp:posOffset>777240</wp:posOffset>
                </wp:positionV>
                <wp:extent cx="0" cy="581025"/>
                <wp:effectExtent l="57150" t="19050" r="76200" b="85725"/>
                <wp:wrapNone/>
                <wp:docPr id="782359954" name="Straight Connector 10"/>
                <wp:cNvGraphicFramePr/>
                <a:graphic xmlns:a="http://schemas.openxmlformats.org/drawingml/2006/main">
                  <a:graphicData uri="http://schemas.microsoft.com/office/word/2010/wordprocessingShape">
                    <wps:wsp>
                      <wps:cNvCnPr/>
                      <wps:spPr>
                        <a:xfrm>
                          <a:off x="0" y="0"/>
                          <a:ext cx="0" cy="581025"/>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20A87318">
              <v:line id="Straight Connector 10" style="position:absolute;z-index:25169000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25pt" from="230.4pt,61.2pt" to="230.4pt,106.95pt" w14:anchorId="5B2515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">
                <v:shadow on="t" color="black" opacity="24903f" offset="0,.55556mm" origin=",.5"/>
              </v:line>
            </w:pict>
          </mc:Fallback>
        </mc:AlternateContent>
      </w:r>
      <w:r w:rsidR="007B67D3" w:rsidRPr="000356B2">
        <w:rPr>
          <w:rFonts w:ascii="Tahoma" w:hAnsi="Tahoma" w:cs="Tahoma"/>
          <w:noProof/>
        </w:rPr>
        <mc:AlternateContent>
          <mc:Choice Requires="wps">
            <w:drawing>
              <wp:anchor distT="0" distB="0" distL="114300" distR="114300" simplePos="0" relativeHeight="251658253" behindDoc="0" locked="0" layoutInCell="1" allowOverlap="1" wp14:anchorId="754C5A59" wp14:editId="72090E24">
                <wp:simplePos x="0" y="0"/>
                <wp:positionH relativeFrom="column">
                  <wp:posOffset>3711575</wp:posOffset>
                </wp:positionH>
                <wp:positionV relativeFrom="paragraph">
                  <wp:posOffset>392430</wp:posOffset>
                </wp:positionV>
                <wp:extent cx="513715" cy="0"/>
                <wp:effectExtent l="15875" t="52705" r="22860" b="61595"/>
                <wp:wrapNone/>
                <wp:docPr id="1968327228"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371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097EDAE">
              <v:shape id="Straight Arrow Connector 9" style="position:absolute;margin-left:292.25pt;margin-top:30.9pt;width:40.45pt;height:0;z-index:2516777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" w14:anchorId="231C758F">
                <v:stroke startarrow="block" endarrow="block"/>
              </v:shape>
            </w:pict>
          </mc:Fallback>
        </mc:AlternateContent>
      </w:r>
      <w:r w:rsidR="007B67D3" w:rsidRPr="000356B2">
        <w:rPr>
          <w:rFonts w:ascii="Tahoma" w:hAnsi="Tahoma" w:cs="Tahoma"/>
          <w:noProof/>
        </w:rPr>
        <mc:AlternateContent>
          <mc:Choice Requires="wps">
            <w:drawing>
              <wp:anchor distT="0" distB="0" distL="114300" distR="114300" simplePos="0" relativeHeight="251658247" behindDoc="0" locked="0" layoutInCell="1" allowOverlap="1" wp14:anchorId="2258F1DB" wp14:editId="0552F8D5">
                <wp:simplePos x="0" y="0"/>
                <wp:positionH relativeFrom="column">
                  <wp:posOffset>4255770</wp:posOffset>
                </wp:positionH>
                <wp:positionV relativeFrom="paragraph">
                  <wp:posOffset>106680</wp:posOffset>
                </wp:positionV>
                <wp:extent cx="1390650" cy="638175"/>
                <wp:effectExtent l="0" t="0" r="19050" b="28575"/>
                <wp:wrapNone/>
                <wp:docPr id="146122558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0650" cy="6381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568EE20" w14:textId="77777777" w:rsidR="00732A62" w:rsidRDefault="00732A62" w:rsidP="00732A62">
                            <w:pPr>
                              <w:spacing w:after="0" w:line="240" w:lineRule="auto"/>
                              <w:ind w:left="0" w:hanging="2"/>
                              <w:jc w:val="center"/>
                            </w:pPr>
                          </w:p>
                          <w:p w14:paraId="4584147F" w14:textId="77777777" w:rsidR="00732A62" w:rsidRDefault="00732A62" w:rsidP="00732A62">
                            <w:pPr>
                              <w:spacing w:after="0" w:line="240" w:lineRule="auto"/>
                              <w:ind w:left="0" w:hanging="2"/>
                              <w:jc w:val="center"/>
                            </w:pPr>
                            <w:r>
                              <w:rPr>
                                <w:b/>
                                <w:color w:val="000000"/>
                                <w:sz w:val="18"/>
                              </w:rPr>
                              <w:t>Vocational Training Centres</w:t>
                            </w:r>
                          </w:p>
                          <w:p w14:paraId="771321ED" w14:textId="77777777" w:rsidR="00732A62" w:rsidRDefault="00732A62" w:rsidP="00732A62">
                            <w:pPr>
                              <w:spacing w:line="240" w:lineRule="auto"/>
                              <w:ind w:left="0"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079FCA4">
              <v:rect id="_x0000_s1038" style="position:absolute;left:0;text-align:left;margin-left:335.1pt;margin-top:8.4pt;width:109.5pt;height:50.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14:anchorId="2258F1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">
                <v:stroke startarrowwidth="narrow" startarrowlength="short" endarrowwidth="narrow" endarrowlength="short"/>
                <v:path arrowok="t"/>
                <v:textbox inset="2.53958mm,1.2694mm,2.53958mm,1.2694mm">
                  <w:txbxContent>
                    <w:p w:rsidR="00732A62" w:rsidP="00732A62" w:rsidRDefault="00732A62" w14:paraId="53128261" w14:textId="77777777">
                      <w:pPr>
                        <w:spacing w:after="0" w:line="240" w:lineRule="auto"/>
                        <w:ind w:left="0" w:hanging="2"/>
                        <w:jc w:val="center"/>
                      </w:pPr>
                    </w:p>
                    <w:p w:rsidR="00732A62" w:rsidP="00732A62" w:rsidRDefault="00732A62" w14:paraId="612F72CC" w14:textId="77777777">
                      <w:pPr>
                        <w:spacing w:after="0" w:line="240" w:lineRule="auto"/>
                        <w:ind w:left="0" w:hanging="2"/>
                        <w:jc w:val="center"/>
                      </w:pPr>
                      <w:r>
                        <w:rPr>
                          <w:b/>
                          <w:color w:val="000000"/>
                          <w:sz w:val="18"/>
                        </w:rPr>
                        <w:t>Vocational Training Centres</w:t>
                      </w:r>
                    </w:p>
                    <w:p w:rsidR="00732A62" w:rsidP="00732A62" w:rsidRDefault="00732A62" w14:paraId="62486C05" w14:textId="77777777">
                      <w:pPr>
                        <w:spacing w:line="240" w:lineRule="auto"/>
                        <w:ind w:left="0" w:hanging="2"/>
                      </w:pPr>
                    </w:p>
                  </w:txbxContent>
                </v:textbox>
              </v:rect>
            </w:pict>
          </mc:Fallback>
        </mc:AlternateContent>
      </w:r>
      <w:r w:rsidR="007B67D3" w:rsidRPr="000356B2">
        <w:rPr>
          <w:rFonts w:ascii="Tahoma" w:hAnsi="Tahoma" w:cs="Tahoma"/>
          <w:noProof/>
        </w:rPr>
        <mc:AlternateContent>
          <mc:Choice Requires="wps">
            <w:drawing>
              <wp:anchor distT="0" distB="0" distL="114300" distR="114300" simplePos="0" relativeHeight="251658249" behindDoc="0" locked="0" layoutInCell="1" allowOverlap="1" wp14:anchorId="0D330E88" wp14:editId="5B20B31B">
                <wp:simplePos x="0" y="0"/>
                <wp:positionH relativeFrom="column">
                  <wp:posOffset>2189480</wp:posOffset>
                </wp:positionH>
                <wp:positionV relativeFrom="paragraph">
                  <wp:posOffset>97155</wp:posOffset>
                </wp:positionV>
                <wp:extent cx="1533525" cy="657225"/>
                <wp:effectExtent l="0" t="0" r="28575" b="28575"/>
                <wp:wrapNone/>
                <wp:docPr id="128538861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3525" cy="6572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0001C82" w14:textId="77777777" w:rsidR="00732A62" w:rsidRDefault="00732A62" w:rsidP="00732A62">
                            <w:pPr>
                              <w:spacing w:after="0" w:line="240" w:lineRule="auto"/>
                              <w:ind w:left="0" w:hanging="2"/>
                              <w:jc w:val="center"/>
                            </w:pPr>
                          </w:p>
                          <w:p w14:paraId="7F528B41" w14:textId="77777777" w:rsidR="00732A62" w:rsidRDefault="00732A62" w:rsidP="00732A62">
                            <w:pPr>
                              <w:spacing w:after="0" w:line="240" w:lineRule="auto"/>
                              <w:ind w:left="0" w:hanging="2"/>
                              <w:jc w:val="center"/>
                              <w:rPr>
                                <w:b/>
                                <w:color w:val="000000"/>
                                <w:sz w:val="18"/>
                              </w:rPr>
                            </w:pPr>
                            <w:r>
                              <w:rPr>
                                <w:b/>
                                <w:color w:val="000000"/>
                                <w:sz w:val="18"/>
                              </w:rPr>
                              <w:t xml:space="preserve">Project Implementation Unit </w:t>
                            </w:r>
                          </w:p>
                          <w:p w14:paraId="1CB52943" w14:textId="12726B82" w:rsidR="00732A62" w:rsidRDefault="00732A62" w:rsidP="00732A62">
                            <w:pPr>
                              <w:spacing w:after="0" w:line="240" w:lineRule="auto"/>
                              <w:ind w:left="0" w:hanging="2"/>
                              <w:jc w:val="center"/>
                            </w:pPr>
                            <w:r>
                              <w:rPr>
                                <w:b/>
                                <w:color w:val="000000"/>
                                <w:sz w:val="18"/>
                              </w:rPr>
                              <w:t>(UNDP</w:t>
                            </w:r>
                            <w:r w:rsidR="00BD4F80">
                              <w:rPr>
                                <w:b/>
                                <w:color w:val="000000"/>
                                <w:sz w:val="18"/>
                              </w:rPr>
                              <w:t>/LSETF</w:t>
                            </w:r>
                            <w:r>
                              <w:rPr>
                                <w:b/>
                                <w:color w:val="000000"/>
                                <w:sz w:val="18"/>
                              </w:rPr>
                              <w:t>)</w:t>
                            </w:r>
                          </w:p>
                          <w:p w14:paraId="6CFCB180" w14:textId="77777777" w:rsidR="00732A62" w:rsidRDefault="00732A62" w:rsidP="00732A62">
                            <w:pPr>
                              <w:spacing w:line="240" w:lineRule="auto"/>
                              <w:ind w:left="0"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EF2E7EB">
              <v:rect id="Rectangle 8" style="position:absolute;left:0;text-align:left;margin-left:172.4pt;margin-top:7.65pt;width:120.75pt;height:51.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9" w14:anchorId="0D330E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">
                <v:stroke startarrowwidth="narrow" startarrowlength="short" endarrowwidth="narrow" endarrowlength="short"/>
                <v:path arrowok="t"/>
                <v:textbox inset="2.53958mm,1.2694mm,2.53958mm,1.2694mm">
                  <w:txbxContent>
                    <w:p w:rsidR="00732A62" w:rsidP="00732A62" w:rsidRDefault="00732A62" w14:paraId="4101652C" w14:textId="77777777">
                      <w:pPr>
                        <w:spacing w:after="0" w:line="240" w:lineRule="auto"/>
                        <w:ind w:left="0" w:hanging="2"/>
                        <w:jc w:val="center"/>
                      </w:pPr>
                    </w:p>
                    <w:p w:rsidR="00732A62" w:rsidP="00732A62" w:rsidRDefault="00732A62" w14:paraId="46FA15C9" w14:textId="77777777">
                      <w:pPr>
                        <w:spacing w:after="0" w:line="240" w:lineRule="auto"/>
                        <w:ind w:left="0" w:hanging="2"/>
                        <w:jc w:val="center"/>
                        <w:rPr>
                          <w:b/>
                          <w:color w:val="000000"/>
                          <w:sz w:val="18"/>
                        </w:rPr>
                      </w:pPr>
                      <w:r>
                        <w:rPr>
                          <w:b/>
                          <w:color w:val="000000"/>
                          <w:sz w:val="18"/>
                        </w:rPr>
                        <w:t xml:space="preserve">Project Implementation Unit </w:t>
                      </w:r>
                    </w:p>
                    <w:p w:rsidR="00732A62" w:rsidP="00732A62" w:rsidRDefault="00732A62" w14:paraId="017B07F8" w14:textId="12726B82">
                      <w:pPr>
                        <w:spacing w:after="0" w:line="240" w:lineRule="auto"/>
                        <w:ind w:left="0" w:hanging="2"/>
                        <w:jc w:val="center"/>
                      </w:pPr>
                      <w:r>
                        <w:rPr>
                          <w:b/>
                          <w:color w:val="000000"/>
                          <w:sz w:val="18"/>
                        </w:rPr>
                        <w:t>(UNDP</w:t>
                      </w:r>
                      <w:r w:rsidR="00BD4F80">
                        <w:rPr>
                          <w:b/>
                          <w:color w:val="000000"/>
                          <w:sz w:val="18"/>
                        </w:rPr>
                        <w:t>/LSETF</w:t>
                      </w:r>
                      <w:r>
                        <w:rPr>
                          <w:b/>
                          <w:color w:val="000000"/>
                          <w:sz w:val="18"/>
                        </w:rPr>
                        <w:t>)</w:t>
                      </w:r>
                    </w:p>
                    <w:p w:rsidR="00732A62" w:rsidP="00732A62" w:rsidRDefault="00732A62" w14:paraId="4B99056E" w14:textId="77777777">
                      <w:pPr>
                        <w:spacing w:line="240" w:lineRule="auto"/>
                        <w:ind w:left="0" w:hanging="2"/>
                      </w:pPr>
                    </w:p>
                  </w:txbxContent>
                </v:textbox>
              </v:rect>
            </w:pict>
          </mc:Fallback>
        </mc:AlternateContent>
      </w:r>
    </w:p>
    <w:p w14:paraId="0000028B" w14:textId="77777777" w:rsidR="00FB4A68" w:rsidRPr="000356B2" w:rsidRDefault="001D2275" w:rsidP="00A571E1">
      <w:pPr>
        <w:pStyle w:val="Heading1"/>
        <w:numPr>
          <w:ilvl w:val="0"/>
          <w:numId w:val="6"/>
        </w:numPr>
        <w:spacing w:line="276" w:lineRule="auto"/>
        <w:ind w:left="0" w:hanging="2"/>
        <w:rPr>
          <w:rFonts w:ascii="Tahoma" w:eastAsia="Calibri" w:hAnsi="Tahoma" w:cs="Tahoma"/>
          <w:sz w:val="22"/>
          <w:szCs w:val="22"/>
        </w:rPr>
      </w:pPr>
      <w:r w:rsidRPr="000356B2">
        <w:rPr>
          <w:rFonts w:ascii="Tahoma" w:eastAsia="Calibri" w:hAnsi="Tahoma" w:cs="Tahoma"/>
          <w:sz w:val="22"/>
          <w:szCs w:val="22"/>
        </w:rPr>
        <w:lastRenderedPageBreak/>
        <w:t xml:space="preserve">Legal Context </w:t>
      </w:r>
    </w:p>
    <w:p w14:paraId="0000028D" w14:textId="2CF41AFF" w:rsidR="00FB4A68" w:rsidRPr="000356B2" w:rsidRDefault="37DAE626" w:rsidP="5E2EDEDA">
      <w:pPr>
        <w:spacing w:line="276" w:lineRule="auto"/>
        <w:ind w:left="0" w:hanging="2"/>
        <w:rPr>
          <w:rFonts w:ascii="Tahoma" w:eastAsia="Calibri" w:hAnsi="Tahoma" w:cs="Tahoma"/>
        </w:rPr>
      </w:pPr>
      <w:r w:rsidRPr="000356B2">
        <w:rPr>
          <w:rFonts w:ascii="Tahoma" w:eastAsia="Calibri" w:hAnsi="Tahoma" w:cs="Tahoma"/>
          <w:b/>
          <w:bCs/>
        </w:rPr>
        <w:t xml:space="preserve">Option a. Where the country has signed the </w:t>
      </w:r>
      <w:hyperlink r:id="rId26">
        <w:r w:rsidRPr="000356B2">
          <w:rPr>
            <w:rFonts w:ascii="Tahoma" w:eastAsia="Calibri" w:hAnsi="Tahoma" w:cs="Tahoma"/>
            <w:b/>
            <w:bCs/>
            <w:color w:val="0000FF"/>
            <w:u w:val="single"/>
          </w:rPr>
          <w:t>Standard Basic Assistance Agreement (SBAA)</w:t>
        </w:r>
      </w:hyperlink>
      <w:r w:rsidRPr="000356B2">
        <w:rPr>
          <w:rFonts w:ascii="Tahoma" w:eastAsia="Calibri" w:hAnsi="Tahoma" w:cs="Tahoma"/>
          <w:b/>
          <w:bCs/>
        </w:rPr>
        <w:t xml:space="preserve"> </w:t>
      </w:r>
    </w:p>
    <w:p w14:paraId="0000028E" w14:textId="6F216580" w:rsidR="00FB4A68" w:rsidRPr="000356B2" w:rsidRDefault="7BDAC03D" w:rsidP="5E2EDEDA">
      <w:pPr>
        <w:spacing w:line="276" w:lineRule="auto"/>
        <w:ind w:left="0" w:hanging="2"/>
        <w:rPr>
          <w:rFonts w:ascii="Tahoma" w:eastAsia="Calibri" w:hAnsi="Tahoma" w:cs="Tahoma"/>
        </w:rPr>
      </w:pPr>
      <w:r w:rsidRPr="000356B2">
        <w:rPr>
          <w:rFonts w:ascii="Tahoma" w:eastAsia="Calibri" w:hAnsi="Tahoma" w:cs="Tahoma"/>
        </w:rPr>
        <w:t>This project document shall be the instrument referred to as such in Article 1 of the Standard Basic Assistance Agreement between the Government of Nigeria and UNDP, signed on (date).   All references in the SBAA to “Executing Agency” shall be deemed to refer to “Implementing Partner.”</w:t>
      </w:r>
    </w:p>
    <w:p w14:paraId="0000028F" w14:textId="77777777" w:rsidR="00FB4A68" w:rsidRPr="000356B2" w:rsidRDefault="00FB4A68" w:rsidP="00A571E1">
      <w:pPr>
        <w:spacing w:line="276" w:lineRule="auto"/>
        <w:ind w:left="0" w:hanging="2"/>
        <w:rPr>
          <w:rFonts w:ascii="Tahoma" w:eastAsia="Calibri" w:hAnsi="Tahoma" w:cs="Tahoma"/>
          <w:szCs w:val="22"/>
        </w:rPr>
      </w:pPr>
    </w:p>
    <w:p w14:paraId="00000290" w14:textId="0F445CDF" w:rsidR="00FB4A68" w:rsidRPr="000356B2" w:rsidRDefault="3611484D" w:rsidP="5E2EDEDA">
      <w:pPr>
        <w:spacing w:line="276" w:lineRule="auto"/>
        <w:ind w:left="0" w:hanging="2"/>
        <w:rPr>
          <w:rFonts w:ascii="Tahoma" w:eastAsia="Calibri" w:hAnsi="Tahoma" w:cs="Tahoma"/>
        </w:rPr>
      </w:pPr>
      <w:r w:rsidRPr="000356B2">
        <w:rPr>
          <w:rFonts w:ascii="Tahoma" w:eastAsia="Calibri" w:hAnsi="Tahoma" w:cs="Tahoma"/>
        </w:rPr>
        <w:t>This project will be implemented by Lagos State Employment Trust Fund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00000291" w14:textId="77777777" w:rsidR="00FB4A68" w:rsidRPr="000356B2" w:rsidRDefault="00FB4A68" w:rsidP="00A571E1">
      <w:pPr>
        <w:spacing w:line="276" w:lineRule="auto"/>
        <w:ind w:left="0" w:hanging="2"/>
        <w:rPr>
          <w:rFonts w:ascii="Tahoma" w:eastAsia="Calibri" w:hAnsi="Tahoma" w:cs="Tahoma"/>
          <w:szCs w:val="22"/>
        </w:rPr>
      </w:pPr>
    </w:p>
    <w:p w14:paraId="00000292" w14:textId="77777777" w:rsidR="00FB4A68" w:rsidRPr="000356B2" w:rsidRDefault="001D2275" w:rsidP="00A571E1">
      <w:pPr>
        <w:pStyle w:val="Heading1"/>
        <w:numPr>
          <w:ilvl w:val="0"/>
          <w:numId w:val="6"/>
        </w:numPr>
        <w:spacing w:line="276" w:lineRule="auto"/>
        <w:ind w:left="0" w:hanging="2"/>
        <w:rPr>
          <w:rFonts w:ascii="Tahoma" w:eastAsia="Calibri" w:hAnsi="Tahoma" w:cs="Tahoma"/>
          <w:sz w:val="22"/>
          <w:szCs w:val="22"/>
        </w:rPr>
      </w:pPr>
      <w:r w:rsidRPr="000356B2">
        <w:rPr>
          <w:rFonts w:ascii="Tahoma" w:eastAsia="Calibri" w:hAnsi="Tahoma" w:cs="Tahoma"/>
          <w:sz w:val="22"/>
          <w:szCs w:val="22"/>
        </w:rPr>
        <w:t xml:space="preserve">Risk Management </w:t>
      </w:r>
    </w:p>
    <w:p w14:paraId="00000293" w14:textId="66ED4C8C" w:rsidR="00FB4A68" w:rsidRPr="000356B2" w:rsidRDefault="3611484D" w:rsidP="5E2EDEDA">
      <w:pPr>
        <w:spacing w:line="276" w:lineRule="auto"/>
        <w:ind w:left="0" w:hanging="2"/>
        <w:rPr>
          <w:rFonts w:ascii="Tahoma" w:eastAsia="Calibri" w:hAnsi="Tahoma" w:cs="Tahoma"/>
        </w:rPr>
      </w:pPr>
      <w:r w:rsidRPr="000356B2">
        <w:rPr>
          <w:rFonts w:ascii="Tahoma" w:eastAsia="Calibri" w:hAnsi="Tahoma" w:cs="Tahoma"/>
          <w:b/>
          <w:bCs/>
        </w:rPr>
        <w:t>Option a. Government Entity (NIM)</w:t>
      </w:r>
    </w:p>
    <w:p w14:paraId="00000294" w14:textId="187F1C9D" w:rsidR="00FB4A68" w:rsidRPr="000356B2" w:rsidRDefault="3611484D" w:rsidP="5E2EDEDA">
      <w:pPr>
        <w:numPr>
          <w:ilvl w:val="0"/>
          <w:numId w:val="7"/>
        </w:numPr>
        <w:pBdr>
          <w:top w:val="nil"/>
          <w:left w:val="nil"/>
          <w:bottom w:val="nil"/>
          <w:right w:val="nil"/>
          <w:between w:val="nil"/>
        </w:pBdr>
        <w:spacing w:after="0" w:line="276" w:lineRule="auto"/>
        <w:ind w:left="0" w:hanging="2"/>
        <w:rPr>
          <w:rFonts w:ascii="Tahoma" w:eastAsia="Calibri" w:hAnsi="Tahoma" w:cs="Tahoma"/>
          <w:color w:val="000000"/>
        </w:rPr>
      </w:pPr>
      <w:r w:rsidRPr="000356B2">
        <w:rPr>
          <w:rFonts w:ascii="Tahoma" w:eastAsia="Calibri" w:hAnsi="Tahoma" w:cs="Tahoma"/>
          <w:color w:val="000000" w:themeColor="text1"/>
        </w:rPr>
        <w:t>Consistent with the Article III of the SBAA [or the Supplemental Provisions to the Project Document], the responsibility for the safety and security of the Implementing Partner and its personnel and property, and of UNDP’s property in the Implementing Partner’s custody, rests with the Implementing Partner.  To this end, the Implementing Partner shall:</w:t>
      </w:r>
    </w:p>
    <w:p w14:paraId="00000295" w14:textId="59CA18C1" w:rsidR="00FB4A68" w:rsidRPr="000356B2" w:rsidRDefault="3611484D" w:rsidP="5E2EDEDA">
      <w:pPr>
        <w:numPr>
          <w:ilvl w:val="0"/>
          <w:numId w:val="8"/>
        </w:numPr>
        <w:spacing w:line="276" w:lineRule="auto"/>
        <w:ind w:left="0" w:hanging="2"/>
        <w:rPr>
          <w:rFonts w:ascii="Tahoma" w:eastAsia="Calibri" w:hAnsi="Tahoma" w:cs="Tahoma"/>
        </w:rPr>
      </w:pPr>
      <w:r w:rsidRPr="000356B2">
        <w:rPr>
          <w:rFonts w:ascii="Tahoma" w:eastAsia="Calibri" w:hAnsi="Tahoma" w:cs="Tahoma"/>
        </w:rPr>
        <w:t>put in place an appropriate security plan and maintain the security plan, taking into account the security situation in the country where the project is being carried;</w:t>
      </w:r>
    </w:p>
    <w:p w14:paraId="00000296" w14:textId="77777777" w:rsidR="00FB4A68" w:rsidRPr="000356B2" w:rsidRDefault="73B0823D" w:rsidP="00A571E1">
      <w:pPr>
        <w:numPr>
          <w:ilvl w:val="0"/>
          <w:numId w:val="8"/>
        </w:numPr>
        <w:spacing w:line="276" w:lineRule="auto"/>
        <w:ind w:left="0" w:hanging="2"/>
        <w:rPr>
          <w:rFonts w:ascii="Tahoma" w:eastAsia="Calibri" w:hAnsi="Tahoma" w:cs="Tahoma"/>
          <w:szCs w:val="22"/>
        </w:rPr>
      </w:pPr>
      <w:r w:rsidRPr="000356B2">
        <w:rPr>
          <w:rFonts w:ascii="Tahoma" w:eastAsia="Calibri" w:hAnsi="Tahoma" w:cs="Tahoma"/>
          <w:szCs w:val="22"/>
        </w:rPr>
        <w:t>assume all risks and liabilities related to the Implementing Partner’s security, and the full implementation of the security plan.</w:t>
      </w:r>
    </w:p>
    <w:p w14:paraId="00000297" w14:textId="77777777" w:rsidR="00FB4A68" w:rsidRPr="000356B2" w:rsidRDefault="00FB4A68" w:rsidP="00A571E1">
      <w:pPr>
        <w:spacing w:line="276" w:lineRule="auto"/>
        <w:ind w:left="0" w:hanging="2"/>
        <w:rPr>
          <w:rFonts w:ascii="Tahoma" w:eastAsia="Calibri" w:hAnsi="Tahoma" w:cs="Tahoma"/>
          <w:szCs w:val="22"/>
        </w:rPr>
      </w:pPr>
    </w:p>
    <w:p w14:paraId="00000298" w14:textId="3F23E97C" w:rsidR="00FB4A68" w:rsidRPr="000356B2" w:rsidRDefault="3611484D" w:rsidP="5E2EDEDA">
      <w:pPr>
        <w:numPr>
          <w:ilvl w:val="0"/>
          <w:numId w:val="7"/>
        </w:numPr>
        <w:pBdr>
          <w:top w:val="nil"/>
          <w:left w:val="nil"/>
          <w:bottom w:val="nil"/>
          <w:right w:val="nil"/>
          <w:between w:val="nil"/>
        </w:pBdr>
        <w:spacing w:after="0" w:line="276" w:lineRule="auto"/>
        <w:ind w:left="0" w:hanging="2"/>
        <w:rPr>
          <w:rFonts w:ascii="Tahoma" w:eastAsia="Calibri" w:hAnsi="Tahoma" w:cs="Tahoma"/>
          <w:color w:val="000000"/>
        </w:rPr>
      </w:pPr>
      <w:r w:rsidRPr="000356B2">
        <w:rPr>
          <w:rFonts w:ascii="Tahoma" w:eastAsia="Calibri" w:hAnsi="Tahoma" w:cs="Tahoma"/>
          <w:color w:val="000000" w:themeColor="text1"/>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00000299" w14:textId="77777777" w:rsidR="00FB4A68" w:rsidRPr="000356B2" w:rsidRDefault="00FB4A68" w:rsidP="00A571E1">
      <w:pPr>
        <w:spacing w:line="276" w:lineRule="auto"/>
        <w:ind w:left="0" w:hanging="2"/>
        <w:rPr>
          <w:rFonts w:ascii="Tahoma" w:eastAsia="Calibri" w:hAnsi="Tahoma" w:cs="Tahoma"/>
          <w:szCs w:val="22"/>
        </w:rPr>
      </w:pPr>
    </w:p>
    <w:p w14:paraId="0000029A" w14:textId="77777777" w:rsidR="00FB4A68" w:rsidRPr="000356B2" w:rsidRDefault="73B0823D" w:rsidP="00A571E1">
      <w:pPr>
        <w:numPr>
          <w:ilvl w:val="0"/>
          <w:numId w:val="7"/>
        </w:numPr>
        <w:pBdr>
          <w:top w:val="nil"/>
          <w:left w:val="nil"/>
          <w:bottom w:val="nil"/>
          <w:right w:val="nil"/>
          <w:between w:val="nil"/>
        </w:pBdr>
        <w:spacing w:after="0" w:line="276" w:lineRule="auto"/>
        <w:ind w:left="0" w:hanging="2"/>
        <w:rPr>
          <w:rFonts w:ascii="Tahoma" w:eastAsia="Calibri" w:hAnsi="Tahoma" w:cs="Tahoma"/>
          <w:color w:val="000000"/>
          <w:szCs w:val="22"/>
        </w:rPr>
      </w:pPr>
      <w:r w:rsidRPr="000356B2">
        <w:rPr>
          <w:rFonts w:ascii="Tahoma" w:eastAsia="Calibri" w:hAnsi="Tahoma" w:cs="Tahoma"/>
          <w:color w:val="000000" w:themeColor="text1"/>
          <w:szCs w:val="22"/>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27">
        <w:r w:rsidRPr="000356B2">
          <w:rPr>
            <w:rFonts w:ascii="Tahoma" w:eastAsia="Calibri" w:hAnsi="Tahoma" w:cs="Tahoma"/>
            <w:color w:val="0000FF"/>
            <w:szCs w:val="22"/>
            <w:u w:val="single"/>
          </w:rPr>
          <w:t>http://www.un.org/sc/committees/1267/aq_sanctions_list.shtml</w:t>
        </w:r>
      </w:hyperlink>
      <w:r w:rsidRPr="000356B2">
        <w:rPr>
          <w:rFonts w:ascii="Tahoma" w:eastAsia="Calibri" w:hAnsi="Tahoma" w:cs="Tahoma"/>
          <w:color w:val="000080"/>
          <w:szCs w:val="22"/>
        </w:rPr>
        <w:t>.</w:t>
      </w:r>
      <w:r w:rsidRPr="000356B2">
        <w:rPr>
          <w:rFonts w:ascii="Tahoma" w:eastAsia="Calibri" w:hAnsi="Tahoma" w:cs="Tahoma"/>
          <w:color w:val="000000" w:themeColor="text1"/>
          <w:szCs w:val="22"/>
        </w:rPr>
        <w:t xml:space="preserve">  </w:t>
      </w:r>
    </w:p>
    <w:p w14:paraId="0000029B" w14:textId="77777777" w:rsidR="00FB4A68" w:rsidRPr="000356B2" w:rsidRDefault="00FB4A68" w:rsidP="00A571E1">
      <w:pPr>
        <w:pBdr>
          <w:top w:val="nil"/>
          <w:left w:val="nil"/>
          <w:bottom w:val="nil"/>
          <w:right w:val="nil"/>
          <w:between w:val="nil"/>
        </w:pBdr>
        <w:spacing w:after="0" w:line="276" w:lineRule="auto"/>
        <w:ind w:left="0" w:hanging="2"/>
        <w:rPr>
          <w:rFonts w:ascii="Tahoma" w:eastAsia="Calibri" w:hAnsi="Tahoma" w:cs="Tahoma"/>
          <w:color w:val="000000"/>
          <w:szCs w:val="22"/>
        </w:rPr>
      </w:pPr>
    </w:p>
    <w:p w14:paraId="0000029C" w14:textId="77777777" w:rsidR="00FB4A68" w:rsidRPr="000356B2" w:rsidRDefault="73B0823D" w:rsidP="00A571E1">
      <w:pPr>
        <w:numPr>
          <w:ilvl w:val="0"/>
          <w:numId w:val="7"/>
        </w:numPr>
        <w:pBdr>
          <w:top w:val="nil"/>
          <w:left w:val="nil"/>
          <w:bottom w:val="nil"/>
          <w:right w:val="nil"/>
          <w:between w:val="nil"/>
        </w:pBdr>
        <w:spacing w:after="240" w:line="276" w:lineRule="auto"/>
        <w:ind w:left="0" w:hanging="2"/>
        <w:rPr>
          <w:rFonts w:ascii="Tahoma" w:eastAsia="Calibri" w:hAnsi="Tahoma" w:cs="Tahoma"/>
          <w:color w:val="000000"/>
          <w:szCs w:val="22"/>
          <w:u w:val="single"/>
        </w:rPr>
      </w:pPr>
      <w:r w:rsidRPr="000356B2">
        <w:rPr>
          <w:rFonts w:ascii="Tahoma" w:eastAsia="Calibri" w:hAnsi="Tahoma" w:cs="Tahoma"/>
          <w:color w:val="000000" w:themeColor="text1"/>
          <w:szCs w:val="22"/>
        </w:rPr>
        <w:t>Social and environmental sustainability will be enhanced through application of the UNDP Social and Environmental Standards (http://www.undp.org/ses) and related Accountability Mechanism (http://www.undp.org/secu-srm).   </w:t>
      </w:r>
    </w:p>
    <w:p w14:paraId="0000029D" w14:textId="1837C11A" w:rsidR="00FB4A68" w:rsidRPr="000356B2" w:rsidRDefault="3611484D" w:rsidP="5E2EDEDA">
      <w:pPr>
        <w:numPr>
          <w:ilvl w:val="0"/>
          <w:numId w:val="7"/>
        </w:numPr>
        <w:pBdr>
          <w:top w:val="nil"/>
          <w:left w:val="nil"/>
          <w:bottom w:val="nil"/>
          <w:right w:val="nil"/>
          <w:between w:val="nil"/>
        </w:pBdr>
        <w:spacing w:after="0" w:line="276" w:lineRule="auto"/>
        <w:ind w:left="0" w:hanging="2"/>
        <w:rPr>
          <w:rFonts w:ascii="Tahoma" w:eastAsia="Calibri" w:hAnsi="Tahoma" w:cs="Tahoma"/>
          <w:color w:val="000000"/>
        </w:rPr>
      </w:pPr>
      <w:r w:rsidRPr="000356B2">
        <w:rPr>
          <w:rFonts w:ascii="Tahoma" w:eastAsia="Calibri" w:hAnsi="Tahoma" w:cs="Tahoma"/>
          <w:color w:val="101010"/>
        </w:rPr>
        <w:lastRenderedPageBreak/>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0356B2">
        <w:rPr>
          <w:rFonts w:ascii="Tahoma" w:eastAsia="Calibri" w:hAnsi="Tahoma" w:cs="Tahoma"/>
          <w:color w:val="141414"/>
        </w:rPr>
        <w:t>UNDP</w:t>
      </w:r>
      <w:r w:rsidRPr="000356B2">
        <w:rPr>
          <w:rFonts w:ascii="Tahoma" w:eastAsia="Calibri" w:hAnsi="Tahoma" w:cs="Tahoma"/>
          <w:color w:val="000000" w:themeColor="text1"/>
        </w:rPr>
        <w:t xml:space="preserve"> will seek to ensure that communities and other project stakeholders are informed of and have access to the Accountability Mechanism. </w:t>
      </w:r>
    </w:p>
    <w:p w14:paraId="0000029E" w14:textId="77777777" w:rsidR="00FB4A68" w:rsidRPr="000356B2" w:rsidRDefault="73B0823D" w:rsidP="00A571E1">
      <w:pPr>
        <w:numPr>
          <w:ilvl w:val="0"/>
          <w:numId w:val="7"/>
        </w:numPr>
        <w:pBdr>
          <w:top w:val="nil"/>
          <w:left w:val="nil"/>
          <w:bottom w:val="nil"/>
          <w:right w:val="nil"/>
          <w:between w:val="nil"/>
        </w:pBdr>
        <w:spacing w:before="240" w:after="240" w:line="276" w:lineRule="auto"/>
        <w:ind w:left="0" w:hanging="2"/>
        <w:rPr>
          <w:rFonts w:ascii="Tahoma" w:eastAsia="Calibri" w:hAnsi="Tahoma" w:cs="Tahoma"/>
          <w:color w:val="000000"/>
          <w:szCs w:val="22"/>
        </w:rPr>
      </w:pPr>
      <w:r w:rsidRPr="000356B2">
        <w:rPr>
          <w:rFonts w:ascii="Tahoma" w:eastAsia="Calibri" w:hAnsi="Tahoma" w:cs="Tahoma"/>
          <w:color w:val="000000" w:themeColor="text1"/>
          <w:szCs w:val="22"/>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0000029F" w14:textId="72598541" w:rsidR="00FB4A68" w:rsidRPr="000356B2" w:rsidRDefault="3611484D" w:rsidP="5E2EDEDA">
      <w:pPr>
        <w:numPr>
          <w:ilvl w:val="0"/>
          <w:numId w:val="7"/>
        </w:numPr>
        <w:spacing w:after="0" w:line="276" w:lineRule="auto"/>
        <w:ind w:left="0" w:hanging="2"/>
        <w:rPr>
          <w:rFonts w:ascii="Tahoma" w:eastAsia="Calibri" w:hAnsi="Tahoma" w:cs="Tahoma"/>
          <w:color w:val="000000"/>
        </w:rPr>
      </w:pPr>
      <w:r w:rsidRPr="000356B2">
        <w:rPr>
          <w:rFonts w:ascii="Tahoma" w:eastAsia="Calibri" w:hAnsi="Tahoma" w:cs="Tahoma"/>
          <w:color w:val="000000" w:themeColor="text1"/>
        </w:rPr>
        <w:t>The Implementing Partner will take appropriate steps to prevent misuse of funds, fraud or corruption, by its officials, consultants, responsible parties, subcontractors and sub-recipients in implementing the project or using UNDP funds.  The Implementing Partner will ensure that its financial management, anti-corruption and anti-fraud policies are in place and enforced for all funding received from or through UNDP.</w:t>
      </w:r>
    </w:p>
    <w:p w14:paraId="000002A0" w14:textId="77777777" w:rsidR="00FB4A68" w:rsidRPr="000356B2" w:rsidRDefault="00FB4A68" w:rsidP="00A571E1">
      <w:pPr>
        <w:spacing w:after="0" w:line="276" w:lineRule="auto"/>
        <w:ind w:left="0" w:hanging="2"/>
        <w:rPr>
          <w:rFonts w:ascii="Tahoma" w:eastAsia="Calibri" w:hAnsi="Tahoma" w:cs="Tahoma"/>
          <w:color w:val="000000"/>
          <w:szCs w:val="22"/>
        </w:rPr>
      </w:pPr>
    </w:p>
    <w:p w14:paraId="000002A1" w14:textId="77777777" w:rsidR="00FB4A68" w:rsidRPr="000356B2" w:rsidRDefault="73B0823D" w:rsidP="00A571E1">
      <w:pPr>
        <w:numPr>
          <w:ilvl w:val="0"/>
          <w:numId w:val="7"/>
        </w:numPr>
        <w:spacing w:after="0" w:line="276" w:lineRule="auto"/>
        <w:ind w:left="0" w:hanging="2"/>
        <w:rPr>
          <w:rFonts w:ascii="Tahoma" w:eastAsia="Calibri" w:hAnsi="Tahoma" w:cs="Tahoma"/>
          <w:color w:val="000000"/>
          <w:szCs w:val="22"/>
        </w:rPr>
      </w:pPr>
      <w:r w:rsidRPr="000356B2">
        <w:rPr>
          <w:rFonts w:ascii="Tahoma" w:eastAsia="Calibri" w:hAnsi="Tahoma" w:cs="Tahoma"/>
          <w:color w:val="000000" w:themeColor="text1"/>
          <w:szCs w:val="22"/>
        </w:rPr>
        <w:t>The requirements of the following documents, then in force at the time of signature of the Project Document, apply to the Implementing Partner: (a)</w:t>
      </w:r>
      <w:r w:rsidRPr="000356B2">
        <w:rPr>
          <w:rFonts w:ascii="Tahoma" w:eastAsia="Calibri" w:hAnsi="Tahoma" w:cs="Tahoma"/>
          <w:b/>
          <w:bCs/>
          <w:color w:val="000000" w:themeColor="text1"/>
          <w:szCs w:val="22"/>
        </w:rPr>
        <w:t xml:space="preserve"> </w:t>
      </w:r>
      <w:r w:rsidRPr="000356B2">
        <w:rPr>
          <w:rFonts w:ascii="Tahoma" w:eastAsia="Calibri" w:hAnsi="Tahoma" w:cs="Tahoma"/>
          <w:color w:val="000000" w:themeColor="text1"/>
          <w:szCs w:val="22"/>
        </w:rPr>
        <w:t>UNDP Policy on Fraud and other Corrupt Practices and (b)</w:t>
      </w:r>
      <w:r w:rsidRPr="000356B2">
        <w:rPr>
          <w:rFonts w:ascii="Tahoma" w:eastAsia="Calibri" w:hAnsi="Tahoma" w:cs="Tahoma"/>
          <w:b/>
          <w:bCs/>
          <w:color w:val="000000" w:themeColor="text1"/>
          <w:szCs w:val="22"/>
        </w:rPr>
        <w:t xml:space="preserve"> </w:t>
      </w:r>
      <w:r w:rsidRPr="000356B2">
        <w:rPr>
          <w:rFonts w:ascii="Tahoma" w:eastAsia="Calibri" w:hAnsi="Tahoma" w:cs="Tahoma"/>
          <w:color w:val="000000" w:themeColor="text1"/>
          <w:szCs w:val="22"/>
        </w:rPr>
        <w:t xml:space="preserve">UNDP Office of Audit and Investigations Investigation Guidelines. </w:t>
      </w:r>
      <w:r w:rsidRPr="000356B2">
        <w:rPr>
          <w:rFonts w:ascii="Tahoma" w:eastAsia="Calibri" w:hAnsi="Tahoma" w:cs="Tahoma"/>
          <w:szCs w:val="22"/>
        </w:rPr>
        <w:t xml:space="preserve">The Implementing Partner agrees to the requirements of the above documents, which are an integral part of this Project Document and are available online at www.undp.org. </w:t>
      </w:r>
    </w:p>
    <w:p w14:paraId="000002A2" w14:textId="77777777" w:rsidR="00FB4A68" w:rsidRPr="000356B2" w:rsidRDefault="00FB4A68" w:rsidP="00A571E1">
      <w:pPr>
        <w:spacing w:after="0" w:line="276" w:lineRule="auto"/>
        <w:ind w:left="0" w:hanging="2"/>
        <w:rPr>
          <w:rFonts w:ascii="Tahoma" w:eastAsia="Calibri" w:hAnsi="Tahoma" w:cs="Tahoma"/>
          <w:color w:val="000000"/>
          <w:szCs w:val="22"/>
        </w:rPr>
      </w:pPr>
    </w:p>
    <w:p w14:paraId="000002A3" w14:textId="1C82FD9D" w:rsidR="00FB4A68" w:rsidRPr="000356B2" w:rsidRDefault="7BDAC03D" w:rsidP="5E2EDEDA">
      <w:pPr>
        <w:numPr>
          <w:ilvl w:val="0"/>
          <w:numId w:val="7"/>
        </w:numPr>
        <w:spacing w:after="0" w:line="276" w:lineRule="auto"/>
        <w:ind w:left="0" w:hanging="2"/>
        <w:rPr>
          <w:rFonts w:ascii="Tahoma" w:eastAsia="Calibri" w:hAnsi="Tahoma" w:cs="Tahoma"/>
          <w:color w:val="000000"/>
        </w:rPr>
      </w:pPr>
      <w:r w:rsidRPr="000356B2">
        <w:rPr>
          <w:rFonts w:ascii="Tahoma" w:eastAsia="Calibri" w:hAnsi="Tahoma" w:cs="Tahoma"/>
          <w:color w:val="000000" w:themeColor="text1"/>
        </w:rPr>
        <w:t>In the event that an investigation is required, UNDP has the obligation to conduct investigations relating to any aspect of UNDP projects and programmes. The Implementing Partner shall provide its full cooperation, including making available personnel, relevant documentation, and granting access to the Implementing Partner’s (and its consultants</w:t>
      </w:r>
      <w:r w:rsidR="20632C81" w:rsidRPr="000356B2">
        <w:rPr>
          <w:rFonts w:ascii="Tahoma" w:eastAsia="Calibri" w:hAnsi="Tahoma" w:cs="Tahoma"/>
          <w:color w:val="000000" w:themeColor="text1"/>
        </w:rPr>
        <w:t>,’</w:t>
      </w:r>
      <w:r w:rsidRPr="000356B2">
        <w:rPr>
          <w:rFonts w:ascii="Tahoma" w:eastAsia="Calibri" w:hAnsi="Tahoma" w:cs="Tahoma"/>
          <w:color w:val="000000" w:themeColor="text1"/>
        </w:rPr>
        <w:t xml:space="preserve"> responsible parties</w:t>
      </w:r>
      <w:r w:rsidR="20C72538" w:rsidRPr="000356B2">
        <w:rPr>
          <w:rFonts w:ascii="Tahoma" w:eastAsia="Calibri" w:hAnsi="Tahoma" w:cs="Tahoma"/>
          <w:color w:val="000000" w:themeColor="text1"/>
        </w:rPr>
        <w:t>,’</w:t>
      </w:r>
      <w:r w:rsidRPr="000356B2">
        <w:rPr>
          <w:rFonts w:ascii="Tahoma" w:eastAsia="Calibri" w:hAnsi="Tahoma" w:cs="Tahoma"/>
          <w:color w:val="000000" w:themeColor="text1"/>
        </w:rPr>
        <w:t xml:space="preserve"> </w:t>
      </w:r>
      <w:r w:rsidR="0211B625" w:rsidRPr="000356B2">
        <w:rPr>
          <w:rFonts w:ascii="Tahoma" w:eastAsia="Calibri" w:hAnsi="Tahoma" w:cs="Tahoma"/>
          <w:color w:val="000000" w:themeColor="text1"/>
        </w:rPr>
        <w:t>subcontractors’,</w:t>
      </w:r>
      <w:r w:rsidRPr="000356B2">
        <w:rPr>
          <w:rFonts w:ascii="Tahoma" w:eastAsia="Calibri" w:hAnsi="Tahoma" w:cs="Tahoma"/>
          <w:color w:val="000000" w:themeColor="text1"/>
        </w:rPr>
        <w:t xml:space="preserve">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000002A4" w14:textId="77777777" w:rsidR="00FB4A68" w:rsidRPr="000356B2" w:rsidRDefault="00FB4A68" w:rsidP="00A571E1">
      <w:pPr>
        <w:spacing w:after="0" w:line="276" w:lineRule="auto"/>
        <w:ind w:left="0" w:hanging="2"/>
        <w:rPr>
          <w:rFonts w:ascii="Tahoma" w:eastAsia="Calibri" w:hAnsi="Tahoma" w:cs="Tahoma"/>
          <w:color w:val="000000"/>
          <w:szCs w:val="22"/>
        </w:rPr>
      </w:pPr>
    </w:p>
    <w:p w14:paraId="000002A5" w14:textId="77777777" w:rsidR="00FB4A68" w:rsidRPr="000356B2" w:rsidRDefault="73B0823D" w:rsidP="00A571E1">
      <w:pPr>
        <w:numPr>
          <w:ilvl w:val="0"/>
          <w:numId w:val="7"/>
        </w:numPr>
        <w:spacing w:after="0" w:line="276" w:lineRule="auto"/>
        <w:ind w:left="0" w:hanging="2"/>
        <w:rPr>
          <w:rFonts w:ascii="Tahoma" w:eastAsia="Calibri" w:hAnsi="Tahoma" w:cs="Tahoma"/>
          <w:szCs w:val="22"/>
        </w:rPr>
      </w:pPr>
      <w:r w:rsidRPr="000356B2">
        <w:rPr>
          <w:rFonts w:ascii="Tahoma" w:eastAsia="Calibri" w:hAnsi="Tahoma" w:cs="Tahoma"/>
          <w:szCs w:val="22"/>
        </w:rPr>
        <w:t>The signatories to this Project Document will promptly inform one another in case of any incidence of inappropriate use of funds, or credible allegation of fraud or corruption with due confidentiality.</w:t>
      </w:r>
    </w:p>
    <w:p w14:paraId="000002A6" w14:textId="77777777" w:rsidR="00FB4A68" w:rsidRPr="000356B2" w:rsidRDefault="00FB4A68" w:rsidP="00A571E1">
      <w:pPr>
        <w:spacing w:after="0" w:line="276" w:lineRule="auto"/>
        <w:ind w:left="0" w:hanging="2"/>
        <w:rPr>
          <w:rFonts w:ascii="Tahoma" w:eastAsia="Calibri" w:hAnsi="Tahoma" w:cs="Tahoma"/>
          <w:szCs w:val="22"/>
        </w:rPr>
      </w:pPr>
    </w:p>
    <w:p w14:paraId="000002A7" w14:textId="77777777" w:rsidR="00FB4A68" w:rsidRPr="000356B2" w:rsidRDefault="73B0823D" w:rsidP="00A571E1">
      <w:pPr>
        <w:spacing w:after="0" w:line="276" w:lineRule="auto"/>
        <w:ind w:left="0" w:hanging="2"/>
        <w:rPr>
          <w:rFonts w:ascii="Tahoma" w:eastAsia="Calibri" w:hAnsi="Tahoma" w:cs="Tahoma"/>
          <w:color w:val="000000"/>
          <w:szCs w:val="22"/>
        </w:rPr>
      </w:pPr>
      <w:r w:rsidRPr="000356B2">
        <w:rPr>
          <w:rFonts w:ascii="Tahoma" w:eastAsia="Calibri" w:hAnsi="Tahoma" w:cs="Tahoma"/>
          <w:szCs w:val="22"/>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000002A8" w14:textId="77777777" w:rsidR="00FB4A68" w:rsidRPr="000356B2" w:rsidRDefault="00FB4A68" w:rsidP="00A571E1">
      <w:pPr>
        <w:spacing w:after="0" w:line="276" w:lineRule="auto"/>
        <w:ind w:left="0" w:hanging="2"/>
        <w:rPr>
          <w:rFonts w:ascii="Tahoma" w:eastAsia="Calibri" w:hAnsi="Tahoma" w:cs="Tahoma"/>
          <w:szCs w:val="22"/>
        </w:rPr>
      </w:pPr>
    </w:p>
    <w:p w14:paraId="000002A9" w14:textId="6CE67FD4" w:rsidR="00FB4A68" w:rsidRPr="000356B2" w:rsidRDefault="7BDAC03D" w:rsidP="5E2EDEDA">
      <w:pPr>
        <w:numPr>
          <w:ilvl w:val="0"/>
          <w:numId w:val="7"/>
        </w:numPr>
        <w:spacing w:after="0" w:line="276" w:lineRule="auto"/>
        <w:ind w:left="0" w:hanging="2"/>
        <w:rPr>
          <w:rFonts w:ascii="Tahoma" w:eastAsia="Calibri" w:hAnsi="Tahoma" w:cs="Tahoma"/>
        </w:rPr>
      </w:pPr>
      <w:r w:rsidRPr="000356B2">
        <w:rPr>
          <w:rFonts w:ascii="Tahoma" w:eastAsia="Calibri" w:hAnsi="Tahoma" w:cs="Tahoma"/>
        </w:rPr>
        <w:t>UNDP shall be entitled to a refund from the Implementing Partner of any funds provided that have been used inappropriately, including through fraud or corruption, or otherwise paid other than in accordance with the terms and conditions of the Project Document</w:t>
      </w:r>
      <w:r w:rsidR="0DC6F770" w:rsidRPr="000356B2">
        <w:rPr>
          <w:rFonts w:ascii="Tahoma" w:eastAsia="Calibri" w:hAnsi="Tahoma" w:cs="Tahoma"/>
        </w:rPr>
        <w:t xml:space="preserve">. </w:t>
      </w:r>
      <w:r w:rsidRPr="000356B2">
        <w:rPr>
          <w:rFonts w:ascii="Tahoma" w:eastAsia="Calibri" w:hAnsi="Tahoma" w:cs="Tahoma"/>
        </w:rPr>
        <w:t xml:space="preserve">Such amount may be deducted by UNDP from any payment due to the Implementing Partner under this or any other </w:t>
      </w:r>
      <w:r w:rsidRPr="000356B2">
        <w:rPr>
          <w:rFonts w:ascii="Tahoma" w:eastAsia="Calibri" w:hAnsi="Tahoma" w:cs="Tahoma"/>
        </w:rPr>
        <w:lastRenderedPageBreak/>
        <w:t>agreement</w:t>
      </w:r>
      <w:r w:rsidR="3C546D0C" w:rsidRPr="000356B2">
        <w:rPr>
          <w:rFonts w:ascii="Tahoma" w:eastAsia="Calibri" w:hAnsi="Tahoma" w:cs="Tahoma"/>
        </w:rPr>
        <w:t xml:space="preserve">. </w:t>
      </w:r>
      <w:r w:rsidRPr="000356B2">
        <w:rPr>
          <w:rFonts w:ascii="Tahoma" w:eastAsia="Calibri" w:hAnsi="Tahoma" w:cs="Tahoma"/>
        </w:rPr>
        <w:t>Recovery of such amount by UNDP shall not diminish or curtail the Implementing Partner’s obligations under this Project Document.</w:t>
      </w:r>
    </w:p>
    <w:p w14:paraId="000002AA" w14:textId="77777777" w:rsidR="00FB4A68" w:rsidRPr="000356B2" w:rsidRDefault="00FB4A68" w:rsidP="00A571E1">
      <w:pPr>
        <w:spacing w:after="0" w:line="276" w:lineRule="auto"/>
        <w:ind w:left="0" w:hanging="2"/>
        <w:rPr>
          <w:rFonts w:ascii="Tahoma" w:eastAsia="Calibri" w:hAnsi="Tahoma" w:cs="Tahoma"/>
          <w:szCs w:val="22"/>
        </w:rPr>
      </w:pPr>
    </w:p>
    <w:p w14:paraId="000002AB" w14:textId="77777777" w:rsidR="00FB4A68" w:rsidRPr="000356B2" w:rsidRDefault="73B0823D" w:rsidP="00A571E1">
      <w:pPr>
        <w:spacing w:after="0" w:line="276" w:lineRule="auto"/>
        <w:ind w:left="0" w:hanging="2"/>
        <w:rPr>
          <w:rFonts w:ascii="Tahoma" w:eastAsia="Calibri" w:hAnsi="Tahoma" w:cs="Tahoma"/>
          <w:szCs w:val="22"/>
        </w:rPr>
      </w:pPr>
      <w:r w:rsidRPr="000356B2">
        <w:rPr>
          <w:rFonts w:ascii="Tahoma" w:eastAsia="Calibri" w:hAnsi="Tahoma" w:cs="Tahoma"/>
          <w:szCs w:val="22"/>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or corruption, or otherwise paid other than in accordance with the terms and conditions of the Project Document.</w:t>
      </w:r>
    </w:p>
    <w:p w14:paraId="000002AC" w14:textId="77777777" w:rsidR="00FB4A68" w:rsidRPr="000356B2" w:rsidRDefault="00FB4A68" w:rsidP="00A571E1">
      <w:pPr>
        <w:spacing w:after="0" w:line="276" w:lineRule="auto"/>
        <w:ind w:left="0" w:hanging="2"/>
        <w:rPr>
          <w:rFonts w:ascii="Tahoma" w:eastAsia="Calibri" w:hAnsi="Tahoma" w:cs="Tahoma"/>
          <w:szCs w:val="22"/>
        </w:rPr>
      </w:pPr>
    </w:p>
    <w:p w14:paraId="000002AD" w14:textId="50892DD8" w:rsidR="00FB4A68" w:rsidRPr="000356B2" w:rsidRDefault="7BDAC03D" w:rsidP="5E2EDEDA">
      <w:pPr>
        <w:spacing w:after="0" w:line="276" w:lineRule="auto"/>
        <w:ind w:left="0" w:hanging="2"/>
        <w:rPr>
          <w:rFonts w:ascii="Tahoma" w:eastAsia="Calibri" w:hAnsi="Tahoma" w:cs="Tahoma"/>
          <w:color w:val="000000"/>
        </w:rPr>
      </w:pPr>
      <w:r w:rsidRPr="000356B2">
        <w:rPr>
          <w:rFonts w:ascii="Tahoma" w:eastAsia="Calibri" w:hAnsi="Tahoma" w:cs="Tahoma"/>
          <w:u w:val="single"/>
        </w:rPr>
        <w:t>Note</w:t>
      </w:r>
      <w:r w:rsidRPr="000356B2">
        <w:rPr>
          <w:rFonts w:ascii="Tahoma" w:eastAsia="Calibri" w:hAnsi="Tahoma" w:cs="Tahoma"/>
        </w:rPr>
        <w:t>:  The term “Project Document” as used in this clause shall be deemed to include any relevant subsidiary agreement further to the Project Document, including those with responsible parties, subcontractors and sub-recipients.</w:t>
      </w:r>
    </w:p>
    <w:p w14:paraId="000002AE" w14:textId="77777777" w:rsidR="00FB4A68" w:rsidRPr="000356B2" w:rsidRDefault="00FB4A68" w:rsidP="00A571E1">
      <w:pPr>
        <w:spacing w:after="0" w:line="276" w:lineRule="auto"/>
        <w:ind w:left="0" w:hanging="2"/>
        <w:rPr>
          <w:rFonts w:ascii="Tahoma" w:eastAsia="Calibri" w:hAnsi="Tahoma" w:cs="Tahoma"/>
          <w:szCs w:val="22"/>
        </w:rPr>
      </w:pPr>
    </w:p>
    <w:p w14:paraId="000002AF" w14:textId="77777777" w:rsidR="00FB4A68" w:rsidRPr="000356B2" w:rsidRDefault="73B0823D" w:rsidP="00A571E1">
      <w:pPr>
        <w:numPr>
          <w:ilvl w:val="0"/>
          <w:numId w:val="7"/>
        </w:numPr>
        <w:spacing w:after="0" w:line="276" w:lineRule="auto"/>
        <w:ind w:left="0" w:hanging="2"/>
        <w:rPr>
          <w:rFonts w:ascii="Tahoma" w:eastAsia="Calibri" w:hAnsi="Tahoma" w:cs="Tahoma"/>
          <w:szCs w:val="22"/>
        </w:rPr>
      </w:pPr>
      <w:r w:rsidRPr="000356B2">
        <w:rPr>
          <w:rFonts w:ascii="Tahoma" w:eastAsia="Calibri" w:hAnsi="Tahoma" w:cs="Tahoma"/>
          <w:szCs w:val="22"/>
        </w:rP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000002B0" w14:textId="77777777" w:rsidR="00FB4A68" w:rsidRPr="000356B2" w:rsidRDefault="00FB4A68" w:rsidP="00A571E1">
      <w:pPr>
        <w:spacing w:after="0" w:line="276" w:lineRule="auto"/>
        <w:ind w:left="0" w:hanging="2"/>
        <w:rPr>
          <w:rFonts w:ascii="Tahoma" w:eastAsia="Calibri" w:hAnsi="Tahoma" w:cs="Tahoma"/>
          <w:szCs w:val="22"/>
        </w:rPr>
      </w:pPr>
    </w:p>
    <w:p w14:paraId="000002B1" w14:textId="77777777" w:rsidR="00FB4A68" w:rsidRPr="000356B2" w:rsidRDefault="73B0823D" w:rsidP="00A571E1">
      <w:pPr>
        <w:numPr>
          <w:ilvl w:val="0"/>
          <w:numId w:val="7"/>
        </w:numPr>
        <w:spacing w:after="0" w:line="276" w:lineRule="auto"/>
        <w:ind w:left="0" w:hanging="2"/>
        <w:rPr>
          <w:rFonts w:ascii="Tahoma" w:eastAsia="Calibri" w:hAnsi="Tahoma" w:cs="Tahoma"/>
          <w:szCs w:val="22"/>
        </w:rPr>
      </w:pPr>
      <w:r w:rsidRPr="000356B2">
        <w:rPr>
          <w:rFonts w:ascii="Tahoma" w:eastAsia="Calibri" w:hAnsi="Tahoma" w:cs="Tahoma"/>
          <w:szCs w:val="22"/>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000002B2" w14:textId="77777777" w:rsidR="00FB4A68" w:rsidRPr="000356B2" w:rsidRDefault="00FB4A68" w:rsidP="00A571E1">
      <w:pPr>
        <w:spacing w:after="0" w:line="276" w:lineRule="auto"/>
        <w:ind w:left="0" w:hanging="2"/>
        <w:rPr>
          <w:rFonts w:ascii="Tahoma" w:eastAsia="Calibri" w:hAnsi="Tahoma" w:cs="Tahoma"/>
          <w:szCs w:val="22"/>
        </w:rPr>
      </w:pPr>
    </w:p>
    <w:p w14:paraId="000002B3" w14:textId="77777777" w:rsidR="00FB4A68" w:rsidRPr="000356B2" w:rsidRDefault="73B0823D" w:rsidP="00A571E1">
      <w:pPr>
        <w:numPr>
          <w:ilvl w:val="0"/>
          <w:numId w:val="7"/>
        </w:numPr>
        <w:spacing w:after="0" w:line="276" w:lineRule="auto"/>
        <w:ind w:left="0" w:hanging="2"/>
        <w:rPr>
          <w:rFonts w:ascii="Tahoma" w:eastAsia="Calibri" w:hAnsi="Tahoma" w:cs="Tahoma"/>
          <w:szCs w:val="22"/>
        </w:rPr>
      </w:pPr>
      <w:r w:rsidRPr="000356B2">
        <w:rPr>
          <w:rFonts w:ascii="Tahoma" w:eastAsia="Calibri" w:hAnsi="Tahoma" w:cs="Tahoma"/>
          <w:szCs w:val="22"/>
        </w:rPr>
        <w:t>The Implementing Partner shall ensure that all of its obligations set forth under this section entitled “Risk Management” are passed on to each responsible party, subcontractor and sub-recipient and that all the clauses under this section entitled “Risk Management Standard Clauses” are included, mutatis mutandis, in all sub-contracts or sub-agreements entered into further to this Project Document.</w:t>
      </w:r>
    </w:p>
    <w:p w14:paraId="000002B4" w14:textId="77777777" w:rsidR="00FB4A68" w:rsidRPr="000356B2" w:rsidRDefault="00FB4A68" w:rsidP="00A571E1">
      <w:pPr>
        <w:pBdr>
          <w:top w:val="nil"/>
          <w:left w:val="nil"/>
          <w:bottom w:val="nil"/>
          <w:right w:val="nil"/>
          <w:between w:val="nil"/>
        </w:pBdr>
        <w:spacing w:before="120" w:after="120" w:line="276" w:lineRule="auto"/>
        <w:ind w:left="0" w:hanging="2"/>
        <w:rPr>
          <w:rFonts w:ascii="Tahoma" w:eastAsia="Calibri" w:hAnsi="Tahoma" w:cs="Tahoma"/>
          <w:color w:val="000000"/>
          <w:szCs w:val="22"/>
        </w:rPr>
      </w:pPr>
    </w:p>
    <w:p w14:paraId="000002B5" w14:textId="77777777" w:rsidR="00FB4A68" w:rsidRPr="000356B2" w:rsidRDefault="00FB4A68" w:rsidP="00A571E1">
      <w:pPr>
        <w:spacing w:line="276" w:lineRule="auto"/>
        <w:ind w:left="0" w:hanging="2"/>
        <w:rPr>
          <w:rFonts w:ascii="Tahoma" w:eastAsia="Calibri" w:hAnsi="Tahoma" w:cs="Tahoma"/>
          <w:szCs w:val="22"/>
        </w:rPr>
      </w:pPr>
    </w:p>
    <w:p w14:paraId="000002B6" w14:textId="77777777" w:rsidR="00FB4A68" w:rsidRPr="000356B2" w:rsidRDefault="001D2275" w:rsidP="00A571E1">
      <w:pPr>
        <w:pStyle w:val="Heading1"/>
        <w:numPr>
          <w:ilvl w:val="0"/>
          <w:numId w:val="6"/>
        </w:numPr>
        <w:spacing w:line="276" w:lineRule="auto"/>
        <w:ind w:left="0" w:hanging="2"/>
        <w:rPr>
          <w:rFonts w:ascii="Tahoma" w:eastAsia="Calibri" w:hAnsi="Tahoma" w:cs="Tahoma"/>
          <w:sz w:val="22"/>
          <w:szCs w:val="22"/>
        </w:rPr>
      </w:pPr>
      <w:r w:rsidRPr="000356B2">
        <w:rPr>
          <w:rFonts w:ascii="Tahoma" w:hAnsi="Tahoma" w:cs="Tahoma"/>
          <w:sz w:val="22"/>
          <w:szCs w:val="22"/>
        </w:rPr>
        <w:br w:type="page"/>
      </w:r>
      <w:r w:rsidR="73B0823D" w:rsidRPr="000356B2">
        <w:rPr>
          <w:rFonts w:ascii="Tahoma" w:eastAsia="Calibri" w:hAnsi="Tahoma" w:cs="Tahoma"/>
          <w:sz w:val="22"/>
          <w:szCs w:val="22"/>
        </w:rPr>
        <w:lastRenderedPageBreak/>
        <w:t>ANNEXES</w:t>
      </w:r>
    </w:p>
    <w:p w14:paraId="000002B7" w14:textId="77777777" w:rsidR="00FB4A68" w:rsidRPr="000356B2" w:rsidRDefault="00FB4A68" w:rsidP="00A571E1">
      <w:pPr>
        <w:spacing w:line="276" w:lineRule="auto"/>
        <w:ind w:left="0" w:hanging="2"/>
        <w:rPr>
          <w:rFonts w:ascii="Tahoma" w:eastAsia="Calibri" w:hAnsi="Tahoma" w:cs="Tahoma"/>
          <w:szCs w:val="22"/>
        </w:rPr>
      </w:pPr>
    </w:p>
    <w:p w14:paraId="000002B8" w14:textId="77777777" w:rsidR="00FB4A68" w:rsidRPr="000356B2" w:rsidRDefault="73B0823D" w:rsidP="00A571E1">
      <w:pPr>
        <w:numPr>
          <w:ilvl w:val="0"/>
          <w:numId w:val="10"/>
        </w:numPr>
        <w:spacing w:line="276" w:lineRule="auto"/>
        <w:ind w:left="0" w:hanging="2"/>
        <w:rPr>
          <w:rFonts w:ascii="Tahoma" w:eastAsia="Calibri" w:hAnsi="Tahoma" w:cs="Tahoma"/>
          <w:szCs w:val="22"/>
        </w:rPr>
      </w:pPr>
      <w:r w:rsidRPr="000356B2">
        <w:rPr>
          <w:rFonts w:ascii="Tahoma" w:eastAsia="Calibri" w:hAnsi="Tahoma" w:cs="Tahoma"/>
          <w:b/>
          <w:bCs/>
          <w:szCs w:val="22"/>
        </w:rPr>
        <w:t>Project Quality Assurance Report</w:t>
      </w:r>
    </w:p>
    <w:p w14:paraId="000002B9" w14:textId="77777777" w:rsidR="00FB4A68" w:rsidRPr="000356B2" w:rsidRDefault="00FB4A68" w:rsidP="00A571E1">
      <w:pPr>
        <w:spacing w:line="276" w:lineRule="auto"/>
        <w:ind w:left="0" w:hanging="2"/>
        <w:rPr>
          <w:rFonts w:ascii="Tahoma" w:eastAsia="Calibri" w:hAnsi="Tahoma" w:cs="Tahoma"/>
          <w:szCs w:val="22"/>
        </w:rPr>
      </w:pPr>
    </w:p>
    <w:p w14:paraId="000002BA" w14:textId="178F2249" w:rsidR="00FB4A68" w:rsidRPr="000356B2" w:rsidRDefault="7BDAC03D" w:rsidP="5E2EDEDA">
      <w:pPr>
        <w:numPr>
          <w:ilvl w:val="0"/>
          <w:numId w:val="10"/>
        </w:numPr>
        <w:spacing w:line="276" w:lineRule="auto"/>
        <w:ind w:left="0" w:hanging="2"/>
        <w:rPr>
          <w:rFonts w:ascii="Tahoma" w:eastAsia="Calibri" w:hAnsi="Tahoma" w:cs="Tahoma"/>
        </w:rPr>
      </w:pPr>
      <w:r w:rsidRPr="000356B2">
        <w:rPr>
          <w:rFonts w:ascii="Tahoma" w:eastAsia="Calibri" w:hAnsi="Tahoma" w:cs="Tahoma"/>
          <w:b/>
          <w:bCs/>
        </w:rPr>
        <w:t xml:space="preserve">Social and Environmental Screening Template </w:t>
      </w:r>
      <w:r w:rsidRPr="000356B2">
        <w:rPr>
          <w:rFonts w:ascii="Tahoma" w:eastAsia="Calibri" w:hAnsi="Tahoma" w:cs="Tahoma"/>
        </w:rPr>
        <w:t>[</w:t>
      </w:r>
      <w:r w:rsidRPr="000356B2">
        <w:rPr>
          <w:rFonts w:ascii="Tahoma" w:eastAsia="Calibri" w:hAnsi="Tahoma" w:cs="Tahoma"/>
          <w:u w:val="single"/>
        </w:rPr>
        <w:t>English</w:t>
      </w:r>
      <w:r w:rsidRPr="000356B2">
        <w:rPr>
          <w:rFonts w:ascii="Tahoma" w:eastAsia="Calibri" w:hAnsi="Tahoma" w:cs="Tahoma"/>
        </w:rPr>
        <w:t>][</w:t>
      </w:r>
      <w:r w:rsidRPr="000356B2">
        <w:rPr>
          <w:rFonts w:ascii="Tahoma" w:eastAsia="Calibri" w:hAnsi="Tahoma" w:cs="Tahoma"/>
          <w:u w:val="single"/>
        </w:rPr>
        <w:t>French</w:t>
      </w:r>
      <w:r w:rsidRPr="000356B2">
        <w:rPr>
          <w:rFonts w:ascii="Tahoma" w:eastAsia="Calibri" w:hAnsi="Tahoma" w:cs="Tahoma"/>
        </w:rPr>
        <w:t>][</w:t>
      </w:r>
      <w:r w:rsidRPr="000356B2">
        <w:rPr>
          <w:rFonts w:ascii="Tahoma" w:eastAsia="Calibri" w:hAnsi="Tahoma" w:cs="Tahoma"/>
          <w:u w:val="single"/>
        </w:rPr>
        <w:t>Spanish</w:t>
      </w:r>
      <w:r w:rsidRPr="000356B2">
        <w:rPr>
          <w:rFonts w:ascii="Tahoma" w:eastAsia="Calibri" w:hAnsi="Tahoma" w:cs="Tahoma"/>
        </w:rPr>
        <w:t>], including additional Social and Environmental Assessments or Management Plans as relevant. (NOTE: The SES Screening is not required for projects in which UNDP is Administrative Agent only and/or projects comprised solely of reports, coordination of events, trainings, workshops, meetings, conferences, preparation of communication materials, strengthening capacities of partners to participate in international negotiations and conferences, partnership coordination and management of networks, or global/regional projects with no country level activities).</w:t>
      </w:r>
    </w:p>
    <w:p w14:paraId="000002BB" w14:textId="77777777" w:rsidR="00FB4A68" w:rsidRPr="000356B2" w:rsidRDefault="00FB4A68" w:rsidP="00A571E1">
      <w:pPr>
        <w:spacing w:line="276" w:lineRule="auto"/>
        <w:ind w:left="0" w:hanging="2"/>
        <w:rPr>
          <w:rFonts w:ascii="Tahoma" w:eastAsia="Calibri" w:hAnsi="Tahoma" w:cs="Tahoma"/>
          <w:szCs w:val="22"/>
        </w:rPr>
      </w:pPr>
    </w:p>
    <w:p w14:paraId="000002BC" w14:textId="77777777" w:rsidR="00FB4A68" w:rsidRPr="000356B2" w:rsidRDefault="73B0823D" w:rsidP="00A571E1">
      <w:pPr>
        <w:numPr>
          <w:ilvl w:val="0"/>
          <w:numId w:val="10"/>
        </w:numPr>
        <w:spacing w:line="276" w:lineRule="auto"/>
        <w:ind w:left="0" w:hanging="2"/>
        <w:rPr>
          <w:rFonts w:ascii="Tahoma" w:eastAsia="Calibri" w:hAnsi="Tahoma" w:cs="Tahoma"/>
          <w:szCs w:val="22"/>
        </w:rPr>
      </w:pPr>
      <w:r w:rsidRPr="000356B2">
        <w:rPr>
          <w:rFonts w:ascii="Tahoma" w:eastAsia="Calibri" w:hAnsi="Tahoma" w:cs="Tahoma"/>
          <w:b/>
          <w:bCs/>
          <w:szCs w:val="22"/>
        </w:rPr>
        <w:t>Risk Analysis</w:t>
      </w:r>
      <w:r w:rsidRPr="000356B2">
        <w:rPr>
          <w:rFonts w:ascii="Tahoma" w:eastAsia="Calibri" w:hAnsi="Tahoma" w:cs="Tahoma"/>
          <w:szCs w:val="22"/>
        </w:rPr>
        <w:t xml:space="preserve">. Use the standard </w:t>
      </w:r>
      <w:hyperlink r:id="rId28">
        <w:r w:rsidRPr="000356B2">
          <w:rPr>
            <w:rFonts w:ascii="Tahoma" w:eastAsia="Calibri" w:hAnsi="Tahoma" w:cs="Tahoma"/>
            <w:color w:val="0000FF"/>
            <w:szCs w:val="22"/>
            <w:u w:val="single"/>
          </w:rPr>
          <w:t>Risk Log template</w:t>
        </w:r>
      </w:hyperlink>
      <w:r w:rsidRPr="000356B2">
        <w:rPr>
          <w:rFonts w:ascii="Tahoma" w:eastAsia="Calibri" w:hAnsi="Tahoma" w:cs="Tahoma"/>
          <w:szCs w:val="22"/>
        </w:rPr>
        <w:t xml:space="preserve">. Please refer to the </w:t>
      </w:r>
      <w:hyperlink r:id="rId29">
        <w:r w:rsidRPr="000356B2">
          <w:rPr>
            <w:rFonts w:ascii="Tahoma" w:eastAsia="Calibri" w:hAnsi="Tahoma" w:cs="Tahoma"/>
            <w:color w:val="0000FF"/>
            <w:szCs w:val="22"/>
            <w:u w:val="single"/>
          </w:rPr>
          <w:t>Deliverable Description of the Risk Log</w:t>
        </w:r>
      </w:hyperlink>
      <w:r w:rsidRPr="000356B2">
        <w:rPr>
          <w:rFonts w:ascii="Tahoma" w:eastAsia="Calibri" w:hAnsi="Tahoma" w:cs="Tahoma"/>
          <w:szCs w:val="22"/>
        </w:rPr>
        <w:t xml:space="preserve"> for instructions</w:t>
      </w:r>
    </w:p>
    <w:p w14:paraId="000002BD" w14:textId="77777777" w:rsidR="00FB4A68" w:rsidRPr="000356B2" w:rsidRDefault="00FB4A68" w:rsidP="00A571E1">
      <w:pPr>
        <w:spacing w:line="276" w:lineRule="auto"/>
        <w:ind w:left="0" w:hanging="2"/>
        <w:rPr>
          <w:rFonts w:ascii="Tahoma" w:eastAsia="Calibri" w:hAnsi="Tahoma" w:cs="Tahoma"/>
          <w:szCs w:val="22"/>
        </w:rPr>
      </w:pPr>
    </w:p>
    <w:p w14:paraId="000002BE" w14:textId="739E7173" w:rsidR="00FB4A68" w:rsidRPr="000356B2" w:rsidRDefault="7BDAC03D" w:rsidP="5E2EDEDA">
      <w:pPr>
        <w:numPr>
          <w:ilvl w:val="0"/>
          <w:numId w:val="10"/>
        </w:numPr>
        <w:spacing w:line="276" w:lineRule="auto"/>
        <w:ind w:left="0" w:hanging="2"/>
        <w:rPr>
          <w:rFonts w:ascii="Tahoma" w:eastAsia="Calibri" w:hAnsi="Tahoma" w:cs="Tahoma"/>
        </w:rPr>
      </w:pPr>
      <w:r w:rsidRPr="000356B2">
        <w:rPr>
          <w:rFonts w:ascii="Tahoma" w:eastAsia="Calibri" w:hAnsi="Tahoma" w:cs="Tahoma"/>
          <w:b/>
          <w:bCs/>
        </w:rPr>
        <w:t>Capacity Assessment:</w:t>
      </w:r>
      <w:r w:rsidRPr="000356B2">
        <w:rPr>
          <w:rFonts w:ascii="Tahoma" w:eastAsia="Calibri" w:hAnsi="Tahoma" w:cs="Tahoma"/>
        </w:rPr>
        <w:t xml:space="preserve"> Results of capacity assessments of Implementing Partner (including HACT Micro Assessment)</w:t>
      </w:r>
    </w:p>
    <w:p w14:paraId="000002BF" w14:textId="77777777" w:rsidR="00FB4A68" w:rsidRPr="000356B2" w:rsidRDefault="00FB4A68" w:rsidP="00A571E1">
      <w:pPr>
        <w:spacing w:line="276" w:lineRule="auto"/>
        <w:ind w:left="0" w:hanging="2"/>
        <w:rPr>
          <w:rFonts w:ascii="Tahoma" w:eastAsia="Calibri" w:hAnsi="Tahoma" w:cs="Tahoma"/>
          <w:szCs w:val="22"/>
        </w:rPr>
      </w:pPr>
    </w:p>
    <w:p w14:paraId="000002C0" w14:textId="77777777" w:rsidR="00FB4A68" w:rsidRPr="000356B2" w:rsidRDefault="73B0823D" w:rsidP="00A571E1">
      <w:pPr>
        <w:numPr>
          <w:ilvl w:val="0"/>
          <w:numId w:val="10"/>
        </w:numPr>
        <w:spacing w:line="276" w:lineRule="auto"/>
        <w:ind w:left="0" w:hanging="2"/>
        <w:rPr>
          <w:rFonts w:ascii="Tahoma" w:eastAsia="Calibri" w:hAnsi="Tahoma" w:cs="Tahoma"/>
          <w:szCs w:val="22"/>
        </w:rPr>
      </w:pPr>
      <w:r w:rsidRPr="000356B2">
        <w:rPr>
          <w:rFonts w:ascii="Tahoma" w:eastAsia="Calibri" w:hAnsi="Tahoma" w:cs="Tahoma"/>
          <w:b/>
          <w:bCs/>
          <w:szCs w:val="22"/>
        </w:rPr>
        <w:t>Project Board Terms of Reference and TORs of key management positions</w:t>
      </w:r>
    </w:p>
    <w:p w14:paraId="000002C1" w14:textId="77777777" w:rsidR="00FB4A68" w:rsidRPr="000356B2" w:rsidRDefault="00FB4A68" w:rsidP="00A571E1">
      <w:pPr>
        <w:spacing w:line="276" w:lineRule="auto"/>
        <w:ind w:left="0" w:hanging="2"/>
        <w:rPr>
          <w:rFonts w:ascii="Tahoma" w:eastAsia="Calibri" w:hAnsi="Tahoma" w:cs="Tahoma"/>
          <w:szCs w:val="22"/>
        </w:rPr>
      </w:pPr>
    </w:p>
    <w:p w14:paraId="000002C2" w14:textId="77777777" w:rsidR="00FB4A68" w:rsidRPr="000356B2" w:rsidRDefault="00FB4A68" w:rsidP="00A571E1">
      <w:pPr>
        <w:spacing w:line="276" w:lineRule="auto"/>
        <w:ind w:left="0" w:hanging="2"/>
        <w:rPr>
          <w:rFonts w:ascii="Tahoma" w:eastAsia="Calibri" w:hAnsi="Tahoma" w:cs="Tahoma"/>
          <w:szCs w:val="22"/>
        </w:rPr>
      </w:pPr>
    </w:p>
    <w:p w14:paraId="000002C3" w14:textId="77777777" w:rsidR="00FB4A68" w:rsidRPr="000356B2" w:rsidRDefault="00FB4A68" w:rsidP="00A571E1">
      <w:pPr>
        <w:spacing w:line="276" w:lineRule="auto"/>
        <w:ind w:left="0" w:hanging="2"/>
        <w:rPr>
          <w:rFonts w:ascii="Tahoma" w:eastAsia="Calibri" w:hAnsi="Tahoma" w:cs="Tahoma"/>
          <w:szCs w:val="22"/>
        </w:rPr>
      </w:pPr>
      <w:bookmarkStart w:id="2" w:name="_heading=h.3znysh7"/>
      <w:bookmarkEnd w:id="2"/>
    </w:p>
    <w:p w14:paraId="000002C4" w14:textId="77777777" w:rsidR="00FB4A68" w:rsidRPr="000356B2" w:rsidRDefault="00FB4A68" w:rsidP="00A571E1">
      <w:pPr>
        <w:spacing w:line="276" w:lineRule="auto"/>
        <w:ind w:left="0" w:hanging="2"/>
        <w:rPr>
          <w:rFonts w:ascii="Tahoma" w:eastAsia="Calibri" w:hAnsi="Tahoma" w:cs="Tahoma"/>
          <w:szCs w:val="22"/>
        </w:rPr>
      </w:pPr>
    </w:p>
    <w:p w14:paraId="12B1D8DA" w14:textId="77777777" w:rsidR="00CE20AD" w:rsidRPr="000356B2" w:rsidRDefault="00CE20AD" w:rsidP="00A571E1">
      <w:pPr>
        <w:spacing w:line="276" w:lineRule="auto"/>
        <w:ind w:left="0" w:hanging="2"/>
        <w:rPr>
          <w:rFonts w:ascii="Tahoma" w:eastAsia="Calibri" w:hAnsi="Tahoma" w:cs="Tahoma"/>
          <w:szCs w:val="22"/>
        </w:rPr>
      </w:pPr>
    </w:p>
    <w:sectPr w:rsidR="00CE20AD" w:rsidRPr="000356B2">
      <w:pgSz w:w="11906" w:h="16838"/>
      <w:pgMar w:top="864" w:right="1152" w:bottom="864" w:left="1152" w:header="720"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AA6F0" w14:textId="77777777" w:rsidR="00667B16" w:rsidRDefault="00667B16">
      <w:pPr>
        <w:spacing w:after="0" w:line="240" w:lineRule="auto"/>
        <w:ind w:left="0" w:hanging="2"/>
      </w:pPr>
      <w:r>
        <w:separator/>
      </w:r>
    </w:p>
  </w:endnote>
  <w:endnote w:type="continuationSeparator" w:id="0">
    <w:p w14:paraId="10ADB988" w14:textId="77777777" w:rsidR="00667B16" w:rsidRDefault="00667B16">
      <w:pPr>
        <w:spacing w:after="0" w:line="240" w:lineRule="auto"/>
        <w:ind w:left="0" w:hanging="2"/>
      </w:pPr>
      <w:r>
        <w:continuationSeparator/>
      </w:r>
    </w:p>
  </w:endnote>
  <w:endnote w:type="continuationNotice" w:id="1">
    <w:p w14:paraId="41347671" w14:textId="77777777" w:rsidR="00667B16" w:rsidRDefault="00667B16">
      <w:pPr>
        <w:spacing w:after="0" w:line="240" w:lineRule="auto"/>
        <w:ind w:left="0" w:hanging="2"/>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Narrow">
    <w:altName w:val="Arial"/>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49FBC" w14:textId="77777777" w:rsidR="00DA7265" w:rsidRDefault="00DA7265">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6D521" w14:textId="77777777" w:rsidR="00DA7265" w:rsidRDefault="00DA7265">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621B1" w14:textId="77777777" w:rsidR="00DA7265" w:rsidRDefault="00DA7265">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1A165" w14:textId="77777777" w:rsidR="00667B16" w:rsidRDefault="00667B16">
      <w:pPr>
        <w:spacing w:after="0" w:line="240" w:lineRule="auto"/>
        <w:ind w:left="0" w:hanging="2"/>
      </w:pPr>
      <w:r>
        <w:separator/>
      </w:r>
    </w:p>
  </w:footnote>
  <w:footnote w:type="continuationSeparator" w:id="0">
    <w:p w14:paraId="4797ABB3" w14:textId="77777777" w:rsidR="00667B16" w:rsidRDefault="00667B16">
      <w:pPr>
        <w:spacing w:after="0" w:line="240" w:lineRule="auto"/>
        <w:ind w:left="0" w:hanging="2"/>
      </w:pPr>
      <w:r>
        <w:continuationSeparator/>
      </w:r>
    </w:p>
  </w:footnote>
  <w:footnote w:type="continuationNotice" w:id="1">
    <w:p w14:paraId="2073D553" w14:textId="77777777" w:rsidR="00667B16" w:rsidRDefault="00667B16">
      <w:pPr>
        <w:spacing w:after="0" w:line="240" w:lineRule="auto"/>
        <w:ind w:left="0" w:hanging="2"/>
      </w:pPr>
    </w:p>
  </w:footnote>
  <w:footnote w:id="2">
    <w:p w14:paraId="752D13DE" w14:textId="345D9E67" w:rsidR="00EC45B9" w:rsidRDefault="00EC45B9">
      <w:pPr>
        <w:pStyle w:val="FootnoteText"/>
        <w:ind w:left="0" w:hanging="2"/>
      </w:pPr>
      <w:r>
        <w:rPr>
          <w:rStyle w:val="FootnoteReference"/>
        </w:rPr>
        <w:footnoteRef/>
      </w:r>
      <w:r>
        <w:t xml:space="preserve"> </w:t>
      </w:r>
      <w:r w:rsidRPr="00CE20AD">
        <w:rPr>
          <w:rFonts w:ascii="Tahoma" w:eastAsiaTheme="majorEastAsia" w:hAnsi="Tahoma" w:cs="Tahoma"/>
          <w:szCs w:val="22"/>
        </w:rPr>
        <w:t>National Bureau of Statistics</w:t>
      </w:r>
    </w:p>
  </w:footnote>
  <w:footnote w:id="3">
    <w:p w14:paraId="04FFBCFB" w14:textId="42EF81DA" w:rsidR="00F0478F" w:rsidRDefault="00F0478F">
      <w:pPr>
        <w:pStyle w:val="FootnoteText"/>
        <w:ind w:left="0" w:hanging="2"/>
      </w:pPr>
      <w:r>
        <w:rPr>
          <w:rStyle w:val="FootnoteReference"/>
        </w:rPr>
        <w:footnoteRef/>
      </w:r>
      <w:r>
        <w:t xml:space="preserve"> Nigeria Bureau of Statistics-NBS</w:t>
      </w:r>
    </w:p>
  </w:footnote>
  <w:footnote w:id="4">
    <w:p w14:paraId="5C21FE8B" w14:textId="431B393A" w:rsidR="00F15941" w:rsidRDefault="00F15941">
      <w:pPr>
        <w:pStyle w:val="FootnoteText"/>
        <w:ind w:left="0" w:hanging="2"/>
      </w:pPr>
      <w:r>
        <w:rPr>
          <w:rStyle w:val="FootnoteReference"/>
        </w:rPr>
        <w:footnoteRef/>
      </w:r>
      <w:r>
        <w:t xml:space="preserve"> </w:t>
      </w:r>
      <w:r w:rsidRPr="00F15941">
        <w:t>https://www.ilo.org/nigeria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A46F5" w14:textId="77777777" w:rsidR="009824DA" w:rsidRDefault="009824DA">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C6" w14:textId="77777777" w:rsidR="00FB4A68" w:rsidRDefault="001D2275">
    <w:pPr>
      <w:pBdr>
        <w:top w:val="nil"/>
        <w:left w:val="nil"/>
        <w:bottom w:val="nil"/>
        <w:right w:val="nil"/>
        <w:between w:val="nil"/>
      </w:pBdr>
      <w:tabs>
        <w:tab w:val="center" w:pos="4153"/>
        <w:tab w:val="right" w:pos="8306"/>
        <w:tab w:val="right" w:pos="9540"/>
      </w:tabs>
      <w:spacing w:line="240" w:lineRule="auto"/>
      <w:ind w:left="0" w:hanging="2"/>
      <w:rPr>
        <w:color w:val="000000"/>
        <w:sz w:val="18"/>
        <w:szCs w:val="18"/>
      </w:rPr>
    </w:pPr>
    <w:r>
      <w:rPr>
        <w:rFonts w:ascii="Arial Narrow" w:eastAsia="Arial Narrow" w:hAnsi="Arial Narrow" w:cs="Arial Narrow"/>
        <w:b/>
        <w:color w:val="000000"/>
        <w:sz w:val="18"/>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DF25E" w14:textId="5DBE7C58" w:rsidR="00DA7265" w:rsidRPr="00021186" w:rsidRDefault="010FE51C" w:rsidP="33643944">
    <w:pPr>
      <w:ind w:left="0" w:hanging="2"/>
      <w:rPr>
        <w:rFonts w:ascii="Calibri" w:hAnsi="Calibri" w:cs="Calibri"/>
      </w:rPr>
    </w:pPr>
    <w:r w:rsidRPr="33643944">
      <w:rPr>
        <w:rFonts w:ascii="Calibri" w:hAnsi="Calibri" w:cs="Calibri"/>
        <w:color w:val="000000" w:themeColor="text1"/>
      </w:rPr>
      <w:t>U</w:t>
    </w:r>
    <w:r w:rsidRPr="33643944">
      <w:rPr>
        <w:rFonts w:ascii="Calibri" w:hAnsi="Calibri" w:cs="Calibri"/>
      </w:rPr>
      <w:t>nited Nations Development Programme</w:t>
    </w:r>
    <w:r w:rsidR="33643944">
      <w:rPr>
        <w:noProof/>
      </w:rPr>
      <w:drawing>
        <wp:anchor distT="0" distB="0" distL="114300" distR="114300" simplePos="0" relativeHeight="251658240" behindDoc="0" locked="0" layoutInCell="1" allowOverlap="1" wp14:anchorId="0E400434" wp14:editId="324F5BE0">
          <wp:simplePos x="0" y="0"/>
          <wp:positionH relativeFrom="column">
            <wp:posOffset>5181600</wp:posOffset>
          </wp:positionH>
          <wp:positionV relativeFrom="paragraph">
            <wp:posOffset>-393065</wp:posOffset>
          </wp:positionV>
          <wp:extent cx="952500" cy="1457325"/>
          <wp:effectExtent l="0" t="0" r="0" b="0"/>
          <wp:wrapSquare wrapText="bothSides"/>
          <wp:docPr id="1082621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52500" cy="1457325"/>
                  </a:xfrm>
                  <a:prstGeom prst="rect">
                    <a:avLst/>
                  </a:prstGeom>
                </pic:spPr>
              </pic:pic>
            </a:graphicData>
          </a:graphic>
          <wp14:sizeRelH relativeFrom="page">
            <wp14:pctWidth>0</wp14:pctWidth>
          </wp14:sizeRelH>
          <wp14:sizeRelV relativeFrom="page">
            <wp14:pctHeight>0</wp14:pctHeight>
          </wp14:sizeRelV>
        </wp:anchor>
      </w:drawing>
    </w:r>
  </w:p>
  <w:p w14:paraId="6B77D1D1" w14:textId="77777777" w:rsidR="00DA7265" w:rsidRPr="00021186" w:rsidRDefault="00DA7265" w:rsidP="00DA7265">
    <w:pPr>
      <w:ind w:left="0" w:hanging="2"/>
      <w:rPr>
        <w:rFonts w:ascii="Calibri" w:hAnsi="Calibri"/>
      </w:rPr>
    </w:pPr>
  </w:p>
  <w:p w14:paraId="50D72732" w14:textId="77777777" w:rsidR="00A5046D" w:rsidRDefault="00A5046D" w:rsidP="0FAC588D">
    <w:pPr>
      <w:ind w:left="0" w:hanging="2"/>
      <w:jc w:val="center"/>
      <w:rPr>
        <w:rFonts w:ascii="Calibri" w:hAnsi="Calibri"/>
        <w:b/>
        <w:bCs/>
        <w:u w:val="single"/>
      </w:rPr>
    </w:pPr>
  </w:p>
  <w:p w14:paraId="77731B1B" w14:textId="77777777" w:rsidR="00A5046D" w:rsidRDefault="00A5046D" w:rsidP="0FAC588D">
    <w:pPr>
      <w:ind w:left="0" w:hanging="2"/>
      <w:jc w:val="center"/>
      <w:rPr>
        <w:rFonts w:ascii="Calibri" w:hAnsi="Calibri"/>
        <w:b/>
        <w:bCs/>
        <w:u w:val="single"/>
      </w:rPr>
    </w:pPr>
  </w:p>
  <w:p w14:paraId="6EB93EAD" w14:textId="0333DB5C" w:rsidR="00DA7265" w:rsidRPr="00021186" w:rsidRDefault="0FAC588D" w:rsidP="0FAC588D">
    <w:pPr>
      <w:ind w:left="0" w:hanging="2"/>
      <w:jc w:val="center"/>
      <w:rPr>
        <w:rFonts w:ascii="Calibri" w:hAnsi="Calibri"/>
        <w:b/>
        <w:bCs/>
        <w:u w:val="single"/>
      </w:rPr>
    </w:pPr>
    <w:r w:rsidRPr="0FAC588D">
      <w:rPr>
        <w:rFonts w:ascii="Calibri" w:hAnsi="Calibri"/>
        <w:b/>
        <w:bCs/>
        <w:u w:val="single"/>
      </w:rPr>
      <w:t>PROJECT DOCUMENT</w:t>
    </w:r>
  </w:p>
  <w:p w14:paraId="000002C7" w14:textId="349B82C1" w:rsidR="00FB4A68" w:rsidRPr="009824DA" w:rsidRDefault="0FAC588D" w:rsidP="0021740F">
    <w:pPr>
      <w:ind w:left="0" w:hanging="2"/>
    </w:pPr>
    <w:r w:rsidRPr="0FAC588D">
      <w:rPr>
        <w:rFonts w:ascii="Calibri" w:hAnsi="Calibri"/>
      </w:rPr>
      <w:t>UNDP Nigeria Country Office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C8" w14:textId="77777777" w:rsidR="00FB4A68" w:rsidRDefault="00FB4A68">
    <w:pPr>
      <w:pBdr>
        <w:top w:val="nil"/>
        <w:left w:val="nil"/>
        <w:bottom w:val="nil"/>
        <w:right w:val="nil"/>
        <w:between w:val="nil"/>
      </w:pBdr>
      <w:tabs>
        <w:tab w:val="center" w:pos="4153"/>
        <w:tab w:val="right" w:pos="8306"/>
      </w:tabs>
      <w:spacing w:line="240" w:lineRule="auto"/>
      <w:ind w:left="0" w:hanging="2"/>
      <w:rPr>
        <w:color w:val="000000"/>
        <w:szCs w:val="22"/>
      </w:rPr>
    </w:pPr>
  </w:p>
  <w:p w14:paraId="000002C9" w14:textId="77777777" w:rsidR="00FB4A68" w:rsidRDefault="00FB4A68">
    <w:pPr>
      <w:pBdr>
        <w:top w:val="nil"/>
        <w:left w:val="nil"/>
        <w:bottom w:val="nil"/>
        <w:right w:val="nil"/>
        <w:between w:val="nil"/>
      </w:pBdr>
      <w:tabs>
        <w:tab w:val="center" w:pos="4153"/>
        <w:tab w:val="right" w:pos="8306"/>
      </w:tabs>
      <w:spacing w:line="240" w:lineRule="auto"/>
      <w:ind w:left="0" w:hanging="2"/>
      <w:rPr>
        <w:color w:val="000000"/>
        <w:szCs w:val="22"/>
      </w:rPr>
    </w:pPr>
  </w:p>
</w:hdr>
</file>

<file path=word/intelligence2.xml><?xml version="1.0" encoding="utf-8"?>
<int2:intelligence xmlns:int2="http://schemas.microsoft.com/office/intelligence/2020/intelligence" xmlns:oel="http://schemas.microsoft.com/office/2019/extlst">
  <int2:observations>
    <int2:textHash int2:hashCode="C4xWjfInfF3Mm4" int2:id="dt1VTsMm">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0FEB"/>
    <w:multiLevelType w:val="multilevel"/>
    <w:tmpl w:val="FFFFFFFF"/>
    <w:lvl w:ilvl="0">
      <w:start w:val="1"/>
      <w:numFmt w:val="decimal"/>
      <w:lvlText w:val="%1."/>
      <w:lvlJc w:val="left"/>
      <w:pPr>
        <w:ind w:left="720" w:hanging="360"/>
      </w:pPr>
      <w:rPr>
        <w:rFonts w:ascii="Arial" w:eastAsia="Arial" w:hAnsi="Arial" w:cs="Arial"/>
        <w:b w:val="0"/>
        <w:i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3755B30"/>
    <w:multiLevelType w:val="hybridMultilevel"/>
    <w:tmpl w:val="32A682D4"/>
    <w:lvl w:ilvl="0" w:tplc="20000001">
      <w:start w:val="1"/>
      <w:numFmt w:val="bullet"/>
      <w:lvlText w:val=""/>
      <w:lvlJc w:val="left"/>
      <w:pPr>
        <w:ind w:left="2880" w:hanging="360"/>
      </w:pPr>
      <w:rPr>
        <w:rFonts w:ascii="Symbol" w:hAnsi="Symbol" w:hint="default"/>
      </w:rPr>
    </w:lvl>
    <w:lvl w:ilvl="1" w:tplc="20000003" w:tentative="1">
      <w:start w:val="1"/>
      <w:numFmt w:val="bullet"/>
      <w:lvlText w:val="o"/>
      <w:lvlJc w:val="left"/>
      <w:pPr>
        <w:ind w:left="3600" w:hanging="360"/>
      </w:pPr>
      <w:rPr>
        <w:rFonts w:ascii="Courier New" w:hAnsi="Courier New" w:cs="Courier New" w:hint="default"/>
      </w:rPr>
    </w:lvl>
    <w:lvl w:ilvl="2" w:tplc="20000005" w:tentative="1">
      <w:start w:val="1"/>
      <w:numFmt w:val="bullet"/>
      <w:lvlText w:val=""/>
      <w:lvlJc w:val="left"/>
      <w:pPr>
        <w:ind w:left="4320" w:hanging="360"/>
      </w:pPr>
      <w:rPr>
        <w:rFonts w:ascii="Wingdings" w:hAnsi="Wingdings" w:hint="default"/>
      </w:rPr>
    </w:lvl>
    <w:lvl w:ilvl="3" w:tplc="20000001" w:tentative="1">
      <w:start w:val="1"/>
      <w:numFmt w:val="bullet"/>
      <w:lvlText w:val=""/>
      <w:lvlJc w:val="left"/>
      <w:pPr>
        <w:ind w:left="5040" w:hanging="360"/>
      </w:pPr>
      <w:rPr>
        <w:rFonts w:ascii="Symbol" w:hAnsi="Symbol" w:hint="default"/>
      </w:rPr>
    </w:lvl>
    <w:lvl w:ilvl="4" w:tplc="20000003" w:tentative="1">
      <w:start w:val="1"/>
      <w:numFmt w:val="bullet"/>
      <w:lvlText w:val="o"/>
      <w:lvlJc w:val="left"/>
      <w:pPr>
        <w:ind w:left="5760" w:hanging="360"/>
      </w:pPr>
      <w:rPr>
        <w:rFonts w:ascii="Courier New" w:hAnsi="Courier New" w:cs="Courier New" w:hint="default"/>
      </w:rPr>
    </w:lvl>
    <w:lvl w:ilvl="5" w:tplc="20000005" w:tentative="1">
      <w:start w:val="1"/>
      <w:numFmt w:val="bullet"/>
      <w:lvlText w:val=""/>
      <w:lvlJc w:val="left"/>
      <w:pPr>
        <w:ind w:left="6480" w:hanging="360"/>
      </w:pPr>
      <w:rPr>
        <w:rFonts w:ascii="Wingdings" w:hAnsi="Wingdings" w:hint="default"/>
      </w:rPr>
    </w:lvl>
    <w:lvl w:ilvl="6" w:tplc="20000001" w:tentative="1">
      <w:start w:val="1"/>
      <w:numFmt w:val="bullet"/>
      <w:lvlText w:val=""/>
      <w:lvlJc w:val="left"/>
      <w:pPr>
        <w:ind w:left="7200" w:hanging="360"/>
      </w:pPr>
      <w:rPr>
        <w:rFonts w:ascii="Symbol" w:hAnsi="Symbol" w:hint="default"/>
      </w:rPr>
    </w:lvl>
    <w:lvl w:ilvl="7" w:tplc="20000003" w:tentative="1">
      <w:start w:val="1"/>
      <w:numFmt w:val="bullet"/>
      <w:lvlText w:val="o"/>
      <w:lvlJc w:val="left"/>
      <w:pPr>
        <w:ind w:left="7920" w:hanging="360"/>
      </w:pPr>
      <w:rPr>
        <w:rFonts w:ascii="Courier New" w:hAnsi="Courier New" w:cs="Courier New" w:hint="default"/>
      </w:rPr>
    </w:lvl>
    <w:lvl w:ilvl="8" w:tplc="20000005" w:tentative="1">
      <w:start w:val="1"/>
      <w:numFmt w:val="bullet"/>
      <w:lvlText w:val=""/>
      <w:lvlJc w:val="left"/>
      <w:pPr>
        <w:ind w:left="8640" w:hanging="360"/>
      </w:pPr>
      <w:rPr>
        <w:rFonts w:ascii="Wingdings" w:hAnsi="Wingdings" w:hint="default"/>
      </w:rPr>
    </w:lvl>
  </w:abstractNum>
  <w:abstractNum w:abstractNumId="2" w15:restartNumberingAfterBreak="0">
    <w:nsid w:val="08AD74EF"/>
    <w:multiLevelType w:val="hybridMultilevel"/>
    <w:tmpl w:val="D37002E4"/>
    <w:lvl w:ilvl="0" w:tplc="20000001">
      <w:start w:val="1"/>
      <w:numFmt w:val="bullet"/>
      <w:lvlText w:val=""/>
      <w:lvlJc w:val="left"/>
      <w:pPr>
        <w:ind w:left="719" w:hanging="360"/>
      </w:pPr>
      <w:rPr>
        <w:rFonts w:ascii="Symbol" w:hAnsi="Symbol" w:hint="default"/>
      </w:rPr>
    </w:lvl>
    <w:lvl w:ilvl="1" w:tplc="20000003" w:tentative="1">
      <w:start w:val="1"/>
      <w:numFmt w:val="bullet"/>
      <w:lvlText w:val="o"/>
      <w:lvlJc w:val="left"/>
      <w:pPr>
        <w:ind w:left="1439" w:hanging="360"/>
      </w:pPr>
      <w:rPr>
        <w:rFonts w:ascii="Courier New" w:hAnsi="Courier New" w:cs="Courier New" w:hint="default"/>
      </w:rPr>
    </w:lvl>
    <w:lvl w:ilvl="2" w:tplc="20000005" w:tentative="1">
      <w:start w:val="1"/>
      <w:numFmt w:val="bullet"/>
      <w:lvlText w:val=""/>
      <w:lvlJc w:val="left"/>
      <w:pPr>
        <w:ind w:left="2159" w:hanging="360"/>
      </w:pPr>
      <w:rPr>
        <w:rFonts w:ascii="Wingdings" w:hAnsi="Wingdings" w:hint="default"/>
      </w:rPr>
    </w:lvl>
    <w:lvl w:ilvl="3" w:tplc="20000001" w:tentative="1">
      <w:start w:val="1"/>
      <w:numFmt w:val="bullet"/>
      <w:lvlText w:val=""/>
      <w:lvlJc w:val="left"/>
      <w:pPr>
        <w:ind w:left="2879" w:hanging="360"/>
      </w:pPr>
      <w:rPr>
        <w:rFonts w:ascii="Symbol" w:hAnsi="Symbol" w:hint="default"/>
      </w:rPr>
    </w:lvl>
    <w:lvl w:ilvl="4" w:tplc="20000003" w:tentative="1">
      <w:start w:val="1"/>
      <w:numFmt w:val="bullet"/>
      <w:lvlText w:val="o"/>
      <w:lvlJc w:val="left"/>
      <w:pPr>
        <w:ind w:left="3599" w:hanging="360"/>
      </w:pPr>
      <w:rPr>
        <w:rFonts w:ascii="Courier New" w:hAnsi="Courier New" w:cs="Courier New" w:hint="default"/>
      </w:rPr>
    </w:lvl>
    <w:lvl w:ilvl="5" w:tplc="20000005" w:tentative="1">
      <w:start w:val="1"/>
      <w:numFmt w:val="bullet"/>
      <w:lvlText w:val=""/>
      <w:lvlJc w:val="left"/>
      <w:pPr>
        <w:ind w:left="4319" w:hanging="360"/>
      </w:pPr>
      <w:rPr>
        <w:rFonts w:ascii="Wingdings" w:hAnsi="Wingdings" w:hint="default"/>
      </w:rPr>
    </w:lvl>
    <w:lvl w:ilvl="6" w:tplc="20000001" w:tentative="1">
      <w:start w:val="1"/>
      <w:numFmt w:val="bullet"/>
      <w:lvlText w:val=""/>
      <w:lvlJc w:val="left"/>
      <w:pPr>
        <w:ind w:left="5039" w:hanging="360"/>
      </w:pPr>
      <w:rPr>
        <w:rFonts w:ascii="Symbol" w:hAnsi="Symbol" w:hint="default"/>
      </w:rPr>
    </w:lvl>
    <w:lvl w:ilvl="7" w:tplc="20000003" w:tentative="1">
      <w:start w:val="1"/>
      <w:numFmt w:val="bullet"/>
      <w:lvlText w:val="o"/>
      <w:lvlJc w:val="left"/>
      <w:pPr>
        <w:ind w:left="5759" w:hanging="360"/>
      </w:pPr>
      <w:rPr>
        <w:rFonts w:ascii="Courier New" w:hAnsi="Courier New" w:cs="Courier New" w:hint="default"/>
      </w:rPr>
    </w:lvl>
    <w:lvl w:ilvl="8" w:tplc="20000005" w:tentative="1">
      <w:start w:val="1"/>
      <w:numFmt w:val="bullet"/>
      <w:lvlText w:val=""/>
      <w:lvlJc w:val="left"/>
      <w:pPr>
        <w:ind w:left="6479" w:hanging="360"/>
      </w:pPr>
      <w:rPr>
        <w:rFonts w:ascii="Wingdings" w:hAnsi="Wingdings" w:hint="default"/>
      </w:rPr>
    </w:lvl>
  </w:abstractNum>
  <w:abstractNum w:abstractNumId="3" w15:restartNumberingAfterBreak="0">
    <w:nsid w:val="093D8084"/>
    <w:multiLevelType w:val="hybridMultilevel"/>
    <w:tmpl w:val="89DAD4F8"/>
    <w:lvl w:ilvl="0" w:tplc="DCB21FC8">
      <w:start w:val="1"/>
      <w:numFmt w:val="bullet"/>
      <w:lvlText w:val=""/>
      <w:lvlJc w:val="left"/>
      <w:pPr>
        <w:ind w:left="720" w:hanging="360"/>
      </w:pPr>
      <w:rPr>
        <w:rFonts w:ascii="Symbol" w:hAnsi="Symbol" w:hint="default"/>
      </w:rPr>
    </w:lvl>
    <w:lvl w:ilvl="1" w:tplc="B7D63340">
      <w:start w:val="1"/>
      <w:numFmt w:val="bullet"/>
      <w:lvlText w:val="o"/>
      <w:lvlJc w:val="left"/>
      <w:pPr>
        <w:ind w:left="1440" w:hanging="360"/>
      </w:pPr>
      <w:rPr>
        <w:rFonts w:ascii="Courier New" w:hAnsi="Courier New" w:hint="default"/>
      </w:rPr>
    </w:lvl>
    <w:lvl w:ilvl="2" w:tplc="7382E4FA">
      <w:start w:val="1"/>
      <w:numFmt w:val="bullet"/>
      <w:lvlText w:val=""/>
      <w:lvlJc w:val="left"/>
      <w:pPr>
        <w:ind w:left="2160" w:hanging="360"/>
      </w:pPr>
      <w:rPr>
        <w:rFonts w:ascii="Wingdings" w:hAnsi="Wingdings" w:hint="default"/>
      </w:rPr>
    </w:lvl>
    <w:lvl w:ilvl="3" w:tplc="D918F73E">
      <w:start w:val="1"/>
      <w:numFmt w:val="bullet"/>
      <w:lvlText w:val=""/>
      <w:lvlJc w:val="left"/>
      <w:pPr>
        <w:ind w:left="2880" w:hanging="360"/>
      </w:pPr>
      <w:rPr>
        <w:rFonts w:ascii="Symbol" w:hAnsi="Symbol" w:hint="default"/>
      </w:rPr>
    </w:lvl>
    <w:lvl w:ilvl="4" w:tplc="941A2806">
      <w:start w:val="1"/>
      <w:numFmt w:val="bullet"/>
      <w:lvlText w:val="o"/>
      <w:lvlJc w:val="left"/>
      <w:pPr>
        <w:ind w:left="3600" w:hanging="360"/>
      </w:pPr>
      <w:rPr>
        <w:rFonts w:ascii="Courier New" w:hAnsi="Courier New" w:hint="default"/>
      </w:rPr>
    </w:lvl>
    <w:lvl w:ilvl="5" w:tplc="F7922CB6">
      <w:start w:val="1"/>
      <w:numFmt w:val="bullet"/>
      <w:lvlText w:val=""/>
      <w:lvlJc w:val="left"/>
      <w:pPr>
        <w:ind w:left="4320" w:hanging="360"/>
      </w:pPr>
      <w:rPr>
        <w:rFonts w:ascii="Wingdings" w:hAnsi="Wingdings" w:hint="default"/>
      </w:rPr>
    </w:lvl>
    <w:lvl w:ilvl="6" w:tplc="BA86226E">
      <w:start w:val="1"/>
      <w:numFmt w:val="bullet"/>
      <w:lvlText w:val=""/>
      <w:lvlJc w:val="left"/>
      <w:pPr>
        <w:ind w:left="5040" w:hanging="360"/>
      </w:pPr>
      <w:rPr>
        <w:rFonts w:ascii="Symbol" w:hAnsi="Symbol" w:hint="default"/>
      </w:rPr>
    </w:lvl>
    <w:lvl w:ilvl="7" w:tplc="2112FA1E">
      <w:start w:val="1"/>
      <w:numFmt w:val="bullet"/>
      <w:lvlText w:val="o"/>
      <w:lvlJc w:val="left"/>
      <w:pPr>
        <w:ind w:left="5760" w:hanging="360"/>
      </w:pPr>
      <w:rPr>
        <w:rFonts w:ascii="Courier New" w:hAnsi="Courier New" w:hint="default"/>
      </w:rPr>
    </w:lvl>
    <w:lvl w:ilvl="8" w:tplc="F64A166E">
      <w:start w:val="1"/>
      <w:numFmt w:val="bullet"/>
      <w:lvlText w:val=""/>
      <w:lvlJc w:val="left"/>
      <w:pPr>
        <w:ind w:left="6480" w:hanging="360"/>
      </w:pPr>
      <w:rPr>
        <w:rFonts w:ascii="Wingdings" w:hAnsi="Wingdings" w:hint="default"/>
      </w:rPr>
    </w:lvl>
  </w:abstractNum>
  <w:abstractNum w:abstractNumId="4" w15:restartNumberingAfterBreak="0">
    <w:nsid w:val="0A4C3247"/>
    <w:multiLevelType w:val="hybridMultilevel"/>
    <w:tmpl w:val="3684D41C"/>
    <w:lvl w:ilvl="0" w:tplc="20000001">
      <w:start w:val="1"/>
      <w:numFmt w:val="bullet"/>
      <w:lvlText w:val=""/>
      <w:lvlJc w:val="left"/>
      <w:pPr>
        <w:ind w:left="718" w:hanging="360"/>
      </w:pPr>
      <w:rPr>
        <w:rFonts w:ascii="Symbol" w:hAnsi="Symbol" w:hint="default"/>
      </w:rPr>
    </w:lvl>
    <w:lvl w:ilvl="1" w:tplc="20000003" w:tentative="1">
      <w:start w:val="1"/>
      <w:numFmt w:val="bullet"/>
      <w:lvlText w:val="o"/>
      <w:lvlJc w:val="left"/>
      <w:pPr>
        <w:ind w:left="1438" w:hanging="360"/>
      </w:pPr>
      <w:rPr>
        <w:rFonts w:ascii="Courier New" w:hAnsi="Courier New" w:cs="Courier New" w:hint="default"/>
      </w:rPr>
    </w:lvl>
    <w:lvl w:ilvl="2" w:tplc="20000005" w:tentative="1">
      <w:start w:val="1"/>
      <w:numFmt w:val="bullet"/>
      <w:lvlText w:val=""/>
      <w:lvlJc w:val="left"/>
      <w:pPr>
        <w:ind w:left="2158" w:hanging="360"/>
      </w:pPr>
      <w:rPr>
        <w:rFonts w:ascii="Wingdings" w:hAnsi="Wingdings" w:hint="default"/>
      </w:rPr>
    </w:lvl>
    <w:lvl w:ilvl="3" w:tplc="20000001" w:tentative="1">
      <w:start w:val="1"/>
      <w:numFmt w:val="bullet"/>
      <w:lvlText w:val=""/>
      <w:lvlJc w:val="left"/>
      <w:pPr>
        <w:ind w:left="2878" w:hanging="360"/>
      </w:pPr>
      <w:rPr>
        <w:rFonts w:ascii="Symbol" w:hAnsi="Symbol" w:hint="default"/>
      </w:rPr>
    </w:lvl>
    <w:lvl w:ilvl="4" w:tplc="20000003" w:tentative="1">
      <w:start w:val="1"/>
      <w:numFmt w:val="bullet"/>
      <w:lvlText w:val="o"/>
      <w:lvlJc w:val="left"/>
      <w:pPr>
        <w:ind w:left="3598" w:hanging="360"/>
      </w:pPr>
      <w:rPr>
        <w:rFonts w:ascii="Courier New" w:hAnsi="Courier New" w:cs="Courier New" w:hint="default"/>
      </w:rPr>
    </w:lvl>
    <w:lvl w:ilvl="5" w:tplc="20000005" w:tentative="1">
      <w:start w:val="1"/>
      <w:numFmt w:val="bullet"/>
      <w:lvlText w:val=""/>
      <w:lvlJc w:val="left"/>
      <w:pPr>
        <w:ind w:left="4318" w:hanging="360"/>
      </w:pPr>
      <w:rPr>
        <w:rFonts w:ascii="Wingdings" w:hAnsi="Wingdings" w:hint="default"/>
      </w:rPr>
    </w:lvl>
    <w:lvl w:ilvl="6" w:tplc="20000001" w:tentative="1">
      <w:start w:val="1"/>
      <w:numFmt w:val="bullet"/>
      <w:lvlText w:val=""/>
      <w:lvlJc w:val="left"/>
      <w:pPr>
        <w:ind w:left="5038" w:hanging="360"/>
      </w:pPr>
      <w:rPr>
        <w:rFonts w:ascii="Symbol" w:hAnsi="Symbol" w:hint="default"/>
      </w:rPr>
    </w:lvl>
    <w:lvl w:ilvl="7" w:tplc="20000003" w:tentative="1">
      <w:start w:val="1"/>
      <w:numFmt w:val="bullet"/>
      <w:lvlText w:val="o"/>
      <w:lvlJc w:val="left"/>
      <w:pPr>
        <w:ind w:left="5758" w:hanging="360"/>
      </w:pPr>
      <w:rPr>
        <w:rFonts w:ascii="Courier New" w:hAnsi="Courier New" w:cs="Courier New" w:hint="default"/>
      </w:rPr>
    </w:lvl>
    <w:lvl w:ilvl="8" w:tplc="20000005" w:tentative="1">
      <w:start w:val="1"/>
      <w:numFmt w:val="bullet"/>
      <w:lvlText w:val=""/>
      <w:lvlJc w:val="left"/>
      <w:pPr>
        <w:ind w:left="6478" w:hanging="360"/>
      </w:pPr>
      <w:rPr>
        <w:rFonts w:ascii="Wingdings" w:hAnsi="Wingdings" w:hint="default"/>
      </w:rPr>
    </w:lvl>
  </w:abstractNum>
  <w:abstractNum w:abstractNumId="5" w15:restartNumberingAfterBreak="0">
    <w:nsid w:val="0D2C0D18"/>
    <w:multiLevelType w:val="hybridMultilevel"/>
    <w:tmpl w:val="23CCB65E"/>
    <w:lvl w:ilvl="0" w:tplc="20000001">
      <w:start w:val="1"/>
      <w:numFmt w:val="bullet"/>
      <w:lvlText w:val=""/>
      <w:lvlJc w:val="left"/>
      <w:pPr>
        <w:ind w:left="719" w:hanging="360"/>
      </w:pPr>
      <w:rPr>
        <w:rFonts w:ascii="Symbol" w:hAnsi="Symbol" w:hint="default"/>
      </w:rPr>
    </w:lvl>
    <w:lvl w:ilvl="1" w:tplc="20000003" w:tentative="1">
      <w:start w:val="1"/>
      <w:numFmt w:val="bullet"/>
      <w:lvlText w:val="o"/>
      <w:lvlJc w:val="left"/>
      <w:pPr>
        <w:ind w:left="1439" w:hanging="360"/>
      </w:pPr>
      <w:rPr>
        <w:rFonts w:ascii="Courier New" w:hAnsi="Courier New" w:cs="Courier New" w:hint="default"/>
      </w:rPr>
    </w:lvl>
    <w:lvl w:ilvl="2" w:tplc="20000005" w:tentative="1">
      <w:start w:val="1"/>
      <w:numFmt w:val="bullet"/>
      <w:lvlText w:val=""/>
      <w:lvlJc w:val="left"/>
      <w:pPr>
        <w:ind w:left="2159" w:hanging="360"/>
      </w:pPr>
      <w:rPr>
        <w:rFonts w:ascii="Wingdings" w:hAnsi="Wingdings" w:hint="default"/>
      </w:rPr>
    </w:lvl>
    <w:lvl w:ilvl="3" w:tplc="20000001" w:tentative="1">
      <w:start w:val="1"/>
      <w:numFmt w:val="bullet"/>
      <w:lvlText w:val=""/>
      <w:lvlJc w:val="left"/>
      <w:pPr>
        <w:ind w:left="2879" w:hanging="360"/>
      </w:pPr>
      <w:rPr>
        <w:rFonts w:ascii="Symbol" w:hAnsi="Symbol" w:hint="default"/>
      </w:rPr>
    </w:lvl>
    <w:lvl w:ilvl="4" w:tplc="20000003" w:tentative="1">
      <w:start w:val="1"/>
      <w:numFmt w:val="bullet"/>
      <w:lvlText w:val="o"/>
      <w:lvlJc w:val="left"/>
      <w:pPr>
        <w:ind w:left="3599" w:hanging="360"/>
      </w:pPr>
      <w:rPr>
        <w:rFonts w:ascii="Courier New" w:hAnsi="Courier New" w:cs="Courier New" w:hint="default"/>
      </w:rPr>
    </w:lvl>
    <w:lvl w:ilvl="5" w:tplc="20000005" w:tentative="1">
      <w:start w:val="1"/>
      <w:numFmt w:val="bullet"/>
      <w:lvlText w:val=""/>
      <w:lvlJc w:val="left"/>
      <w:pPr>
        <w:ind w:left="4319" w:hanging="360"/>
      </w:pPr>
      <w:rPr>
        <w:rFonts w:ascii="Wingdings" w:hAnsi="Wingdings" w:hint="default"/>
      </w:rPr>
    </w:lvl>
    <w:lvl w:ilvl="6" w:tplc="20000001" w:tentative="1">
      <w:start w:val="1"/>
      <w:numFmt w:val="bullet"/>
      <w:lvlText w:val=""/>
      <w:lvlJc w:val="left"/>
      <w:pPr>
        <w:ind w:left="5039" w:hanging="360"/>
      </w:pPr>
      <w:rPr>
        <w:rFonts w:ascii="Symbol" w:hAnsi="Symbol" w:hint="default"/>
      </w:rPr>
    </w:lvl>
    <w:lvl w:ilvl="7" w:tplc="20000003" w:tentative="1">
      <w:start w:val="1"/>
      <w:numFmt w:val="bullet"/>
      <w:lvlText w:val="o"/>
      <w:lvlJc w:val="left"/>
      <w:pPr>
        <w:ind w:left="5759" w:hanging="360"/>
      </w:pPr>
      <w:rPr>
        <w:rFonts w:ascii="Courier New" w:hAnsi="Courier New" w:cs="Courier New" w:hint="default"/>
      </w:rPr>
    </w:lvl>
    <w:lvl w:ilvl="8" w:tplc="20000005" w:tentative="1">
      <w:start w:val="1"/>
      <w:numFmt w:val="bullet"/>
      <w:lvlText w:val=""/>
      <w:lvlJc w:val="left"/>
      <w:pPr>
        <w:ind w:left="6479" w:hanging="360"/>
      </w:pPr>
      <w:rPr>
        <w:rFonts w:ascii="Wingdings" w:hAnsi="Wingdings" w:hint="default"/>
      </w:rPr>
    </w:lvl>
  </w:abstractNum>
  <w:abstractNum w:abstractNumId="6" w15:restartNumberingAfterBreak="0">
    <w:nsid w:val="14D11835"/>
    <w:multiLevelType w:val="multilevel"/>
    <w:tmpl w:val="E7A8C69A"/>
    <w:lvl w:ilvl="0">
      <w:start w:val="1"/>
      <w:numFmt w:val="upperRoman"/>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5ED6991"/>
    <w:multiLevelType w:val="hybridMultilevel"/>
    <w:tmpl w:val="567688C8"/>
    <w:lvl w:ilvl="0" w:tplc="20000001">
      <w:start w:val="1"/>
      <w:numFmt w:val="bullet"/>
      <w:lvlText w:val=""/>
      <w:lvlJc w:val="left"/>
      <w:pPr>
        <w:ind w:left="719" w:hanging="360"/>
      </w:pPr>
      <w:rPr>
        <w:rFonts w:ascii="Symbol" w:hAnsi="Symbol" w:hint="default"/>
      </w:rPr>
    </w:lvl>
    <w:lvl w:ilvl="1" w:tplc="20000003" w:tentative="1">
      <w:start w:val="1"/>
      <w:numFmt w:val="bullet"/>
      <w:lvlText w:val="o"/>
      <w:lvlJc w:val="left"/>
      <w:pPr>
        <w:ind w:left="1439" w:hanging="360"/>
      </w:pPr>
      <w:rPr>
        <w:rFonts w:ascii="Courier New" w:hAnsi="Courier New" w:cs="Courier New" w:hint="default"/>
      </w:rPr>
    </w:lvl>
    <w:lvl w:ilvl="2" w:tplc="20000005" w:tentative="1">
      <w:start w:val="1"/>
      <w:numFmt w:val="bullet"/>
      <w:lvlText w:val=""/>
      <w:lvlJc w:val="left"/>
      <w:pPr>
        <w:ind w:left="2159" w:hanging="360"/>
      </w:pPr>
      <w:rPr>
        <w:rFonts w:ascii="Wingdings" w:hAnsi="Wingdings" w:hint="default"/>
      </w:rPr>
    </w:lvl>
    <w:lvl w:ilvl="3" w:tplc="20000001" w:tentative="1">
      <w:start w:val="1"/>
      <w:numFmt w:val="bullet"/>
      <w:lvlText w:val=""/>
      <w:lvlJc w:val="left"/>
      <w:pPr>
        <w:ind w:left="2879" w:hanging="360"/>
      </w:pPr>
      <w:rPr>
        <w:rFonts w:ascii="Symbol" w:hAnsi="Symbol" w:hint="default"/>
      </w:rPr>
    </w:lvl>
    <w:lvl w:ilvl="4" w:tplc="20000003" w:tentative="1">
      <w:start w:val="1"/>
      <w:numFmt w:val="bullet"/>
      <w:lvlText w:val="o"/>
      <w:lvlJc w:val="left"/>
      <w:pPr>
        <w:ind w:left="3599" w:hanging="360"/>
      </w:pPr>
      <w:rPr>
        <w:rFonts w:ascii="Courier New" w:hAnsi="Courier New" w:cs="Courier New" w:hint="default"/>
      </w:rPr>
    </w:lvl>
    <w:lvl w:ilvl="5" w:tplc="20000005" w:tentative="1">
      <w:start w:val="1"/>
      <w:numFmt w:val="bullet"/>
      <w:lvlText w:val=""/>
      <w:lvlJc w:val="left"/>
      <w:pPr>
        <w:ind w:left="4319" w:hanging="360"/>
      </w:pPr>
      <w:rPr>
        <w:rFonts w:ascii="Wingdings" w:hAnsi="Wingdings" w:hint="default"/>
      </w:rPr>
    </w:lvl>
    <w:lvl w:ilvl="6" w:tplc="20000001" w:tentative="1">
      <w:start w:val="1"/>
      <w:numFmt w:val="bullet"/>
      <w:lvlText w:val=""/>
      <w:lvlJc w:val="left"/>
      <w:pPr>
        <w:ind w:left="5039" w:hanging="360"/>
      </w:pPr>
      <w:rPr>
        <w:rFonts w:ascii="Symbol" w:hAnsi="Symbol" w:hint="default"/>
      </w:rPr>
    </w:lvl>
    <w:lvl w:ilvl="7" w:tplc="20000003" w:tentative="1">
      <w:start w:val="1"/>
      <w:numFmt w:val="bullet"/>
      <w:lvlText w:val="o"/>
      <w:lvlJc w:val="left"/>
      <w:pPr>
        <w:ind w:left="5759" w:hanging="360"/>
      </w:pPr>
      <w:rPr>
        <w:rFonts w:ascii="Courier New" w:hAnsi="Courier New" w:cs="Courier New" w:hint="default"/>
      </w:rPr>
    </w:lvl>
    <w:lvl w:ilvl="8" w:tplc="20000005" w:tentative="1">
      <w:start w:val="1"/>
      <w:numFmt w:val="bullet"/>
      <w:lvlText w:val=""/>
      <w:lvlJc w:val="left"/>
      <w:pPr>
        <w:ind w:left="6479" w:hanging="360"/>
      </w:pPr>
      <w:rPr>
        <w:rFonts w:ascii="Wingdings" w:hAnsi="Wingdings" w:hint="default"/>
      </w:rPr>
    </w:lvl>
  </w:abstractNum>
  <w:abstractNum w:abstractNumId="8" w15:restartNumberingAfterBreak="0">
    <w:nsid w:val="20D37DE5"/>
    <w:multiLevelType w:val="multilevel"/>
    <w:tmpl w:val="022A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D40927"/>
    <w:multiLevelType w:val="hybridMultilevel"/>
    <w:tmpl w:val="EEF270E6"/>
    <w:lvl w:ilvl="0" w:tplc="8D628BA4">
      <w:start w:val="1"/>
      <w:numFmt w:val="bullet"/>
      <w:lvlText w:val=""/>
      <w:lvlJc w:val="left"/>
      <w:pPr>
        <w:ind w:left="720" w:hanging="360"/>
      </w:pPr>
      <w:rPr>
        <w:rFonts w:ascii="Symbol" w:hAnsi="Symbol" w:hint="default"/>
      </w:rPr>
    </w:lvl>
    <w:lvl w:ilvl="1" w:tplc="73666C5E">
      <w:start w:val="1"/>
      <w:numFmt w:val="bullet"/>
      <w:lvlText w:val="o"/>
      <w:lvlJc w:val="left"/>
      <w:pPr>
        <w:ind w:left="1440" w:hanging="360"/>
      </w:pPr>
      <w:rPr>
        <w:rFonts w:ascii="Courier New" w:hAnsi="Courier New" w:hint="default"/>
      </w:rPr>
    </w:lvl>
    <w:lvl w:ilvl="2" w:tplc="E8F818E4">
      <w:start w:val="1"/>
      <w:numFmt w:val="bullet"/>
      <w:lvlText w:val=""/>
      <w:lvlJc w:val="left"/>
      <w:pPr>
        <w:ind w:left="2160" w:hanging="360"/>
      </w:pPr>
      <w:rPr>
        <w:rFonts w:ascii="Wingdings" w:hAnsi="Wingdings" w:hint="default"/>
      </w:rPr>
    </w:lvl>
    <w:lvl w:ilvl="3" w:tplc="2C8C451A">
      <w:start w:val="1"/>
      <w:numFmt w:val="bullet"/>
      <w:lvlText w:val=""/>
      <w:lvlJc w:val="left"/>
      <w:pPr>
        <w:ind w:left="2880" w:hanging="360"/>
      </w:pPr>
      <w:rPr>
        <w:rFonts w:ascii="Symbol" w:hAnsi="Symbol" w:hint="default"/>
      </w:rPr>
    </w:lvl>
    <w:lvl w:ilvl="4" w:tplc="5A3C0366">
      <w:start w:val="1"/>
      <w:numFmt w:val="bullet"/>
      <w:lvlText w:val="o"/>
      <w:lvlJc w:val="left"/>
      <w:pPr>
        <w:ind w:left="3600" w:hanging="360"/>
      </w:pPr>
      <w:rPr>
        <w:rFonts w:ascii="Courier New" w:hAnsi="Courier New" w:hint="default"/>
      </w:rPr>
    </w:lvl>
    <w:lvl w:ilvl="5" w:tplc="C28AB500">
      <w:start w:val="1"/>
      <w:numFmt w:val="bullet"/>
      <w:lvlText w:val=""/>
      <w:lvlJc w:val="left"/>
      <w:pPr>
        <w:ind w:left="4320" w:hanging="360"/>
      </w:pPr>
      <w:rPr>
        <w:rFonts w:ascii="Wingdings" w:hAnsi="Wingdings" w:hint="default"/>
      </w:rPr>
    </w:lvl>
    <w:lvl w:ilvl="6" w:tplc="596ACA98">
      <w:start w:val="1"/>
      <w:numFmt w:val="bullet"/>
      <w:lvlText w:val=""/>
      <w:lvlJc w:val="left"/>
      <w:pPr>
        <w:ind w:left="5040" w:hanging="360"/>
      </w:pPr>
      <w:rPr>
        <w:rFonts w:ascii="Symbol" w:hAnsi="Symbol" w:hint="default"/>
      </w:rPr>
    </w:lvl>
    <w:lvl w:ilvl="7" w:tplc="A9CEF7D2">
      <w:start w:val="1"/>
      <w:numFmt w:val="bullet"/>
      <w:lvlText w:val="o"/>
      <w:lvlJc w:val="left"/>
      <w:pPr>
        <w:ind w:left="5760" w:hanging="360"/>
      </w:pPr>
      <w:rPr>
        <w:rFonts w:ascii="Courier New" w:hAnsi="Courier New" w:hint="default"/>
      </w:rPr>
    </w:lvl>
    <w:lvl w:ilvl="8" w:tplc="CA8E6336">
      <w:start w:val="1"/>
      <w:numFmt w:val="bullet"/>
      <w:lvlText w:val=""/>
      <w:lvlJc w:val="left"/>
      <w:pPr>
        <w:ind w:left="6480" w:hanging="360"/>
      </w:pPr>
      <w:rPr>
        <w:rFonts w:ascii="Wingdings" w:hAnsi="Wingdings" w:hint="default"/>
      </w:rPr>
    </w:lvl>
  </w:abstractNum>
  <w:abstractNum w:abstractNumId="10" w15:restartNumberingAfterBreak="0">
    <w:nsid w:val="243370A1"/>
    <w:multiLevelType w:val="multilevel"/>
    <w:tmpl w:val="4E126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F63032"/>
    <w:multiLevelType w:val="multilevel"/>
    <w:tmpl w:val="FFFFFFFF"/>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278E37FD"/>
    <w:multiLevelType w:val="hybridMultilevel"/>
    <w:tmpl w:val="3396513E"/>
    <w:lvl w:ilvl="0" w:tplc="20000001">
      <w:start w:val="1"/>
      <w:numFmt w:val="bullet"/>
      <w:lvlText w:val=""/>
      <w:lvlJc w:val="left"/>
      <w:pPr>
        <w:ind w:left="719" w:hanging="360"/>
      </w:pPr>
      <w:rPr>
        <w:rFonts w:ascii="Symbol" w:hAnsi="Symbol" w:hint="default"/>
      </w:rPr>
    </w:lvl>
    <w:lvl w:ilvl="1" w:tplc="20000003" w:tentative="1">
      <w:start w:val="1"/>
      <w:numFmt w:val="bullet"/>
      <w:lvlText w:val="o"/>
      <w:lvlJc w:val="left"/>
      <w:pPr>
        <w:ind w:left="1439" w:hanging="360"/>
      </w:pPr>
      <w:rPr>
        <w:rFonts w:ascii="Courier New" w:hAnsi="Courier New" w:cs="Courier New" w:hint="default"/>
      </w:rPr>
    </w:lvl>
    <w:lvl w:ilvl="2" w:tplc="20000005" w:tentative="1">
      <w:start w:val="1"/>
      <w:numFmt w:val="bullet"/>
      <w:lvlText w:val=""/>
      <w:lvlJc w:val="left"/>
      <w:pPr>
        <w:ind w:left="2159" w:hanging="360"/>
      </w:pPr>
      <w:rPr>
        <w:rFonts w:ascii="Wingdings" w:hAnsi="Wingdings" w:hint="default"/>
      </w:rPr>
    </w:lvl>
    <w:lvl w:ilvl="3" w:tplc="20000001" w:tentative="1">
      <w:start w:val="1"/>
      <w:numFmt w:val="bullet"/>
      <w:lvlText w:val=""/>
      <w:lvlJc w:val="left"/>
      <w:pPr>
        <w:ind w:left="2879" w:hanging="360"/>
      </w:pPr>
      <w:rPr>
        <w:rFonts w:ascii="Symbol" w:hAnsi="Symbol" w:hint="default"/>
      </w:rPr>
    </w:lvl>
    <w:lvl w:ilvl="4" w:tplc="20000003" w:tentative="1">
      <w:start w:val="1"/>
      <w:numFmt w:val="bullet"/>
      <w:lvlText w:val="o"/>
      <w:lvlJc w:val="left"/>
      <w:pPr>
        <w:ind w:left="3599" w:hanging="360"/>
      </w:pPr>
      <w:rPr>
        <w:rFonts w:ascii="Courier New" w:hAnsi="Courier New" w:cs="Courier New" w:hint="default"/>
      </w:rPr>
    </w:lvl>
    <w:lvl w:ilvl="5" w:tplc="20000005" w:tentative="1">
      <w:start w:val="1"/>
      <w:numFmt w:val="bullet"/>
      <w:lvlText w:val=""/>
      <w:lvlJc w:val="left"/>
      <w:pPr>
        <w:ind w:left="4319" w:hanging="360"/>
      </w:pPr>
      <w:rPr>
        <w:rFonts w:ascii="Wingdings" w:hAnsi="Wingdings" w:hint="default"/>
      </w:rPr>
    </w:lvl>
    <w:lvl w:ilvl="6" w:tplc="20000001" w:tentative="1">
      <w:start w:val="1"/>
      <w:numFmt w:val="bullet"/>
      <w:lvlText w:val=""/>
      <w:lvlJc w:val="left"/>
      <w:pPr>
        <w:ind w:left="5039" w:hanging="360"/>
      </w:pPr>
      <w:rPr>
        <w:rFonts w:ascii="Symbol" w:hAnsi="Symbol" w:hint="default"/>
      </w:rPr>
    </w:lvl>
    <w:lvl w:ilvl="7" w:tplc="20000003" w:tentative="1">
      <w:start w:val="1"/>
      <w:numFmt w:val="bullet"/>
      <w:lvlText w:val="o"/>
      <w:lvlJc w:val="left"/>
      <w:pPr>
        <w:ind w:left="5759" w:hanging="360"/>
      </w:pPr>
      <w:rPr>
        <w:rFonts w:ascii="Courier New" w:hAnsi="Courier New" w:cs="Courier New" w:hint="default"/>
      </w:rPr>
    </w:lvl>
    <w:lvl w:ilvl="8" w:tplc="20000005" w:tentative="1">
      <w:start w:val="1"/>
      <w:numFmt w:val="bullet"/>
      <w:lvlText w:val=""/>
      <w:lvlJc w:val="left"/>
      <w:pPr>
        <w:ind w:left="6479" w:hanging="360"/>
      </w:pPr>
      <w:rPr>
        <w:rFonts w:ascii="Wingdings" w:hAnsi="Wingdings" w:hint="default"/>
      </w:rPr>
    </w:lvl>
  </w:abstractNum>
  <w:abstractNum w:abstractNumId="13" w15:restartNumberingAfterBreak="0">
    <w:nsid w:val="29CB12FF"/>
    <w:multiLevelType w:val="hybridMultilevel"/>
    <w:tmpl w:val="2AB0259E"/>
    <w:lvl w:ilvl="0" w:tplc="6C58072E">
      <w:start w:val="1"/>
      <w:numFmt w:val="bullet"/>
      <w:lvlText w:val=""/>
      <w:lvlJc w:val="left"/>
      <w:pPr>
        <w:ind w:left="720" w:hanging="360"/>
      </w:pPr>
      <w:rPr>
        <w:rFonts w:ascii="Symbol" w:hAnsi="Symbol" w:hint="default"/>
      </w:rPr>
    </w:lvl>
    <w:lvl w:ilvl="1" w:tplc="AD88A8B8">
      <w:start w:val="1"/>
      <w:numFmt w:val="bullet"/>
      <w:lvlText w:val="o"/>
      <w:lvlJc w:val="left"/>
      <w:pPr>
        <w:ind w:left="1440" w:hanging="360"/>
      </w:pPr>
      <w:rPr>
        <w:rFonts w:ascii="Courier New" w:hAnsi="Courier New" w:hint="default"/>
      </w:rPr>
    </w:lvl>
    <w:lvl w:ilvl="2" w:tplc="35D223BC">
      <w:start w:val="1"/>
      <w:numFmt w:val="bullet"/>
      <w:lvlText w:val=""/>
      <w:lvlJc w:val="left"/>
      <w:pPr>
        <w:ind w:left="2160" w:hanging="360"/>
      </w:pPr>
      <w:rPr>
        <w:rFonts w:ascii="Wingdings" w:hAnsi="Wingdings" w:hint="default"/>
      </w:rPr>
    </w:lvl>
    <w:lvl w:ilvl="3" w:tplc="36D851C8">
      <w:start w:val="1"/>
      <w:numFmt w:val="bullet"/>
      <w:lvlText w:val=""/>
      <w:lvlJc w:val="left"/>
      <w:pPr>
        <w:ind w:left="2880" w:hanging="360"/>
      </w:pPr>
      <w:rPr>
        <w:rFonts w:ascii="Symbol" w:hAnsi="Symbol" w:hint="default"/>
      </w:rPr>
    </w:lvl>
    <w:lvl w:ilvl="4" w:tplc="B93E004A">
      <w:start w:val="1"/>
      <w:numFmt w:val="bullet"/>
      <w:lvlText w:val="o"/>
      <w:lvlJc w:val="left"/>
      <w:pPr>
        <w:ind w:left="3600" w:hanging="360"/>
      </w:pPr>
      <w:rPr>
        <w:rFonts w:ascii="Courier New" w:hAnsi="Courier New" w:hint="default"/>
      </w:rPr>
    </w:lvl>
    <w:lvl w:ilvl="5" w:tplc="75687292">
      <w:start w:val="1"/>
      <w:numFmt w:val="bullet"/>
      <w:lvlText w:val=""/>
      <w:lvlJc w:val="left"/>
      <w:pPr>
        <w:ind w:left="4320" w:hanging="360"/>
      </w:pPr>
      <w:rPr>
        <w:rFonts w:ascii="Wingdings" w:hAnsi="Wingdings" w:hint="default"/>
      </w:rPr>
    </w:lvl>
    <w:lvl w:ilvl="6" w:tplc="B802AFDA">
      <w:start w:val="1"/>
      <w:numFmt w:val="bullet"/>
      <w:lvlText w:val=""/>
      <w:lvlJc w:val="left"/>
      <w:pPr>
        <w:ind w:left="5040" w:hanging="360"/>
      </w:pPr>
      <w:rPr>
        <w:rFonts w:ascii="Symbol" w:hAnsi="Symbol" w:hint="default"/>
      </w:rPr>
    </w:lvl>
    <w:lvl w:ilvl="7" w:tplc="C3B22898">
      <w:start w:val="1"/>
      <w:numFmt w:val="bullet"/>
      <w:lvlText w:val="o"/>
      <w:lvlJc w:val="left"/>
      <w:pPr>
        <w:ind w:left="5760" w:hanging="360"/>
      </w:pPr>
      <w:rPr>
        <w:rFonts w:ascii="Courier New" w:hAnsi="Courier New" w:hint="default"/>
      </w:rPr>
    </w:lvl>
    <w:lvl w:ilvl="8" w:tplc="B1C2E3B8">
      <w:start w:val="1"/>
      <w:numFmt w:val="bullet"/>
      <w:lvlText w:val=""/>
      <w:lvlJc w:val="left"/>
      <w:pPr>
        <w:ind w:left="6480" w:hanging="360"/>
      </w:pPr>
      <w:rPr>
        <w:rFonts w:ascii="Wingdings" w:hAnsi="Wingdings" w:hint="default"/>
      </w:rPr>
    </w:lvl>
  </w:abstractNum>
  <w:abstractNum w:abstractNumId="14" w15:restartNumberingAfterBreak="0">
    <w:nsid w:val="2C8C362D"/>
    <w:multiLevelType w:val="hybridMultilevel"/>
    <w:tmpl w:val="5B2CFC7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D874B0B"/>
    <w:multiLevelType w:val="hybridMultilevel"/>
    <w:tmpl w:val="4964F80E"/>
    <w:lvl w:ilvl="0" w:tplc="20000001">
      <w:start w:val="1"/>
      <w:numFmt w:val="bullet"/>
      <w:lvlText w:val=""/>
      <w:lvlJc w:val="left"/>
      <w:pPr>
        <w:ind w:left="719" w:hanging="360"/>
      </w:pPr>
      <w:rPr>
        <w:rFonts w:ascii="Symbol" w:hAnsi="Symbol" w:hint="default"/>
      </w:rPr>
    </w:lvl>
    <w:lvl w:ilvl="1" w:tplc="20000003" w:tentative="1">
      <w:start w:val="1"/>
      <w:numFmt w:val="bullet"/>
      <w:lvlText w:val="o"/>
      <w:lvlJc w:val="left"/>
      <w:pPr>
        <w:ind w:left="1439" w:hanging="360"/>
      </w:pPr>
      <w:rPr>
        <w:rFonts w:ascii="Courier New" w:hAnsi="Courier New" w:cs="Courier New" w:hint="default"/>
      </w:rPr>
    </w:lvl>
    <w:lvl w:ilvl="2" w:tplc="20000005" w:tentative="1">
      <w:start w:val="1"/>
      <w:numFmt w:val="bullet"/>
      <w:lvlText w:val=""/>
      <w:lvlJc w:val="left"/>
      <w:pPr>
        <w:ind w:left="2159" w:hanging="360"/>
      </w:pPr>
      <w:rPr>
        <w:rFonts w:ascii="Wingdings" w:hAnsi="Wingdings" w:hint="default"/>
      </w:rPr>
    </w:lvl>
    <w:lvl w:ilvl="3" w:tplc="20000001" w:tentative="1">
      <w:start w:val="1"/>
      <w:numFmt w:val="bullet"/>
      <w:lvlText w:val=""/>
      <w:lvlJc w:val="left"/>
      <w:pPr>
        <w:ind w:left="2879" w:hanging="360"/>
      </w:pPr>
      <w:rPr>
        <w:rFonts w:ascii="Symbol" w:hAnsi="Symbol" w:hint="default"/>
      </w:rPr>
    </w:lvl>
    <w:lvl w:ilvl="4" w:tplc="20000003" w:tentative="1">
      <w:start w:val="1"/>
      <w:numFmt w:val="bullet"/>
      <w:lvlText w:val="o"/>
      <w:lvlJc w:val="left"/>
      <w:pPr>
        <w:ind w:left="3599" w:hanging="360"/>
      </w:pPr>
      <w:rPr>
        <w:rFonts w:ascii="Courier New" w:hAnsi="Courier New" w:cs="Courier New" w:hint="default"/>
      </w:rPr>
    </w:lvl>
    <w:lvl w:ilvl="5" w:tplc="20000005" w:tentative="1">
      <w:start w:val="1"/>
      <w:numFmt w:val="bullet"/>
      <w:lvlText w:val=""/>
      <w:lvlJc w:val="left"/>
      <w:pPr>
        <w:ind w:left="4319" w:hanging="360"/>
      </w:pPr>
      <w:rPr>
        <w:rFonts w:ascii="Wingdings" w:hAnsi="Wingdings" w:hint="default"/>
      </w:rPr>
    </w:lvl>
    <w:lvl w:ilvl="6" w:tplc="20000001" w:tentative="1">
      <w:start w:val="1"/>
      <w:numFmt w:val="bullet"/>
      <w:lvlText w:val=""/>
      <w:lvlJc w:val="left"/>
      <w:pPr>
        <w:ind w:left="5039" w:hanging="360"/>
      </w:pPr>
      <w:rPr>
        <w:rFonts w:ascii="Symbol" w:hAnsi="Symbol" w:hint="default"/>
      </w:rPr>
    </w:lvl>
    <w:lvl w:ilvl="7" w:tplc="20000003" w:tentative="1">
      <w:start w:val="1"/>
      <w:numFmt w:val="bullet"/>
      <w:lvlText w:val="o"/>
      <w:lvlJc w:val="left"/>
      <w:pPr>
        <w:ind w:left="5759" w:hanging="360"/>
      </w:pPr>
      <w:rPr>
        <w:rFonts w:ascii="Courier New" w:hAnsi="Courier New" w:cs="Courier New" w:hint="default"/>
      </w:rPr>
    </w:lvl>
    <w:lvl w:ilvl="8" w:tplc="20000005" w:tentative="1">
      <w:start w:val="1"/>
      <w:numFmt w:val="bullet"/>
      <w:lvlText w:val=""/>
      <w:lvlJc w:val="left"/>
      <w:pPr>
        <w:ind w:left="6479" w:hanging="360"/>
      </w:pPr>
      <w:rPr>
        <w:rFonts w:ascii="Wingdings" w:hAnsi="Wingdings" w:hint="default"/>
      </w:rPr>
    </w:lvl>
  </w:abstractNum>
  <w:abstractNum w:abstractNumId="16" w15:restartNumberingAfterBreak="0">
    <w:nsid w:val="33DC2A68"/>
    <w:multiLevelType w:val="hybridMultilevel"/>
    <w:tmpl w:val="197E44A0"/>
    <w:lvl w:ilvl="0" w:tplc="20000001">
      <w:start w:val="1"/>
      <w:numFmt w:val="bullet"/>
      <w:lvlText w:val=""/>
      <w:lvlJc w:val="left"/>
      <w:pPr>
        <w:ind w:left="719" w:hanging="360"/>
      </w:pPr>
      <w:rPr>
        <w:rFonts w:ascii="Symbol" w:hAnsi="Symbol" w:hint="default"/>
      </w:rPr>
    </w:lvl>
    <w:lvl w:ilvl="1" w:tplc="20000003" w:tentative="1">
      <w:start w:val="1"/>
      <w:numFmt w:val="bullet"/>
      <w:lvlText w:val="o"/>
      <w:lvlJc w:val="left"/>
      <w:pPr>
        <w:ind w:left="1439" w:hanging="360"/>
      </w:pPr>
      <w:rPr>
        <w:rFonts w:ascii="Courier New" w:hAnsi="Courier New" w:cs="Courier New" w:hint="default"/>
      </w:rPr>
    </w:lvl>
    <w:lvl w:ilvl="2" w:tplc="20000005" w:tentative="1">
      <w:start w:val="1"/>
      <w:numFmt w:val="bullet"/>
      <w:lvlText w:val=""/>
      <w:lvlJc w:val="left"/>
      <w:pPr>
        <w:ind w:left="2159" w:hanging="360"/>
      </w:pPr>
      <w:rPr>
        <w:rFonts w:ascii="Wingdings" w:hAnsi="Wingdings" w:hint="default"/>
      </w:rPr>
    </w:lvl>
    <w:lvl w:ilvl="3" w:tplc="20000001" w:tentative="1">
      <w:start w:val="1"/>
      <w:numFmt w:val="bullet"/>
      <w:lvlText w:val=""/>
      <w:lvlJc w:val="left"/>
      <w:pPr>
        <w:ind w:left="2879" w:hanging="360"/>
      </w:pPr>
      <w:rPr>
        <w:rFonts w:ascii="Symbol" w:hAnsi="Symbol" w:hint="default"/>
      </w:rPr>
    </w:lvl>
    <w:lvl w:ilvl="4" w:tplc="20000003" w:tentative="1">
      <w:start w:val="1"/>
      <w:numFmt w:val="bullet"/>
      <w:lvlText w:val="o"/>
      <w:lvlJc w:val="left"/>
      <w:pPr>
        <w:ind w:left="3599" w:hanging="360"/>
      </w:pPr>
      <w:rPr>
        <w:rFonts w:ascii="Courier New" w:hAnsi="Courier New" w:cs="Courier New" w:hint="default"/>
      </w:rPr>
    </w:lvl>
    <w:lvl w:ilvl="5" w:tplc="20000005" w:tentative="1">
      <w:start w:val="1"/>
      <w:numFmt w:val="bullet"/>
      <w:lvlText w:val=""/>
      <w:lvlJc w:val="left"/>
      <w:pPr>
        <w:ind w:left="4319" w:hanging="360"/>
      </w:pPr>
      <w:rPr>
        <w:rFonts w:ascii="Wingdings" w:hAnsi="Wingdings" w:hint="default"/>
      </w:rPr>
    </w:lvl>
    <w:lvl w:ilvl="6" w:tplc="20000001" w:tentative="1">
      <w:start w:val="1"/>
      <w:numFmt w:val="bullet"/>
      <w:lvlText w:val=""/>
      <w:lvlJc w:val="left"/>
      <w:pPr>
        <w:ind w:left="5039" w:hanging="360"/>
      </w:pPr>
      <w:rPr>
        <w:rFonts w:ascii="Symbol" w:hAnsi="Symbol" w:hint="default"/>
      </w:rPr>
    </w:lvl>
    <w:lvl w:ilvl="7" w:tplc="20000003" w:tentative="1">
      <w:start w:val="1"/>
      <w:numFmt w:val="bullet"/>
      <w:lvlText w:val="o"/>
      <w:lvlJc w:val="left"/>
      <w:pPr>
        <w:ind w:left="5759" w:hanging="360"/>
      </w:pPr>
      <w:rPr>
        <w:rFonts w:ascii="Courier New" w:hAnsi="Courier New" w:cs="Courier New" w:hint="default"/>
      </w:rPr>
    </w:lvl>
    <w:lvl w:ilvl="8" w:tplc="20000005" w:tentative="1">
      <w:start w:val="1"/>
      <w:numFmt w:val="bullet"/>
      <w:lvlText w:val=""/>
      <w:lvlJc w:val="left"/>
      <w:pPr>
        <w:ind w:left="6479" w:hanging="360"/>
      </w:pPr>
      <w:rPr>
        <w:rFonts w:ascii="Wingdings" w:hAnsi="Wingdings" w:hint="default"/>
      </w:rPr>
    </w:lvl>
  </w:abstractNum>
  <w:abstractNum w:abstractNumId="17" w15:restartNumberingAfterBreak="0">
    <w:nsid w:val="34A247CD"/>
    <w:multiLevelType w:val="multilevel"/>
    <w:tmpl w:val="9F7622E2"/>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97D31F2"/>
    <w:multiLevelType w:val="hybridMultilevel"/>
    <w:tmpl w:val="9AEA70B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3B0A868F"/>
    <w:multiLevelType w:val="hybridMultilevel"/>
    <w:tmpl w:val="E5E65D56"/>
    <w:lvl w:ilvl="0" w:tplc="155CE982">
      <w:start w:val="1"/>
      <w:numFmt w:val="bullet"/>
      <w:lvlText w:val=""/>
      <w:lvlJc w:val="left"/>
      <w:pPr>
        <w:ind w:left="720" w:hanging="360"/>
      </w:pPr>
      <w:rPr>
        <w:rFonts w:ascii="Symbol" w:hAnsi="Symbol" w:hint="default"/>
      </w:rPr>
    </w:lvl>
    <w:lvl w:ilvl="1" w:tplc="B40A5D5C">
      <w:start w:val="1"/>
      <w:numFmt w:val="bullet"/>
      <w:lvlText w:val="o"/>
      <w:lvlJc w:val="left"/>
      <w:pPr>
        <w:ind w:left="1440" w:hanging="360"/>
      </w:pPr>
      <w:rPr>
        <w:rFonts w:ascii="Courier New" w:hAnsi="Courier New" w:hint="default"/>
      </w:rPr>
    </w:lvl>
    <w:lvl w:ilvl="2" w:tplc="F1062E7A">
      <w:start w:val="1"/>
      <w:numFmt w:val="bullet"/>
      <w:lvlText w:val=""/>
      <w:lvlJc w:val="left"/>
      <w:pPr>
        <w:ind w:left="2160" w:hanging="360"/>
      </w:pPr>
      <w:rPr>
        <w:rFonts w:ascii="Wingdings" w:hAnsi="Wingdings" w:hint="default"/>
      </w:rPr>
    </w:lvl>
    <w:lvl w:ilvl="3" w:tplc="7BE8D092">
      <w:start w:val="1"/>
      <w:numFmt w:val="bullet"/>
      <w:lvlText w:val=""/>
      <w:lvlJc w:val="left"/>
      <w:pPr>
        <w:ind w:left="2880" w:hanging="360"/>
      </w:pPr>
      <w:rPr>
        <w:rFonts w:ascii="Symbol" w:hAnsi="Symbol" w:hint="default"/>
      </w:rPr>
    </w:lvl>
    <w:lvl w:ilvl="4" w:tplc="108E8910">
      <w:start w:val="1"/>
      <w:numFmt w:val="bullet"/>
      <w:lvlText w:val="o"/>
      <w:lvlJc w:val="left"/>
      <w:pPr>
        <w:ind w:left="3600" w:hanging="360"/>
      </w:pPr>
      <w:rPr>
        <w:rFonts w:ascii="Courier New" w:hAnsi="Courier New" w:hint="default"/>
      </w:rPr>
    </w:lvl>
    <w:lvl w:ilvl="5" w:tplc="947E166C">
      <w:start w:val="1"/>
      <w:numFmt w:val="bullet"/>
      <w:lvlText w:val=""/>
      <w:lvlJc w:val="left"/>
      <w:pPr>
        <w:ind w:left="4320" w:hanging="360"/>
      </w:pPr>
      <w:rPr>
        <w:rFonts w:ascii="Wingdings" w:hAnsi="Wingdings" w:hint="default"/>
      </w:rPr>
    </w:lvl>
    <w:lvl w:ilvl="6" w:tplc="7868BC7A">
      <w:start w:val="1"/>
      <w:numFmt w:val="bullet"/>
      <w:lvlText w:val=""/>
      <w:lvlJc w:val="left"/>
      <w:pPr>
        <w:ind w:left="5040" w:hanging="360"/>
      </w:pPr>
      <w:rPr>
        <w:rFonts w:ascii="Symbol" w:hAnsi="Symbol" w:hint="default"/>
      </w:rPr>
    </w:lvl>
    <w:lvl w:ilvl="7" w:tplc="32CAE6EE">
      <w:start w:val="1"/>
      <w:numFmt w:val="bullet"/>
      <w:lvlText w:val="o"/>
      <w:lvlJc w:val="left"/>
      <w:pPr>
        <w:ind w:left="5760" w:hanging="360"/>
      </w:pPr>
      <w:rPr>
        <w:rFonts w:ascii="Courier New" w:hAnsi="Courier New" w:hint="default"/>
      </w:rPr>
    </w:lvl>
    <w:lvl w:ilvl="8" w:tplc="C094823A">
      <w:start w:val="1"/>
      <w:numFmt w:val="bullet"/>
      <w:lvlText w:val=""/>
      <w:lvlJc w:val="left"/>
      <w:pPr>
        <w:ind w:left="6480" w:hanging="360"/>
      </w:pPr>
      <w:rPr>
        <w:rFonts w:ascii="Wingdings" w:hAnsi="Wingdings" w:hint="default"/>
      </w:rPr>
    </w:lvl>
  </w:abstractNum>
  <w:abstractNum w:abstractNumId="20" w15:restartNumberingAfterBreak="0">
    <w:nsid w:val="3E61451B"/>
    <w:multiLevelType w:val="hybridMultilevel"/>
    <w:tmpl w:val="A2B8DD12"/>
    <w:lvl w:ilvl="0" w:tplc="20000001">
      <w:start w:val="1"/>
      <w:numFmt w:val="bullet"/>
      <w:lvlText w:val=""/>
      <w:lvlJc w:val="left"/>
      <w:pPr>
        <w:ind w:left="718" w:hanging="360"/>
      </w:pPr>
      <w:rPr>
        <w:rFonts w:ascii="Symbol" w:hAnsi="Symbol" w:hint="default"/>
      </w:rPr>
    </w:lvl>
    <w:lvl w:ilvl="1" w:tplc="20000003" w:tentative="1">
      <w:start w:val="1"/>
      <w:numFmt w:val="bullet"/>
      <w:lvlText w:val="o"/>
      <w:lvlJc w:val="left"/>
      <w:pPr>
        <w:ind w:left="1438" w:hanging="360"/>
      </w:pPr>
      <w:rPr>
        <w:rFonts w:ascii="Courier New" w:hAnsi="Courier New" w:cs="Courier New" w:hint="default"/>
      </w:rPr>
    </w:lvl>
    <w:lvl w:ilvl="2" w:tplc="20000005" w:tentative="1">
      <w:start w:val="1"/>
      <w:numFmt w:val="bullet"/>
      <w:lvlText w:val=""/>
      <w:lvlJc w:val="left"/>
      <w:pPr>
        <w:ind w:left="2158" w:hanging="360"/>
      </w:pPr>
      <w:rPr>
        <w:rFonts w:ascii="Wingdings" w:hAnsi="Wingdings" w:hint="default"/>
      </w:rPr>
    </w:lvl>
    <w:lvl w:ilvl="3" w:tplc="20000001" w:tentative="1">
      <w:start w:val="1"/>
      <w:numFmt w:val="bullet"/>
      <w:lvlText w:val=""/>
      <w:lvlJc w:val="left"/>
      <w:pPr>
        <w:ind w:left="2878" w:hanging="360"/>
      </w:pPr>
      <w:rPr>
        <w:rFonts w:ascii="Symbol" w:hAnsi="Symbol" w:hint="default"/>
      </w:rPr>
    </w:lvl>
    <w:lvl w:ilvl="4" w:tplc="20000003" w:tentative="1">
      <w:start w:val="1"/>
      <w:numFmt w:val="bullet"/>
      <w:lvlText w:val="o"/>
      <w:lvlJc w:val="left"/>
      <w:pPr>
        <w:ind w:left="3598" w:hanging="360"/>
      </w:pPr>
      <w:rPr>
        <w:rFonts w:ascii="Courier New" w:hAnsi="Courier New" w:cs="Courier New" w:hint="default"/>
      </w:rPr>
    </w:lvl>
    <w:lvl w:ilvl="5" w:tplc="20000005" w:tentative="1">
      <w:start w:val="1"/>
      <w:numFmt w:val="bullet"/>
      <w:lvlText w:val=""/>
      <w:lvlJc w:val="left"/>
      <w:pPr>
        <w:ind w:left="4318" w:hanging="360"/>
      </w:pPr>
      <w:rPr>
        <w:rFonts w:ascii="Wingdings" w:hAnsi="Wingdings" w:hint="default"/>
      </w:rPr>
    </w:lvl>
    <w:lvl w:ilvl="6" w:tplc="20000001" w:tentative="1">
      <w:start w:val="1"/>
      <w:numFmt w:val="bullet"/>
      <w:lvlText w:val=""/>
      <w:lvlJc w:val="left"/>
      <w:pPr>
        <w:ind w:left="5038" w:hanging="360"/>
      </w:pPr>
      <w:rPr>
        <w:rFonts w:ascii="Symbol" w:hAnsi="Symbol" w:hint="default"/>
      </w:rPr>
    </w:lvl>
    <w:lvl w:ilvl="7" w:tplc="20000003" w:tentative="1">
      <w:start w:val="1"/>
      <w:numFmt w:val="bullet"/>
      <w:lvlText w:val="o"/>
      <w:lvlJc w:val="left"/>
      <w:pPr>
        <w:ind w:left="5758" w:hanging="360"/>
      </w:pPr>
      <w:rPr>
        <w:rFonts w:ascii="Courier New" w:hAnsi="Courier New" w:cs="Courier New" w:hint="default"/>
      </w:rPr>
    </w:lvl>
    <w:lvl w:ilvl="8" w:tplc="20000005" w:tentative="1">
      <w:start w:val="1"/>
      <w:numFmt w:val="bullet"/>
      <w:lvlText w:val=""/>
      <w:lvlJc w:val="left"/>
      <w:pPr>
        <w:ind w:left="6478" w:hanging="360"/>
      </w:pPr>
      <w:rPr>
        <w:rFonts w:ascii="Wingdings" w:hAnsi="Wingdings" w:hint="default"/>
      </w:rPr>
    </w:lvl>
  </w:abstractNum>
  <w:abstractNum w:abstractNumId="21" w15:restartNumberingAfterBreak="0">
    <w:nsid w:val="3F415558"/>
    <w:multiLevelType w:val="multilevel"/>
    <w:tmpl w:val="977E5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C41047"/>
    <w:multiLevelType w:val="multilevel"/>
    <w:tmpl w:val="62A4CCFE"/>
    <w:lvl w:ilvl="0">
      <w:start w:val="1"/>
      <w:numFmt w:val="upperRoman"/>
      <w:lvlText w:val="%1."/>
      <w:lvlJc w:val="left"/>
      <w:pPr>
        <w:ind w:left="720" w:hanging="720"/>
      </w:pPr>
      <w:rPr>
        <w:vertAlign w:val="baseline"/>
      </w:rPr>
    </w:lvl>
    <w:lvl w:ilvl="1">
      <w:start w:val="1"/>
      <w:numFmt w:val="bullet"/>
      <w:lvlText w:val="●"/>
      <w:lvlJc w:val="left"/>
      <w:pPr>
        <w:ind w:left="1440" w:hanging="360"/>
      </w:pPr>
      <w:rPr>
        <w:rFonts w:ascii="Noto Sans Symbols" w:eastAsia="Noto Sans Symbols" w:hAnsi="Noto Sans Symbols" w:cs="Noto Sans Symbols"/>
        <w:sz w:val="18"/>
        <w:szCs w:val="18"/>
        <w:vertAlign w:val="baseline"/>
      </w:rPr>
    </w:lvl>
    <w:lvl w:ilvl="2">
      <w:start w:val="1"/>
      <w:numFmt w:val="lowerRoman"/>
      <w:lvlText w:val="%3."/>
      <w:lvlJc w:val="right"/>
      <w:pPr>
        <w:ind w:left="2160" w:hanging="180"/>
      </w:pPr>
      <w:rPr>
        <w:b w:val="0"/>
        <w:bCs w:val="0"/>
        <w:color w:val="auto"/>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4083271F"/>
    <w:multiLevelType w:val="multilevel"/>
    <w:tmpl w:val="FFFFFFFF"/>
    <w:lvl w:ilvl="0">
      <w:start w:val="1"/>
      <w:numFmt w:val="bullet"/>
      <w:lvlText w:val="●"/>
      <w:lvlJc w:val="left"/>
      <w:pPr>
        <w:ind w:left="720" w:hanging="360"/>
      </w:pPr>
      <w:rPr>
        <w:rFonts w:ascii="Noto Sans Symbols" w:hAnsi="Noto Sans Symbol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46A55F43"/>
    <w:multiLevelType w:val="multilevel"/>
    <w:tmpl w:val="A6AC8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147569"/>
    <w:multiLevelType w:val="multilevel"/>
    <w:tmpl w:val="FFFFFFFF"/>
    <w:lvl w:ilvl="0">
      <w:start w:val="1"/>
      <w:numFmt w:val="bullet"/>
      <w:lvlText w:val="●"/>
      <w:lvlJc w:val="left"/>
      <w:pPr>
        <w:ind w:left="1260" w:hanging="360"/>
      </w:pPr>
      <w:rPr>
        <w:rFonts w:ascii="Noto Sans Symbols" w:eastAsia="Noto Sans Symbols" w:hAnsi="Noto Sans Symbols" w:cs="Noto Sans Symbols"/>
        <w:vertAlign w:val="baseline"/>
      </w:rPr>
    </w:lvl>
    <w:lvl w:ilvl="1">
      <w:start w:val="1"/>
      <w:numFmt w:val="bullet"/>
      <w:lvlText w:val="o"/>
      <w:lvlJc w:val="left"/>
      <w:pPr>
        <w:ind w:left="1980" w:hanging="360"/>
      </w:pPr>
      <w:rPr>
        <w:rFonts w:ascii="Courier New" w:eastAsia="Courier New" w:hAnsi="Courier New" w:cs="Courier New"/>
        <w:vertAlign w:val="baseline"/>
      </w:rPr>
    </w:lvl>
    <w:lvl w:ilvl="2">
      <w:start w:val="1"/>
      <w:numFmt w:val="bullet"/>
      <w:lvlText w:val="▪"/>
      <w:lvlJc w:val="left"/>
      <w:pPr>
        <w:ind w:left="2700" w:hanging="360"/>
      </w:pPr>
      <w:rPr>
        <w:rFonts w:ascii="Noto Sans Symbols" w:eastAsia="Noto Sans Symbols" w:hAnsi="Noto Sans Symbols" w:cs="Noto Sans Symbols"/>
        <w:vertAlign w:val="baseline"/>
      </w:rPr>
    </w:lvl>
    <w:lvl w:ilvl="3">
      <w:start w:val="1"/>
      <w:numFmt w:val="bullet"/>
      <w:lvlText w:val="●"/>
      <w:lvlJc w:val="left"/>
      <w:pPr>
        <w:ind w:left="3420" w:hanging="360"/>
      </w:pPr>
      <w:rPr>
        <w:rFonts w:ascii="Noto Sans Symbols" w:eastAsia="Noto Sans Symbols" w:hAnsi="Noto Sans Symbols" w:cs="Noto Sans Symbols"/>
        <w:vertAlign w:val="baseline"/>
      </w:rPr>
    </w:lvl>
    <w:lvl w:ilvl="4">
      <w:start w:val="1"/>
      <w:numFmt w:val="bullet"/>
      <w:lvlText w:val="o"/>
      <w:lvlJc w:val="left"/>
      <w:pPr>
        <w:ind w:left="4140" w:hanging="360"/>
      </w:pPr>
      <w:rPr>
        <w:rFonts w:ascii="Courier New" w:eastAsia="Courier New" w:hAnsi="Courier New" w:cs="Courier New"/>
        <w:vertAlign w:val="baseline"/>
      </w:rPr>
    </w:lvl>
    <w:lvl w:ilvl="5">
      <w:start w:val="1"/>
      <w:numFmt w:val="bullet"/>
      <w:lvlText w:val="▪"/>
      <w:lvlJc w:val="left"/>
      <w:pPr>
        <w:ind w:left="4860" w:hanging="360"/>
      </w:pPr>
      <w:rPr>
        <w:rFonts w:ascii="Noto Sans Symbols" w:eastAsia="Noto Sans Symbols" w:hAnsi="Noto Sans Symbols" w:cs="Noto Sans Symbols"/>
        <w:vertAlign w:val="baseline"/>
      </w:rPr>
    </w:lvl>
    <w:lvl w:ilvl="6">
      <w:start w:val="1"/>
      <w:numFmt w:val="bullet"/>
      <w:lvlText w:val="●"/>
      <w:lvlJc w:val="left"/>
      <w:pPr>
        <w:ind w:left="5580" w:hanging="360"/>
      </w:pPr>
      <w:rPr>
        <w:rFonts w:ascii="Noto Sans Symbols" w:eastAsia="Noto Sans Symbols" w:hAnsi="Noto Sans Symbols" w:cs="Noto Sans Symbols"/>
        <w:vertAlign w:val="baseline"/>
      </w:rPr>
    </w:lvl>
    <w:lvl w:ilvl="7">
      <w:start w:val="1"/>
      <w:numFmt w:val="bullet"/>
      <w:lvlText w:val="o"/>
      <w:lvlJc w:val="left"/>
      <w:pPr>
        <w:ind w:left="6300" w:hanging="360"/>
      </w:pPr>
      <w:rPr>
        <w:rFonts w:ascii="Courier New" w:eastAsia="Courier New" w:hAnsi="Courier New" w:cs="Courier New"/>
        <w:vertAlign w:val="baseline"/>
      </w:rPr>
    </w:lvl>
    <w:lvl w:ilvl="8">
      <w:start w:val="1"/>
      <w:numFmt w:val="bullet"/>
      <w:lvlText w:val="▪"/>
      <w:lvlJc w:val="left"/>
      <w:pPr>
        <w:ind w:left="7020" w:hanging="360"/>
      </w:pPr>
      <w:rPr>
        <w:rFonts w:ascii="Noto Sans Symbols" w:eastAsia="Noto Sans Symbols" w:hAnsi="Noto Sans Symbols" w:cs="Noto Sans Symbols"/>
        <w:vertAlign w:val="baseline"/>
      </w:rPr>
    </w:lvl>
  </w:abstractNum>
  <w:abstractNum w:abstractNumId="26" w15:restartNumberingAfterBreak="0">
    <w:nsid w:val="486AFA16"/>
    <w:multiLevelType w:val="hybridMultilevel"/>
    <w:tmpl w:val="77AEB0DC"/>
    <w:lvl w:ilvl="0" w:tplc="5E1E34D0">
      <w:start w:val="1"/>
      <w:numFmt w:val="bullet"/>
      <w:lvlText w:val=""/>
      <w:lvlJc w:val="left"/>
      <w:pPr>
        <w:ind w:left="720" w:hanging="360"/>
      </w:pPr>
      <w:rPr>
        <w:rFonts w:ascii="Symbol" w:hAnsi="Symbol" w:hint="default"/>
      </w:rPr>
    </w:lvl>
    <w:lvl w:ilvl="1" w:tplc="5AE8D044">
      <w:start w:val="1"/>
      <w:numFmt w:val="bullet"/>
      <w:lvlText w:val="o"/>
      <w:lvlJc w:val="left"/>
      <w:pPr>
        <w:ind w:left="1440" w:hanging="360"/>
      </w:pPr>
      <w:rPr>
        <w:rFonts w:ascii="Courier New" w:hAnsi="Courier New" w:hint="default"/>
      </w:rPr>
    </w:lvl>
    <w:lvl w:ilvl="2" w:tplc="5C66347E">
      <w:start w:val="1"/>
      <w:numFmt w:val="bullet"/>
      <w:lvlText w:val=""/>
      <w:lvlJc w:val="left"/>
      <w:pPr>
        <w:ind w:left="2160" w:hanging="360"/>
      </w:pPr>
      <w:rPr>
        <w:rFonts w:ascii="Wingdings" w:hAnsi="Wingdings" w:hint="default"/>
      </w:rPr>
    </w:lvl>
    <w:lvl w:ilvl="3" w:tplc="18421986">
      <w:start w:val="1"/>
      <w:numFmt w:val="bullet"/>
      <w:lvlText w:val=""/>
      <w:lvlJc w:val="left"/>
      <w:pPr>
        <w:ind w:left="2880" w:hanging="360"/>
      </w:pPr>
      <w:rPr>
        <w:rFonts w:ascii="Symbol" w:hAnsi="Symbol" w:hint="default"/>
      </w:rPr>
    </w:lvl>
    <w:lvl w:ilvl="4" w:tplc="836C5912">
      <w:start w:val="1"/>
      <w:numFmt w:val="bullet"/>
      <w:lvlText w:val="o"/>
      <w:lvlJc w:val="left"/>
      <w:pPr>
        <w:ind w:left="3600" w:hanging="360"/>
      </w:pPr>
      <w:rPr>
        <w:rFonts w:ascii="Courier New" w:hAnsi="Courier New" w:hint="default"/>
      </w:rPr>
    </w:lvl>
    <w:lvl w:ilvl="5" w:tplc="A04C1616">
      <w:start w:val="1"/>
      <w:numFmt w:val="bullet"/>
      <w:lvlText w:val=""/>
      <w:lvlJc w:val="left"/>
      <w:pPr>
        <w:ind w:left="4320" w:hanging="360"/>
      </w:pPr>
      <w:rPr>
        <w:rFonts w:ascii="Wingdings" w:hAnsi="Wingdings" w:hint="default"/>
      </w:rPr>
    </w:lvl>
    <w:lvl w:ilvl="6" w:tplc="8CD2ECCE">
      <w:start w:val="1"/>
      <w:numFmt w:val="bullet"/>
      <w:lvlText w:val=""/>
      <w:lvlJc w:val="left"/>
      <w:pPr>
        <w:ind w:left="5040" w:hanging="360"/>
      </w:pPr>
      <w:rPr>
        <w:rFonts w:ascii="Symbol" w:hAnsi="Symbol" w:hint="default"/>
      </w:rPr>
    </w:lvl>
    <w:lvl w:ilvl="7" w:tplc="1DDA8890">
      <w:start w:val="1"/>
      <w:numFmt w:val="bullet"/>
      <w:lvlText w:val="o"/>
      <w:lvlJc w:val="left"/>
      <w:pPr>
        <w:ind w:left="5760" w:hanging="360"/>
      </w:pPr>
      <w:rPr>
        <w:rFonts w:ascii="Courier New" w:hAnsi="Courier New" w:hint="default"/>
      </w:rPr>
    </w:lvl>
    <w:lvl w:ilvl="8" w:tplc="A6209CBE">
      <w:start w:val="1"/>
      <w:numFmt w:val="bullet"/>
      <w:lvlText w:val=""/>
      <w:lvlJc w:val="left"/>
      <w:pPr>
        <w:ind w:left="6480" w:hanging="360"/>
      </w:pPr>
      <w:rPr>
        <w:rFonts w:ascii="Wingdings" w:hAnsi="Wingdings" w:hint="default"/>
      </w:rPr>
    </w:lvl>
  </w:abstractNum>
  <w:abstractNum w:abstractNumId="27" w15:restartNumberingAfterBreak="0">
    <w:nsid w:val="4D4519E9"/>
    <w:multiLevelType w:val="multilevel"/>
    <w:tmpl w:val="5BA2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9F3B6E"/>
    <w:multiLevelType w:val="multilevel"/>
    <w:tmpl w:val="480E9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443440"/>
    <w:multiLevelType w:val="multilevel"/>
    <w:tmpl w:val="FFFFFFFF"/>
    <w:lvl w:ilvl="0">
      <w:start w:val="1"/>
      <w:numFmt w:val="bullet"/>
      <w:lvlText w:val="●"/>
      <w:lvlJc w:val="left"/>
      <w:pPr>
        <w:ind w:left="1260" w:hanging="360"/>
      </w:pPr>
      <w:rPr>
        <w:rFonts w:ascii="Noto Sans Symbols" w:eastAsia="Noto Sans Symbols" w:hAnsi="Noto Sans Symbols" w:cs="Noto Sans Symbols"/>
        <w:vertAlign w:val="baseline"/>
      </w:rPr>
    </w:lvl>
    <w:lvl w:ilvl="1">
      <w:start w:val="1"/>
      <w:numFmt w:val="bullet"/>
      <w:lvlText w:val="o"/>
      <w:lvlJc w:val="left"/>
      <w:pPr>
        <w:ind w:left="1980" w:hanging="360"/>
      </w:pPr>
      <w:rPr>
        <w:rFonts w:ascii="Courier New" w:eastAsia="Courier New" w:hAnsi="Courier New" w:cs="Courier New"/>
        <w:vertAlign w:val="baseline"/>
      </w:rPr>
    </w:lvl>
    <w:lvl w:ilvl="2">
      <w:start w:val="1"/>
      <w:numFmt w:val="bullet"/>
      <w:lvlText w:val="▪"/>
      <w:lvlJc w:val="left"/>
      <w:pPr>
        <w:ind w:left="2700" w:hanging="360"/>
      </w:pPr>
      <w:rPr>
        <w:rFonts w:ascii="Noto Sans Symbols" w:eastAsia="Noto Sans Symbols" w:hAnsi="Noto Sans Symbols" w:cs="Noto Sans Symbols"/>
        <w:vertAlign w:val="baseline"/>
      </w:rPr>
    </w:lvl>
    <w:lvl w:ilvl="3">
      <w:start w:val="1"/>
      <w:numFmt w:val="bullet"/>
      <w:lvlText w:val="●"/>
      <w:lvlJc w:val="left"/>
      <w:pPr>
        <w:ind w:left="3420" w:hanging="360"/>
      </w:pPr>
      <w:rPr>
        <w:rFonts w:ascii="Noto Sans Symbols" w:eastAsia="Noto Sans Symbols" w:hAnsi="Noto Sans Symbols" w:cs="Noto Sans Symbols"/>
        <w:vertAlign w:val="baseline"/>
      </w:rPr>
    </w:lvl>
    <w:lvl w:ilvl="4">
      <w:start w:val="1"/>
      <w:numFmt w:val="bullet"/>
      <w:lvlText w:val="o"/>
      <w:lvlJc w:val="left"/>
      <w:pPr>
        <w:ind w:left="4140" w:hanging="360"/>
      </w:pPr>
      <w:rPr>
        <w:rFonts w:ascii="Courier New" w:eastAsia="Courier New" w:hAnsi="Courier New" w:cs="Courier New"/>
        <w:vertAlign w:val="baseline"/>
      </w:rPr>
    </w:lvl>
    <w:lvl w:ilvl="5">
      <w:start w:val="1"/>
      <w:numFmt w:val="bullet"/>
      <w:lvlText w:val="▪"/>
      <w:lvlJc w:val="left"/>
      <w:pPr>
        <w:ind w:left="4860" w:hanging="360"/>
      </w:pPr>
      <w:rPr>
        <w:rFonts w:ascii="Noto Sans Symbols" w:eastAsia="Noto Sans Symbols" w:hAnsi="Noto Sans Symbols" w:cs="Noto Sans Symbols"/>
        <w:vertAlign w:val="baseline"/>
      </w:rPr>
    </w:lvl>
    <w:lvl w:ilvl="6">
      <w:start w:val="1"/>
      <w:numFmt w:val="bullet"/>
      <w:lvlText w:val="●"/>
      <w:lvlJc w:val="left"/>
      <w:pPr>
        <w:ind w:left="5580" w:hanging="360"/>
      </w:pPr>
      <w:rPr>
        <w:rFonts w:ascii="Noto Sans Symbols" w:eastAsia="Noto Sans Symbols" w:hAnsi="Noto Sans Symbols" w:cs="Noto Sans Symbols"/>
        <w:vertAlign w:val="baseline"/>
      </w:rPr>
    </w:lvl>
    <w:lvl w:ilvl="7">
      <w:start w:val="1"/>
      <w:numFmt w:val="bullet"/>
      <w:lvlText w:val="o"/>
      <w:lvlJc w:val="left"/>
      <w:pPr>
        <w:ind w:left="6300" w:hanging="360"/>
      </w:pPr>
      <w:rPr>
        <w:rFonts w:ascii="Courier New" w:eastAsia="Courier New" w:hAnsi="Courier New" w:cs="Courier New"/>
        <w:vertAlign w:val="baseline"/>
      </w:rPr>
    </w:lvl>
    <w:lvl w:ilvl="8">
      <w:start w:val="1"/>
      <w:numFmt w:val="bullet"/>
      <w:lvlText w:val="▪"/>
      <w:lvlJc w:val="left"/>
      <w:pPr>
        <w:ind w:left="7020" w:hanging="360"/>
      </w:pPr>
      <w:rPr>
        <w:rFonts w:ascii="Noto Sans Symbols" w:eastAsia="Noto Sans Symbols" w:hAnsi="Noto Sans Symbols" w:cs="Noto Sans Symbols"/>
        <w:vertAlign w:val="baseline"/>
      </w:rPr>
    </w:lvl>
  </w:abstractNum>
  <w:abstractNum w:abstractNumId="30" w15:restartNumberingAfterBreak="0">
    <w:nsid w:val="5C863C21"/>
    <w:multiLevelType w:val="multilevel"/>
    <w:tmpl w:val="151E8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06262A"/>
    <w:multiLevelType w:val="hybridMultilevel"/>
    <w:tmpl w:val="24809976"/>
    <w:lvl w:ilvl="0" w:tplc="E56E3BFC">
      <w:start w:val="1"/>
      <w:numFmt w:val="bullet"/>
      <w:lvlText w:val=""/>
      <w:lvlJc w:val="left"/>
      <w:pPr>
        <w:ind w:left="720" w:hanging="360"/>
      </w:pPr>
      <w:rPr>
        <w:rFonts w:ascii="Symbol" w:hAnsi="Symbol" w:hint="default"/>
      </w:rPr>
    </w:lvl>
    <w:lvl w:ilvl="1" w:tplc="9C3080DC">
      <w:start w:val="1"/>
      <w:numFmt w:val="bullet"/>
      <w:lvlText w:val="o"/>
      <w:lvlJc w:val="left"/>
      <w:pPr>
        <w:ind w:left="1440" w:hanging="360"/>
      </w:pPr>
      <w:rPr>
        <w:rFonts w:ascii="Courier New" w:hAnsi="Courier New" w:hint="default"/>
      </w:rPr>
    </w:lvl>
    <w:lvl w:ilvl="2" w:tplc="D556DA4E">
      <w:start w:val="1"/>
      <w:numFmt w:val="bullet"/>
      <w:lvlText w:val=""/>
      <w:lvlJc w:val="left"/>
      <w:pPr>
        <w:ind w:left="2160" w:hanging="360"/>
      </w:pPr>
      <w:rPr>
        <w:rFonts w:ascii="Wingdings" w:hAnsi="Wingdings" w:hint="default"/>
      </w:rPr>
    </w:lvl>
    <w:lvl w:ilvl="3" w:tplc="9E5A7E6E">
      <w:start w:val="1"/>
      <w:numFmt w:val="bullet"/>
      <w:lvlText w:val=""/>
      <w:lvlJc w:val="left"/>
      <w:pPr>
        <w:ind w:left="2880" w:hanging="360"/>
      </w:pPr>
      <w:rPr>
        <w:rFonts w:ascii="Symbol" w:hAnsi="Symbol" w:hint="default"/>
      </w:rPr>
    </w:lvl>
    <w:lvl w:ilvl="4" w:tplc="DB1A2A08">
      <w:start w:val="1"/>
      <w:numFmt w:val="bullet"/>
      <w:lvlText w:val="o"/>
      <w:lvlJc w:val="left"/>
      <w:pPr>
        <w:ind w:left="3600" w:hanging="360"/>
      </w:pPr>
      <w:rPr>
        <w:rFonts w:ascii="Courier New" w:hAnsi="Courier New" w:hint="default"/>
      </w:rPr>
    </w:lvl>
    <w:lvl w:ilvl="5" w:tplc="DEF85E9E">
      <w:start w:val="1"/>
      <w:numFmt w:val="bullet"/>
      <w:lvlText w:val=""/>
      <w:lvlJc w:val="left"/>
      <w:pPr>
        <w:ind w:left="4320" w:hanging="360"/>
      </w:pPr>
      <w:rPr>
        <w:rFonts w:ascii="Wingdings" w:hAnsi="Wingdings" w:hint="default"/>
      </w:rPr>
    </w:lvl>
    <w:lvl w:ilvl="6" w:tplc="586EDBC2">
      <w:start w:val="1"/>
      <w:numFmt w:val="bullet"/>
      <w:lvlText w:val=""/>
      <w:lvlJc w:val="left"/>
      <w:pPr>
        <w:ind w:left="5040" w:hanging="360"/>
      </w:pPr>
      <w:rPr>
        <w:rFonts w:ascii="Symbol" w:hAnsi="Symbol" w:hint="default"/>
      </w:rPr>
    </w:lvl>
    <w:lvl w:ilvl="7" w:tplc="389048C4">
      <w:start w:val="1"/>
      <w:numFmt w:val="bullet"/>
      <w:lvlText w:val="o"/>
      <w:lvlJc w:val="left"/>
      <w:pPr>
        <w:ind w:left="5760" w:hanging="360"/>
      </w:pPr>
      <w:rPr>
        <w:rFonts w:ascii="Courier New" w:hAnsi="Courier New" w:hint="default"/>
      </w:rPr>
    </w:lvl>
    <w:lvl w:ilvl="8" w:tplc="E33C2588">
      <w:start w:val="1"/>
      <w:numFmt w:val="bullet"/>
      <w:lvlText w:val=""/>
      <w:lvlJc w:val="left"/>
      <w:pPr>
        <w:ind w:left="6480" w:hanging="360"/>
      </w:pPr>
      <w:rPr>
        <w:rFonts w:ascii="Wingdings" w:hAnsi="Wingdings" w:hint="default"/>
      </w:rPr>
    </w:lvl>
  </w:abstractNum>
  <w:abstractNum w:abstractNumId="32" w15:restartNumberingAfterBreak="0">
    <w:nsid w:val="5EC047D9"/>
    <w:multiLevelType w:val="multilevel"/>
    <w:tmpl w:val="277AC6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EC7BEB7"/>
    <w:multiLevelType w:val="hybridMultilevel"/>
    <w:tmpl w:val="FE42C4AC"/>
    <w:lvl w:ilvl="0" w:tplc="B5A04DA4">
      <w:start w:val="1"/>
      <w:numFmt w:val="bullet"/>
      <w:lvlText w:val=""/>
      <w:lvlJc w:val="left"/>
      <w:pPr>
        <w:ind w:left="720" w:hanging="360"/>
      </w:pPr>
      <w:rPr>
        <w:rFonts w:ascii="Symbol" w:hAnsi="Symbol" w:hint="default"/>
      </w:rPr>
    </w:lvl>
    <w:lvl w:ilvl="1" w:tplc="ED9C20D0">
      <w:start w:val="1"/>
      <w:numFmt w:val="bullet"/>
      <w:lvlText w:val="o"/>
      <w:lvlJc w:val="left"/>
      <w:pPr>
        <w:ind w:left="1440" w:hanging="360"/>
      </w:pPr>
      <w:rPr>
        <w:rFonts w:ascii="Courier New" w:hAnsi="Courier New" w:hint="default"/>
      </w:rPr>
    </w:lvl>
    <w:lvl w:ilvl="2" w:tplc="26283B74">
      <w:start w:val="1"/>
      <w:numFmt w:val="bullet"/>
      <w:lvlText w:val=""/>
      <w:lvlJc w:val="left"/>
      <w:pPr>
        <w:ind w:left="2160" w:hanging="360"/>
      </w:pPr>
      <w:rPr>
        <w:rFonts w:ascii="Wingdings" w:hAnsi="Wingdings" w:hint="default"/>
      </w:rPr>
    </w:lvl>
    <w:lvl w:ilvl="3" w:tplc="3DC03F86">
      <w:start w:val="1"/>
      <w:numFmt w:val="bullet"/>
      <w:lvlText w:val=""/>
      <w:lvlJc w:val="left"/>
      <w:pPr>
        <w:ind w:left="2880" w:hanging="360"/>
      </w:pPr>
      <w:rPr>
        <w:rFonts w:ascii="Symbol" w:hAnsi="Symbol" w:hint="default"/>
      </w:rPr>
    </w:lvl>
    <w:lvl w:ilvl="4" w:tplc="79FE9960">
      <w:start w:val="1"/>
      <w:numFmt w:val="bullet"/>
      <w:lvlText w:val="o"/>
      <w:lvlJc w:val="left"/>
      <w:pPr>
        <w:ind w:left="3600" w:hanging="360"/>
      </w:pPr>
      <w:rPr>
        <w:rFonts w:ascii="Courier New" w:hAnsi="Courier New" w:hint="default"/>
      </w:rPr>
    </w:lvl>
    <w:lvl w:ilvl="5" w:tplc="9A726D3E">
      <w:start w:val="1"/>
      <w:numFmt w:val="bullet"/>
      <w:lvlText w:val=""/>
      <w:lvlJc w:val="left"/>
      <w:pPr>
        <w:ind w:left="4320" w:hanging="360"/>
      </w:pPr>
      <w:rPr>
        <w:rFonts w:ascii="Wingdings" w:hAnsi="Wingdings" w:hint="default"/>
      </w:rPr>
    </w:lvl>
    <w:lvl w:ilvl="6" w:tplc="455EA22C">
      <w:start w:val="1"/>
      <w:numFmt w:val="bullet"/>
      <w:lvlText w:val=""/>
      <w:lvlJc w:val="left"/>
      <w:pPr>
        <w:ind w:left="5040" w:hanging="360"/>
      </w:pPr>
      <w:rPr>
        <w:rFonts w:ascii="Symbol" w:hAnsi="Symbol" w:hint="default"/>
      </w:rPr>
    </w:lvl>
    <w:lvl w:ilvl="7" w:tplc="DEE6DBC0">
      <w:start w:val="1"/>
      <w:numFmt w:val="bullet"/>
      <w:lvlText w:val="o"/>
      <w:lvlJc w:val="left"/>
      <w:pPr>
        <w:ind w:left="5760" w:hanging="360"/>
      </w:pPr>
      <w:rPr>
        <w:rFonts w:ascii="Courier New" w:hAnsi="Courier New" w:hint="default"/>
      </w:rPr>
    </w:lvl>
    <w:lvl w:ilvl="8" w:tplc="E84C5868">
      <w:start w:val="1"/>
      <w:numFmt w:val="bullet"/>
      <w:lvlText w:val=""/>
      <w:lvlJc w:val="left"/>
      <w:pPr>
        <w:ind w:left="6480" w:hanging="360"/>
      </w:pPr>
      <w:rPr>
        <w:rFonts w:ascii="Wingdings" w:hAnsi="Wingdings" w:hint="default"/>
      </w:rPr>
    </w:lvl>
  </w:abstractNum>
  <w:abstractNum w:abstractNumId="34" w15:restartNumberingAfterBreak="0">
    <w:nsid w:val="64944EEA"/>
    <w:multiLevelType w:val="multilevel"/>
    <w:tmpl w:val="FFFFFFFF"/>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 w15:restartNumberingAfterBreak="0">
    <w:nsid w:val="64AC5FF0"/>
    <w:multiLevelType w:val="hybridMultilevel"/>
    <w:tmpl w:val="8782F33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692E2022"/>
    <w:multiLevelType w:val="hybridMultilevel"/>
    <w:tmpl w:val="DE48EED4"/>
    <w:lvl w:ilvl="0" w:tplc="EAEAB0E2">
      <w:start w:val="1"/>
      <w:numFmt w:val="lowerRoman"/>
      <w:lvlText w:val="%1."/>
      <w:lvlJc w:val="left"/>
      <w:pPr>
        <w:ind w:left="720" w:hanging="360"/>
      </w:pPr>
      <w:rPr>
        <w:rFonts w:ascii="Tahoma" w:eastAsiaTheme="majorEastAsia" w:hAnsi="Tahoma" w:cs="Tahoma"/>
      </w:rPr>
    </w:lvl>
    <w:lvl w:ilvl="1" w:tplc="F74A6682">
      <w:start w:val="1"/>
      <w:numFmt w:val="lowerLetter"/>
      <w:lvlText w:val="%2."/>
      <w:lvlJc w:val="left"/>
      <w:pPr>
        <w:ind w:left="1440" w:hanging="360"/>
      </w:pPr>
    </w:lvl>
    <w:lvl w:ilvl="2" w:tplc="1960F2AA">
      <w:start w:val="1"/>
      <w:numFmt w:val="lowerRoman"/>
      <w:lvlText w:val="%3."/>
      <w:lvlJc w:val="right"/>
      <w:pPr>
        <w:ind w:left="2160" w:hanging="180"/>
      </w:pPr>
    </w:lvl>
    <w:lvl w:ilvl="3" w:tplc="F96AE4DC">
      <w:start w:val="1"/>
      <w:numFmt w:val="decimal"/>
      <w:lvlText w:val="%4."/>
      <w:lvlJc w:val="left"/>
      <w:pPr>
        <w:ind w:left="2880" w:hanging="360"/>
      </w:pPr>
    </w:lvl>
    <w:lvl w:ilvl="4" w:tplc="88662E16">
      <w:start w:val="1"/>
      <w:numFmt w:val="lowerLetter"/>
      <w:lvlText w:val="%5."/>
      <w:lvlJc w:val="left"/>
      <w:pPr>
        <w:ind w:left="3600" w:hanging="360"/>
      </w:pPr>
    </w:lvl>
    <w:lvl w:ilvl="5" w:tplc="69D0A7DE">
      <w:start w:val="1"/>
      <w:numFmt w:val="lowerRoman"/>
      <w:lvlText w:val="%6."/>
      <w:lvlJc w:val="right"/>
      <w:pPr>
        <w:ind w:left="4320" w:hanging="180"/>
      </w:pPr>
    </w:lvl>
    <w:lvl w:ilvl="6" w:tplc="9954D732">
      <w:start w:val="1"/>
      <w:numFmt w:val="decimal"/>
      <w:lvlText w:val="%7."/>
      <w:lvlJc w:val="left"/>
      <w:pPr>
        <w:ind w:left="5040" w:hanging="360"/>
      </w:pPr>
    </w:lvl>
    <w:lvl w:ilvl="7" w:tplc="2CB6C752">
      <w:start w:val="1"/>
      <w:numFmt w:val="lowerLetter"/>
      <w:lvlText w:val="%8."/>
      <w:lvlJc w:val="left"/>
      <w:pPr>
        <w:ind w:left="5760" w:hanging="360"/>
      </w:pPr>
    </w:lvl>
    <w:lvl w:ilvl="8" w:tplc="43FA3894">
      <w:start w:val="1"/>
      <w:numFmt w:val="lowerRoman"/>
      <w:lvlText w:val="%9."/>
      <w:lvlJc w:val="right"/>
      <w:pPr>
        <w:ind w:left="6480" w:hanging="180"/>
      </w:pPr>
    </w:lvl>
  </w:abstractNum>
  <w:abstractNum w:abstractNumId="37" w15:restartNumberingAfterBreak="0">
    <w:nsid w:val="69664B91"/>
    <w:multiLevelType w:val="hybridMultilevel"/>
    <w:tmpl w:val="97FC37C4"/>
    <w:lvl w:ilvl="0" w:tplc="20000001">
      <w:start w:val="1"/>
      <w:numFmt w:val="bullet"/>
      <w:lvlText w:val=""/>
      <w:lvlJc w:val="left"/>
      <w:pPr>
        <w:ind w:left="718" w:hanging="360"/>
      </w:pPr>
      <w:rPr>
        <w:rFonts w:ascii="Symbol" w:hAnsi="Symbol" w:hint="default"/>
      </w:rPr>
    </w:lvl>
    <w:lvl w:ilvl="1" w:tplc="20000003" w:tentative="1">
      <w:start w:val="1"/>
      <w:numFmt w:val="bullet"/>
      <w:lvlText w:val="o"/>
      <w:lvlJc w:val="left"/>
      <w:pPr>
        <w:ind w:left="1438" w:hanging="360"/>
      </w:pPr>
      <w:rPr>
        <w:rFonts w:ascii="Courier New" w:hAnsi="Courier New" w:cs="Courier New" w:hint="default"/>
      </w:rPr>
    </w:lvl>
    <w:lvl w:ilvl="2" w:tplc="20000005" w:tentative="1">
      <w:start w:val="1"/>
      <w:numFmt w:val="bullet"/>
      <w:lvlText w:val=""/>
      <w:lvlJc w:val="left"/>
      <w:pPr>
        <w:ind w:left="2158" w:hanging="360"/>
      </w:pPr>
      <w:rPr>
        <w:rFonts w:ascii="Wingdings" w:hAnsi="Wingdings" w:hint="default"/>
      </w:rPr>
    </w:lvl>
    <w:lvl w:ilvl="3" w:tplc="20000001" w:tentative="1">
      <w:start w:val="1"/>
      <w:numFmt w:val="bullet"/>
      <w:lvlText w:val=""/>
      <w:lvlJc w:val="left"/>
      <w:pPr>
        <w:ind w:left="2878" w:hanging="360"/>
      </w:pPr>
      <w:rPr>
        <w:rFonts w:ascii="Symbol" w:hAnsi="Symbol" w:hint="default"/>
      </w:rPr>
    </w:lvl>
    <w:lvl w:ilvl="4" w:tplc="20000003" w:tentative="1">
      <w:start w:val="1"/>
      <w:numFmt w:val="bullet"/>
      <w:lvlText w:val="o"/>
      <w:lvlJc w:val="left"/>
      <w:pPr>
        <w:ind w:left="3598" w:hanging="360"/>
      </w:pPr>
      <w:rPr>
        <w:rFonts w:ascii="Courier New" w:hAnsi="Courier New" w:cs="Courier New" w:hint="default"/>
      </w:rPr>
    </w:lvl>
    <w:lvl w:ilvl="5" w:tplc="20000005" w:tentative="1">
      <w:start w:val="1"/>
      <w:numFmt w:val="bullet"/>
      <w:lvlText w:val=""/>
      <w:lvlJc w:val="left"/>
      <w:pPr>
        <w:ind w:left="4318" w:hanging="360"/>
      </w:pPr>
      <w:rPr>
        <w:rFonts w:ascii="Wingdings" w:hAnsi="Wingdings" w:hint="default"/>
      </w:rPr>
    </w:lvl>
    <w:lvl w:ilvl="6" w:tplc="20000001" w:tentative="1">
      <w:start w:val="1"/>
      <w:numFmt w:val="bullet"/>
      <w:lvlText w:val=""/>
      <w:lvlJc w:val="left"/>
      <w:pPr>
        <w:ind w:left="5038" w:hanging="360"/>
      </w:pPr>
      <w:rPr>
        <w:rFonts w:ascii="Symbol" w:hAnsi="Symbol" w:hint="default"/>
      </w:rPr>
    </w:lvl>
    <w:lvl w:ilvl="7" w:tplc="20000003" w:tentative="1">
      <w:start w:val="1"/>
      <w:numFmt w:val="bullet"/>
      <w:lvlText w:val="o"/>
      <w:lvlJc w:val="left"/>
      <w:pPr>
        <w:ind w:left="5758" w:hanging="360"/>
      </w:pPr>
      <w:rPr>
        <w:rFonts w:ascii="Courier New" w:hAnsi="Courier New" w:cs="Courier New" w:hint="default"/>
      </w:rPr>
    </w:lvl>
    <w:lvl w:ilvl="8" w:tplc="20000005" w:tentative="1">
      <w:start w:val="1"/>
      <w:numFmt w:val="bullet"/>
      <w:lvlText w:val=""/>
      <w:lvlJc w:val="left"/>
      <w:pPr>
        <w:ind w:left="6478" w:hanging="360"/>
      </w:pPr>
      <w:rPr>
        <w:rFonts w:ascii="Wingdings" w:hAnsi="Wingdings" w:hint="default"/>
      </w:rPr>
    </w:lvl>
  </w:abstractNum>
  <w:abstractNum w:abstractNumId="38" w15:restartNumberingAfterBreak="0">
    <w:nsid w:val="69BE6FBF"/>
    <w:multiLevelType w:val="hybridMultilevel"/>
    <w:tmpl w:val="89227B2C"/>
    <w:lvl w:ilvl="0" w:tplc="20000001">
      <w:start w:val="1"/>
      <w:numFmt w:val="bullet"/>
      <w:lvlText w:val=""/>
      <w:lvlJc w:val="left"/>
      <w:pPr>
        <w:ind w:left="718" w:hanging="360"/>
      </w:pPr>
      <w:rPr>
        <w:rFonts w:ascii="Symbol" w:hAnsi="Symbol" w:hint="default"/>
      </w:rPr>
    </w:lvl>
    <w:lvl w:ilvl="1" w:tplc="20000003" w:tentative="1">
      <w:start w:val="1"/>
      <w:numFmt w:val="bullet"/>
      <w:lvlText w:val="o"/>
      <w:lvlJc w:val="left"/>
      <w:pPr>
        <w:ind w:left="1438" w:hanging="360"/>
      </w:pPr>
      <w:rPr>
        <w:rFonts w:ascii="Courier New" w:hAnsi="Courier New" w:cs="Courier New" w:hint="default"/>
      </w:rPr>
    </w:lvl>
    <w:lvl w:ilvl="2" w:tplc="20000005" w:tentative="1">
      <w:start w:val="1"/>
      <w:numFmt w:val="bullet"/>
      <w:lvlText w:val=""/>
      <w:lvlJc w:val="left"/>
      <w:pPr>
        <w:ind w:left="2158" w:hanging="360"/>
      </w:pPr>
      <w:rPr>
        <w:rFonts w:ascii="Wingdings" w:hAnsi="Wingdings" w:hint="default"/>
      </w:rPr>
    </w:lvl>
    <w:lvl w:ilvl="3" w:tplc="20000001" w:tentative="1">
      <w:start w:val="1"/>
      <w:numFmt w:val="bullet"/>
      <w:lvlText w:val=""/>
      <w:lvlJc w:val="left"/>
      <w:pPr>
        <w:ind w:left="2878" w:hanging="360"/>
      </w:pPr>
      <w:rPr>
        <w:rFonts w:ascii="Symbol" w:hAnsi="Symbol" w:hint="default"/>
      </w:rPr>
    </w:lvl>
    <w:lvl w:ilvl="4" w:tplc="20000003" w:tentative="1">
      <w:start w:val="1"/>
      <w:numFmt w:val="bullet"/>
      <w:lvlText w:val="o"/>
      <w:lvlJc w:val="left"/>
      <w:pPr>
        <w:ind w:left="3598" w:hanging="360"/>
      </w:pPr>
      <w:rPr>
        <w:rFonts w:ascii="Courier New" w:hAnsi="Courier New" w:cs="Courier New" w:hint="default"/>
      </w:rPr>
    </w:lvl>
    <w:lvl w:ilvl="5" w:tplc="20000005" w:tentative="1">
      <w:start w:val="1"/>
      <w:numFmt w:val="bullet"/>
      <w:lvlText w:val=""/>
      <w:lvlJc w:val="left"/>
      <w:pPr>
        <w:ind w:left="4318" w:hanging="360"/>
      </w:pPr>
      <w:rPr>
        <w:rFonts w:ascii="Wingdings" w:hAnsi="Wingdings" w:hint="default"/>
      </w:rPr>
    </w:lvl>
    <w:lvl w:ilvl="6" w:tplc="20000001" w:tentative="1">
      <w:start w:val="1"/>
      <w:numFmt w:val="bullet"/>
      <w:lvlText w:val=""/>
      <w:lvlJc w:val="left"/>
      <w:pPr>
        <w:ind w:left="5038" w:hanging="360"/>
      </w:pPr>
      <w:rPr>
        <w:rFonts w:ascii="Symbol" w:hAnsi="Symbol" w:hint="default"/>
      </w:rPr>
    </w:lvl>
    <w:lvl w:ilvl="7" w:tplc="20000003" w:tentative="1">
      <w:start w:val="1"/>
      <w:numFmt w:val="bullet"/>
      <w:lvlText w:val="o"/>
      <w:lvlJc w:val="left"/>
      <w:pPr>
        <w:ind w:left="5758" w:hanging="360"/>
      </w:pPr>
      <w:rPr>
        <w:rFonts w:ascii="Courier New" w:hAnsi="Courier New" w:cs="Courier New" w:hint="default"/>
      </w:rPr>
    </w:lvl>
    <w:lvl w:ilvl="8" w:tplc="20000005" w:tentative="1">
      <w:start w:val="1"/>
      <w:numFmt w:val="bullet"/>
      <w:lvlText w:val=""/>
      <w:lvlJc w:val="left"/>
      <w:pPr>
        <w:ind w:left="6478" w:hanging="360"/>
      </w:pPr>
      <w:rPr>
        <w:rFonts w:ascii="Wingdings" w:hAnsi="Wingdings" w:hint="default"/>
      </w:rPr>
    </w:lvl>
  </w:abstractNum>
  <w:abstractNum w:abstractNumId="39" w15:restartNumberingAfterBreak="0">
    <w:nsid w:val="6A95334B"/>
    <w:multiLevelType w:val="multilevel"/>
    <w:tmpl w:val="FFFFFFFF"/>
    <w:lvl w:ilvl="0">
      <w:start w:val="2"/>
      <w:numFmt w:val="decimal"/>
      <w:lvlText w:val="%1"/>
      <w:lvlJc w:val="left"/>
      <w:pPr>
        <w:ind w:left="360" w:hanging="360"/>
      </w:pPr>
      <w:rPr>
        <w:rFonts w:ascii="Arial" w:eastAsia="Arial" w:hAnsi="Arial" w:cs="Arial"/>
        <w:sz w:val="18"/>
        <w:szCs w:val="18"/>
        <w:vertAlign w:val="baseline"/>
      </w:rPr>
    </w:lvl>
    <w:lvl w:ilvl="1">
      <w:start w:val="1"/>
      <w:numFmt w:val="decimal"/>
      <w:lvlText w:val="%1.%2"/>
      <w:lvlJc w:val="left"/>
      <w:pPr>
        <w:ind w:left="360" w:hanging="360"/>
      </w:pPr>
      <w:rPr>
        <w:rFonts w:ascii="Arial" w:eastAsia="Arial" w:hAnsi="Arial" w:cs="Arial"/>
        <w:sz w:val="18"/>
        <w:szCs w:val="18"/>
        <w:vertAlign w:val="baseline"/>
      </w:rPr>
    </w:lvl>
    <w:lvl w:ilvl="2">
      <w:start w:val="1"/>
      <w:numFmt w:val="decimal"/>
      <w:lvlText w:val="%1.%2.%3"/>
      <w:lvlJc w:val="left"/>
      <w:pPr>
        <w:ind w:left="720" w:hanging="720"/>
      </w:pPr>
      <w:rPr>
        <w:rFonts w:ascii="Arial" w:eastAsia="Arial" w:hAnsi="Arial" w:cs="Arial"/>
        <w:sz w:val="18"/>
        <w:szCs w:val="18"/>
        <w:vertAlign w:val="baseline"/>
      </w:rPr>
    </w:lvl>
    <w:lvl w:ilvl="3">
      <w:start w:val="1"/>
      <w:numFmt w:val="decimal"/>
      <w:lvlText w:val="%1.%2.%3.%4"/>
      <w:lvlJc w:val="left"/>
      <w:pPr>
        <w:ind w:left="720" w:hanging="720"/>
      </w:pPr>
      <w:rPr>
        <w:rFonts w:ascii="Arial" w:eastAsia="Arial" w:hAnsi="Arial" w:cs="Arial"/>
        <w:sz w:val="18"/>
        <w:szCs w:val="18"/>
        <w:vertAlign w:val="baseline"/>
      </w:rPr>
    </w:lvl>
    <w:lvl w:ilvl="4">
      <w:start w:val="1"/>
      <w:numFmt w:val="decimal"/>
      <w:lvlText w:val="%1.%2.%3.%4.%5"/>
      <w:lvlJc w:val="left"/>
      <w:pPr>
        <w:ind w:left="720" w:hanging="720"/>
      </w:pPr>
      <w:rPr>
        <w:rFonts w:ascii="Arial" w:eastAsia="Arial" w:hAnsi="Arial" w:cs="Arial"/>
        <w:sz w:val="18"/>
        <w:szCs w:val="18"/>
        <w:vertAlign w:val="baseline"/>
      </w:rPr>
    </w:lvl>
    <w:lvl w:ilvl="5">
      <w:start w:val="1"/>
      <w:numFmt w:val="decimal"/>
      <w:lvlText w:val="%1.%2.%3.%4.%5.%6"/>
      <w:lvlJc w:val="left"/>
      <w:pPr>
        <w:ind w:left="1080" w:hanging="1080"/>
      </w:pPr>
      <w:rPr>
        <w:rFonts w:ascii="Arial" w:eastAsia="Arial" w:hAnsi="Arial" w:cs="Arial"/>
        <w:sz w:val="18"/>
        <w:szCs w:val="18"/>
        <w:vertAlign w:val="baseline"/>
      </w:rPr>
    </w:lvl>
    <w:lvl w:ilvl="6">
      <w:start w:val="1"/>
      <w:numFmt w:val="decimal"/>
      <w:lvlText w:val="%1.%2.%3.%4.%5.%6.%7"/>
      <w:lvlJc w:val="left"/>
      <w:pPr>
        <w:ind w:left="1080" w:hanging="1080"/>
      </w:pPr>
      <w:rPr>
        <w:rFonts w:ascii="Arial" w:eastAsia="Arial" w:hAnsi="Arial" w:cs="Arial"/>
        <w:sz w:val="18"/>
        <w:szCs w:val="18"/>
        <w:vertAlign w:val="baseline"/>
      </w:rPr>
    </w:lvl>
    <w:lvl w:ilvl="7">
      <w:start w:val="1"/>
      <w:numFmt w:val="decimal"/>
      <w:lvlText w:val="%1.%2.%3.%4.%5.%6.%7.%8"/>
      <w:lvlJc w:val="left"/>
      <w:pPr>
        <w:ind w:left="1440" w:hanging="1440"/>
      </w:pPr>
      <w:rPr>
        <w:rFonts w:ascii="Arial" w:eastAsia="Arial" w:hAnsi="Arial" w:cs="Arial"/>
        <w:sz w:val="18"/>
        <w:szCs w:val="18"/>
        <w:vertAlign w:val="baseline"/>
      </w:rPr>
    </w:lvl>
    <w:lvl w:ilvl="8">
      <w:start w:val="1"/>
      <w:numFmt w:val="decimal"/>
      <w:lvlText w:val="%1.%2.%3.%4.%5.%6.%7.%8.%9"/>
      <w:lvlJc w:val="left"/>
      <w:pPr>
        <w:ind w:left="1440" w:hanging="1440"/>
      </w:pPr>
      <w:rPr>
        <w:rFonts w:ascii="Arial" w:eastAsia="Arial" w:hAnsi="Arial" w:cs="Arial"/>
        <w:sz w:val="18"/>
        <w:szCs w:val="18"/>
        <w:vertAlign w:val="baseline"/>
      </w:rPr>
    </w:lvl>
  </w:abstractNum>
  <w:abstractNum w:abstractNumId="40" w15:restartNumberingAfterBreak="0">
    <w:nsid w:val="6BF31629"/>
    <w:multiLevelType w:val="hybridMultilevel"/>
    <w:tmpl w:val="0506F67E"/>
    <w:lvl w:ilvl="0" w:tplc="073CC9FA">
      <w:start w:val="1"/>
      <w:numFmt w:val="bullet"/>
      <w:lvlText w:val=""/>
      <w:lvlJc w:val="left"/>
      <w:pPr>
        <w:ind w:left="720" w:hanging="360"/>
      </w:pPr>
      <w:rPr>
        <w:rFonts w:ascii="Symbol" w:hAnsi="Symbol" w:hint="default"/>
      </w:rPr>
    </w:lvl>
    <w:lvl w:ilvl="1" w:tplc="FB8E1F62">
      <w:start w:val="1"/>
      <w:numFmt w:val="bullet"/>
      <w:lvlText w:val="o"/>
      <w:lvlJc w:val="left"/>
      <w:pPr>
        <w:ind w:left="1440" w:hanging="360"/>
      </w:pPr>
      <w:rPr>
        <w:rFonts w:ascii="Courier New" w:hAnsi="Courier New" w:hint="default"/>
      </w:rPr>
    </w:lvl>
    <w:lvl w:ilvl="2" w:tplc="345AD164">
      <w:start w:val="1"/>
      <w:numFmt w:val="bullet"/>
      <w:lvlText w:val=""/>
      <w:lvlJc w:val="left"/>
      <w:pPr>
        <w:ind w:left="2160" w:hanging="360"/>
      </w:pPr>
      <w:rPr>
        <w:rFonts w:ascii="Wingdings" w:hAnsi="Wingdings" w:hint="default"/>
      </w:rPr>
    </w:lvl>
    <w:lvl w:ilvl="3" w:tplc="72B864C2">
      <w:start w:val="1"/>
      <w:numFmt w:val="bullet"/>
      <w:lvlText w:val=""/>
      <w:lvlJc w:val="left"/>
      <w:pPr>
        <w:ind w:left="2880" w:hanging="360"/>
      </w:pPr>
      <w:rPr>
        <w:rFonts w:ascii="Symbol" w:hAnsi="Symbol" w:hint="default"/>
      </w:rPr>
    </w:lvl>
    <w:lvl w:ilvl="4" w:tplc="CEEA760C">
      <w:start w:val="1"/>
      <w:numFmt w:val="bullet"/>
      <w:lvlText w:val="o"/>
      <w:lvlJc w:val="left"/>
      <w:pPr>
        <w:ind w:left="3600" w:hanging="360"/>
      </w:pPr>
      <w:rPr>
        <w:rFonts w:ascii="Courier New" w:hAnsi="Courier New" w:hint="default"/>
      </w:rPr>
    </w:lvl>
    <w:lvl w:ilvl="5" w:tplc="1BDC43AC">
      <w:start w:val="1"/>
      <w:numFmt w:val="bullet"/>
      <w:lvlText w:val=""/>
      <w:lvlJc w:val="left"/>
      <w:pPr>
        <w:ind w:left="4320" w:hanging="360"/>
      </w:pPr>
      <w:rPr>
        <w:rFonts w:ascii="Wingdings" w:hAnsi="Wingdings" w:hint="default"/>
      </w:rPr>
    </w:lvl>
    <w:lvl w:ilvl="6" w:tplc="8F82017A">
      <w:start w:val="1"/>
      <w:numFmt w:val="bullet"/>
      <w:lvlText w:val=""/>
      <w:lvlJc w:val="left"/>
      <w:pPr>
        <w:ind w:left="5040" w:hanging="360"/>
      </w:pPr>
      <w:rPr>
        <w:rFonts w:ascii="Symbol" w:hAnsi="Symbol" w:hint="default"/>
      </w:rPr>
    </w:lvl>
    <w:lvl w:ilvl="7" w:tplc="F8D24F46">
      <w:start w:val="1"/>
      <w:numFmt w:val="bullet"/>
      <w:lvlText w:val="o"/>
      <w:lvlJc w:val="left"/>
      <w:pPr>
        <w:ind w:left="5760" w:hanging="360"/>
      </w:pPr>
      <w:rPr>
        <w:rFonts w:ascii="Courier New" w:hAnsi="Courier New" w:hint="default"/>
      </w:rPr>
    </w:lvl>
    <w:lvl w:ilvl="8" w:tplc="95928984">
      <w:start w:val="1"/>
      <w:numFmt w:val="bullet"/>
      <w:lvlText w:val=""/>
      <w:lvlJc w:val="left"/>
      <w:pPr>
        <w:ind w:left="6480" w:hanging="360"/>
      </w:pPr>
      <w:rPr>
        <w:rFonts w:ascii="Wingdings" w:hAnsi="Wingdings" w:hint="default"/>
      </w:rPr>
    </w:lvl>
  </w:abstractNum>
  <w:abstractNum w:abstractNumId="41" w15:restartNumberingAfterBreak="0">
    <w:nsid w:val="6CAE16BB"/>
    <w:multiLevelType w:val="hybridMultilevel"/>
    <w:tmpl w:val="87844A82"/>
    <w:lvl w:ilvl="0" w:tplc="20000001">
      <w:start w:val="1"/>
      <w:numFmt w:val="bullet"/>
      <w:lvlText w:val=""/>
      <w:lvlJc w:val="left"/>
      <w:pPr>
        <w:ind w:left="792" w:hanging="360"/>
      </w:pPr>
      <w:rPr>
        <w:rFonts w:ascii="Symbol" w:hAnsi="Symbol" w:hint="default"/>
      </w:rPr>
    </w:lvl>
    <w:lvl w:ilvl="1" w:tplc="20000003" w:tentative="1">
      <w:start w:val="1"/>
      <w:numFmt w:val="bullet"/>
      <w:lvlText w:val="o"/>
      <w:lvlJc w:val="left"/>
      <w:pPr>
        <w:ind w:left="1512" w:hanging="360"/>
      </w:pPr>
      <w:rPr>
        <w:rFonts w:ascii="Courier New" w:hAnsi="Courier New" w:cs="Courier New" w:hint="default"/>
      </w:rPr>
    </w:lvl>
    <w:lvl w:ilvl="2" w:tplc="20000005" w:tentative="1">
      <w:start w:val="1"/>
      <w:numFmt w:val="bullet"/>
      <w:lvlText w:val=""/>
      <w:lvlJc w:val="left"/>
      <w:pPr>
        <w:ind w:left="2232" w:hanging="360"/>
      </w:pPr>
      <w:rPr>
        <w:rFonts w:ascii="Wingdings" w:hAnsi="Wingdings" w:hint="default"/>
      </w:rPr>
    </w:lvl>
    <w:lvl w:ilvl="3" w:tplc="20000001" w:tentative="1">
      <w:start w:val="1"/>
      <w:numFmt w:val="bullet"/>
      <w:lvlText w:val=""/>
      <w:lvlJc w:val="left"/>
      <w:pPr>
        <w:ind w:left="2952" w:hanging="360"/>
      </w:pPr>
      <w:rPr>
        <w:rFonts w:ascii="Symbol" w:hAnsi="Symbol" w:hint="default"/>
      </w:rPr>
    </w:lvl>
    <w:lvl w:ilvl="4" w:tplc="20000003" w:tentative="1">
      <w:start w:val="1"/>
      <w:numFmt w:val="bullet"/>
      <w:lvlText w:val="o"/>
      <w:lvlJc w:val="left"/>
      <w:pPr>
        <w:ind w:left="3672" w:hanging="360"/>
      </w:pPr>
      <w:rPr>
        <w:rFonts w:ascii="Courier New" w:hAnsi="Courier New" w:cs="Courier New" w:hint="default"/>
      </w:rPr>
    </w:lvl>
    <w:lvl w:ilvl="5" w:tplc="20000005" w:tentative="1">
      <w:start w:val="1"/>
      <w:numFmt w:val="bullet"/>
      <w:lvlText w:val=""/>
      <w:lvlJc w:val="left"/>
      <w:pPr>
        <w:ind w:left="4392" w:hanging="360"/>
      </w:pPr>
      <w:rPr>
        <w:rFonts w:ascii="Wingdings" w:hAnsi="Wingdings" w:hint="default"/>
      </w:rPr>
    </w:lvl>
    <w:lvl w:ilvl="6" w:tplc="20000001" w:tentative="1">
      <w:start w:val="1"/>
      <w:numFmt w:val="bullet"/>
      <w:lvlText w:val=""/>
      <w:lvlJc w:val="left"/>
      <w:pPr>
        <w:ind w:left="5112" w:hanging="360"/>
      </w:pPr>
      <w:rPr>
        <w:rFonts w:ascii="Symbol" w:hAnsi="Symbol" w:hint="default"/>
      </w:rPr>
    </w:lvl>
    <w:lvl w:ilvl="7" w:tplc="20000003" w:tentative="1">
      <w:start w:val="1"/>
      <w:numFmt w:val="bullet"/>
      <w:lvlText w:val="o"/>
      <w:lvlJc w:val="left"/>
      <w:pPr>
        <w:ind w:left="5832" w:hanging="360"/>
      </w:pPr>
      <w:rPr>
        <w:rFonts w:ascii="Courier New" w:hAnsi="Courier New" w:cs="Courier New" w:hint="default"/>
      </w:rPr>
    </w:lvl>
    <w:lvl w:ilvl="8" w:tplc="20000005" w:tentative="1">
      <w:start w:val="1"/>
      <w:numFmt w:val="bullet"/>
      <w:lvlText w:val=""/>
      <w:lvlJc w:val="left"/>
      <w:pPr>
        <w:ind w:left="6552" w:hanging="360"/>
      </w:pPr>
      <w:rPr>
        <w:rFonts w:ascii="Wingdings" w:hAnsi="Wingdings" w:hint="default"/>
      </w:rPr>
    </w:lvl>
  </w:abstractNum>
  <w:abstractNum w:abstractNumId="42" w15:restartNumberingAfterBreak="0">
    <w:nsid w:val="6F0907D1"/>
    <w:multiLevelType w:val="hybridMultilevel"/>
    <w:tmpl w:val="335E2E62"/>
    <w:lvl w:ilvl="0" w:tplc="20000001">
      <w:start w:val="1"/>
      <w:numFmt w:val="bullet"/>
      <w:lvlText w:val=""/>
      <w:lvlJc w:val="left"/>
      <w:pPr>
        <w:ind w:left="719" w:hanging="360"/>
      </w:pPr>
      <w:rPr>
        <w:rFonts w:ascii="Symbol" w:hAnsi="Symbol" w:hint="default"/>
      </w:rPr>
    </w:lvl>
    <w:lvl w:ilvl="1" w:tplc="20000003" w:tentative="1">
      <w:start w:val="1"/>
      <w:numFmt w:val="bullet"/>
      <w:lvlText w:val="o"/>
      <w:lvlJc w:val="left"/>
      <w:pPr>
        <w:ind w:left="1439" w:hanging="360"/>
      </w:pPr>
      <w:rPr>
        <w:rFonts w:ascii="Courier New" w:hAnsi="Courier New" w:cs="Courier New" w:hint="default"/>
      </w:rPr>
    </w:lvl>
    <w:lvl w:ilvl="2" w:tplc="20000005" w:tentative="1">
      <w:start w:val="1"/>
      <w:numFmt w:val="bullet"/>
      <w:lvlText w:val=""/>
      <w:lvlJc w:val="left"/>
      <w:pPr>
        <w:ind w:left="2159" w:hanging="360"/>
      </w:pPr>
      <w:rPr>
        <w:rFonts w:ascii="Wingdings" w:hAnsi="Wingdings" w:hint="default"/>
      </w:rPr>
    </w:lvl>
    <w:lvl w:ilvl="3" w:tplc="20000001" w:tentative="1">
      <w:start w:val="1"/>
      <w:numFmt w:val="bullet"/>
      <w:lvlText w:val=""/>
      <w:lvlJc w:val="left"/>
      <w:pPr>
        <w:ind w:left="2879" w:hanging="360"/>
      </w:pPr>
      <w:rPr>
        <w:rFonts w:ascii="Symbol" w:hAnsi="Symbol" w:hint="default"/>
      </w:rPr>
    </w:lvl>
    <w:lvl w:ilvl="4" w:tplc="20000003" w:tentative="1">
      <w:start w:val="1"/>
      <w:numFmt w:val="bullet"/>
      <w:lvlText w:val="o"/>
      <w:lvlJc w:val="left"/>
      <w:pPr>
        <w:ind w:left="3599" w:hanging="360"/>
      </w:pPr>
      <w:rPr>
        <w:rFonts w:ascii="Courier New" w:hAnsi="Courier New" w:cs="Courier New" w:hint="default"/>
      </w:rPr>
    </w:lvl>
    <w:lvl w:ilvl="5" w:tplc="20000005" w:tentative="1">
      <w:start w:val="1"/>
      <w:numFmt w:val="bullet"/>
      <w:lvlText w:val=""/>
      <w:lvlJc w:val="left"/>
      <w:pPr>
        <w:ind w:left="4319" w:hanging="360"/>
      </w:pPr>
      <w:rPr>
        <w:rFonts w:ascii="Wingdings" w:hAnsi="Wingdings" w:hint="default"/>
      </w:rPr>
    </w:lvl>
    <w:lvl w:ilvl="6" w:tplc="20000001" w:tentative="1">
      <w:start w:val="1"/>
      <w:numFmt w:val="bullet"/>
      <w:lvlText w:val=""/>
      <w:lvlJc w:val="left"/>
      <w:pPr>
        <w:ind w:left="5039" w:hanging="360"/>
      </w:pPr>
      <w:rPr>
        <w:rFonts w:ascii="Symbol" w:hAnsi="Symbol" w:hint="default"/>
      </w:rPr>
    </w:lvl>
    <w:lvl w:ilvl="7" w:tplc="20000003" w:tentative="1">
      <w:start w:val="1"/>
      <w:numFmt w:val="bullet"/>
      <w:lvlText w:val="o"/>
      <w:lvlJc w:val="left"/>
      <w:pPr>
        <w:ind w:left="5759" w:hanging="360"/>
      </w:pPr>
      <w:rPr>
        <w:rFonts w:ascii="Courier New" w:hAnsi="Courier New" w:cs="Courier New" w:hint="default"/>
      </w:rPr>
    </w:lvl>
    <w:lvl w:ilvl="8" w:tplc="20000005" w:tentative="1">
      <w:start w:val="1"/>
      <w:numFmt w:val="bullet"/>
      <w:lvlText w:val=""/>
      <w:lvlJc w:val="left"/>
      <w:pPr>
        <w:ind w:left="6479" w:hanging="360"/>
      </w:pPr>
      <w:rPr>
        <w:rFonts w:ascii="Wingdings" w:hAnsi="Wingdings" w:hint="default"/>
      </w:rPr>
    </w:lvl>
  </w:abstractNum>
  <w:abstractNum w:abstractNumId="43" w15:restartNumberingAfterBreak="0">
    <w:nsid w:val="75A91E8E"/>
    <w:multiLevelType w:val="multilevel"/>
    <w:tmpl w:val="FFFFFFFF"/>
    <w:lvl w:ilvl="0">
      <w:start w:val="1"/>
      <w:numFmt w:val="lowerRoman"/>
      <w:lvlText w:val="%1)"/>
      <w:lvlJc w:val="left"/>
      <w:pPr>
        <w:ind w:left="1260" w:hanging="720"/>
      </w:pPr>
      <w:rPr>
        <w:vertAlign w:val="baseline"/>
      </w:rPr>
    </w:lvl>
    <w:lvl w:ilvl="1">
      <w:start w:val="1"/>
      <w:numFmt w:val="lowerLetter"/>
      <w:lvlText w:val="%2."/>
      <w:lvlJc w:val="left"/>
      <w:pPr>
        <w:ind w:left="1620" w:hanging="360"/>
      </w:pPr>
      <w:rPr>
        <w:vertAlign w:val="baseline"/>
      </w:rPr>
    </w:lvl>
    <w:lvl w:ilvl="2">
      <w:start w:val="1"/>
      <w:numFmt w:val="lowerRoman"/>
      <w:lvlText w:val="%3."/>
      <w:lvlJc w:val="right"/>
      <w:pPr>
        <w:ind w:left="2340" w:hanging="180"/>
      </w:pPr>
      <w:rPr>
        <w:vertAlign w:val="baseline"/>
      </w:rPr>
    </w:lvl>
    <w:lvl w:ilvl="3">
      <w:start w:val="1"/>
      <w:numFmt w:val="decimal"/>
      <w:lvlText w:val="%4."/>
      <w:lvlJc w:val="left"/>
      <w:pPr>
        <w:ind w:left="3060" w:hanging="360"/>
      </w:pPr>
      <w:rPr>
        <w:vertAlign w:val="baseline"/>
      </w:rPr>
    </w:lvl>
    <w:lvl w:ilvl="4">
      <w:start w:val="1"/>
      <w:numFmt w:val="lowerLetter"/>
      <w:lvlText w:val="%5."/>
      <w:lvlJc w:val="left"/>
      <w:pPr>
        <w:ind w:left="3780" w:hanging="360"/>
      </w:pPr>
      <w:rPr>
        <w:vertAlign w:val="baseline"/>
      </w:rPr>
    </w:lvl>
    <w:lvl w:ilvl="5">
      <w:start w:val="1"/>
      <w:numFmt w:val="lowerRoman"/>
      <w:lvlText w:val="%6."/>
      <w:lvlJc w:val="right"/>
      <w:pPr>
        <w:ind w:left="4500" w:hanging="180"/>
      </w:pPr>
      <w:rPr>
        <w:vertAlign w:val="baseline"/>
      </w:rPr>
    </w:lvl>
    <w:lvl w:ilvl="6">
      <w:start w:val="1"/>
      <w:numFmt w:val="decimal"/>
      <w:lvlText w:val="%7."/>
      <w:lvlJc w:val="left"/>
      <w:pPr>
        <w:ind w:left="5220" w:hanging="360"/>
      </w:pPr>
      <w:rPr>
        <w:vertAlign w:val="baseline"/>
      </w:rPr>
    </w:lvl>
    <w:lvl w:ilvl="7">
      <w:start w:val="1"/>
      <w:numFmt w:val="lowerLetter"/>
      <w:lvlText w:val="%8."/>
      <w:lvlJc w:val="left"/>
      <w:pPr>
        <w:ind w:left="5940" w:hanging="360"/>
      </w:pPr>
      <w:rPr>
        <w:vertAlign w:val="baseline"/>
      </w:rPr>
    </w:lvl>
    <w:lvl w:ilvl="8">
      <w:start w:val="1"/>
      <w:numFmt w:val="lowerRoman"/>
      <w:lvlText w:val="%9."/>
      <w:lvlJc w:val="right"/>
      <w:pPr>
        <w:ind w:left="6660" w:hanging="180"/>
      </w:pPr>
      <w:rPr>
        <w:vertAlign w:val="baseline"/>
      </w:rPr>
    </w:lvl>
  </w:abstractNum>
  <w:abstractNum w:abstractNumId="44" w15:restartNumberingAfterBreak="0">
    <w:nsid w:val="7A0E3A41"/>
    <w:multiLevelType w:val="hybridMultilevel"/>
    <w:tmpl w:val="1958963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5" w15:restartNumberingAfterBreak="0">
    <w:nsid w:val="7BAF4030"/>
    <w:multiLevelType w:val="hybridMultilevel"/>
    <w:tmpl w:val="8B4672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6" w15:restartNumberingAfterBreak="0">
    <w:nsid w:val="7E364292"/>
    <w:multiLevelType w:val="hybridMultilevel"/>
    <w:tmpl w:val="2DE6427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75046714">
    <w:abstractNumId w:val="40"/>
  </w:num>
  <w:num w:numId="2" w16cid:durableId="1147356779">
    <w:abstractNumId w:val="26"/>
  </w:num>
  <w:num w:numId="3" w16cid:durableId="2011135457">
    <w:abstractNumId w:val="3"/>
  </w:num>
  <w:num w:numId="4" w16cid:durableId="994722171">
    <w:abstractNumId w:val="9"/>
  </w:num>
  <w:num w:numId="5" w16cid:durableId="1402361659">
    <w:abstractNumId w:val="33"/>
  </w:num>
  <w:num w:numId="6" w16cid:durableId="1058935550">
    <w:abstractNumId w:val="22"/>
  </w:num>
  <w:num w:numId="7" w16cid:durableId="470372038">
    <w:abstractNumId w:val="0"/>
  </w:num>
  <w:num w:numId="8" w16cid:durableId="421151212">
    <w:abstractNumId w:val="11"/>
  </w:num>
  <w:num w:numId="9" w16cid:durableId="1648971348">
    <w:abstractNumId w:val="23"/>
  </w:num>
  <w:num w:numId="10" w16cid:durableId="268783707">
    <w:abstractNumId w:val="34"/>
  </w:num>
  <w:num w:numId="11" w16cid:durableId="1608195002">
    <w:abstractNumId w:val="43"/>
  </w:num>
  <w:num w:numId="12" w16cid:durableId="374698242">
    <w:abstractNumId w:val="39"/>
  </w:num>
  <w:num w:numId="13" w16cid:durableId="1683167826">
    <w:abstractNumId w:val="29"/>
  </w:num>
  <w:num w:numId="14" w16cid:durableId="1179924376">
    <w:abstractNumId w:val="25"/>
  </w:num>
  <w:num w:numId="15" w16cid:durableId="602759419">
    <w:abstractNumId w:val="36"/>
  </w:num>
  <w:num w:numId="16" w16cid:durableId="655300605">
    <w:abstractNumId w:val="6"/>
  </w:num>
  <w:num w:numId="17" w16cid:durableId="267127162">
    <w:abstractNumId w:val="13"/>
  </w:num>
  <w:num w:numId="18" w16cid:durableId="608320347">
    <w:abstractNumId w:val="19"/>
  </w:num>
  <w:num w:numId="19" w16cid:durableId="21828110">
    <w:abstractNumId w:val="17"/>
  </w:num>
  <w:num w:numId="20" w16cid:durableId="1623806590">
    <w:abstractNumId w:val="31"/>
  </w:num>
  <w:num w:numId="21" w16cid:durableId="1429614173">
    <w:abstractNumId w:val="32"/>
  </w:num>
  <w:num w:numId="22" w16cid:durableId="1293438610">
    <w:abstractNumId w:val="45"/>
  </w:num>
  <w:num w:numId="23" w16cid:durableId="1342008577">
    <w:abstractNumId w:val="1"/>
  </w:num>
  <w:num w:numId="24" w16cid:durableId="1195118224">
    <w:abstractNumId w:val="37"/>
  </w:num>
  <w:num w:numId="25" w16cid:durableId="1091967063">
    <w:abstractNumId w:val="35"/>
  </w:num>
  <w:num w:numId="26" w16cid:durableId="627319662">
    <w:abstractNumId w:val="46"/>
  </w:num>
  <w:num w:numId="27" w16cid:durableId="1317953325">
    <w:abstractNumId w:val="44"/>
  </w:num>
  <w:num w:numId="28" w16cid:durableId="1055086651">
    <w:abstractNumId w:val="4"/>
  </w:num>
  <w:num w:numId="29" w16cid:durableId="886524647">
    <w:abstractNumId w:val="30"/>
  </w:num>
  <w:num w:numId="30" w16cid:durableId="634141105">
    <w:abstractNumId w:val="38"/>
  </w:num>
  <w:num w:numId="31" w16cid:durableId="344987217">
    <w:abstractNumId w:val="24"/>
  </w:num>
  <w:num w:numId="32" w16cid:durableId="2052071310">
    <w:abstractNumId w:val="18"/>
  </w:num>
  <w:num w:numId="33" w16cid:durableId="1760713001">
    <w:abstractNumId w:val="27"/>
  </w:num>
  <w:num w:numId="34" w16cid:durableId="1475366720">
    <w:abstractNumId w:val="21"/>
  </w:num>
  <w:num w:numId="35" w16cid:durableId="793718391">
    <w:abstractNumId w:val="8"/>
  </w:num>
  <w:num w:numId="36" w16cid:durableId="286929744">
    <w:abstractNumId w:val="20"/>
  </w:num>
  <w:num w:numId="37" w16cid:durableId="700401308">
    <w:abstractNumId w:val="5"/>
  </w:num>
  <w:num w:numId="38" w16cid:durableId="1455561595">
    <w:abstractNumId w:val="42"/>
  </w:num>
  <w:num w:numId="39" w16cid:durableId="625358849">
    <w:abstractNumId w:val="15"/>
  </w:num>
  <w:num w:numId="40" w16cid:durableId="2061779983">
    <w:abstractNumId w:val="12"/>
  </w:num>
  <w:num w:numId="41" w16cid:durableId="45569016">
    <w:abstractNumId w:val="2"/>
  </w:num>
  <w:num w:numId="42" w16cid:durableId="1643927842">
    <w:abstractNumId w:val="16"/>
  </w:num>
  <w:num w:numId="43" w16cid:durableId="1223172725">
    <w:abstractNumId w:val="7"/>
  </w:num>
  <w:num w:numId="44" w16cid:durableId="686097805">
    <w:abstractNumId w:val="14"/>
  </w:num>
  <w:num w:numId="45" w16cid:durableId="48841945">
    <w:abstractNumId w:val="41"/>
  </w:num>
  <w:num w:numId="46" w16cid:durableId="2074693990">
    <w:abstractNumId w:val="28"/>
  </w:num>
  <w:num w:numId="47" w16cid:durableId="18416547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A68"/>
    <w:rsid w:val="0000050E"/>
    <w:rsid w:val="00001D53"/>
    <w:rsid w:val="0000289A"/>
    <w:rsid w:val="00002DD6"/>
    <w:rsid w:val="00003BEA"/>
    <w:rsid w:val="000133C1"/>
    <w:rsid w:val="00021186"/>
    <w:rsid w:val="00025A03"/>
    <w:rsid w:val="00027072"/>
    <w:rsid w:val="00032824"/>
    <w:rsid w:val="000331A3"/>
    <w:rsid w:val="00033D8A"/>
    <w:rsid w:val="00033F1F"/>
    <w:rsid w:val="000356B2"/>
    <w:rsid w:val="00035B9B"/>
    <w:rsid w:val="00037EDA"/>
    <w:rsid w:val="00039179"/>
    <w:rsid w:val="00042D86"/>
    <w:rsid w:val="000433DF"/>
    <w:rsid w:val="00044074"/>
    <w:rsid w:val="000448E7"/>
    <w:rsid w:val="00044AED"/>
    <w:rsid w:val="00045A97"/>
    <w:rsid w:val="000460AF"/>
    <w:rsid w:val="00046697"/>
    <w:rsid w:val="000538EC"/>
    <w:rsid w:val="00055778"/>
    <w:rsid w:val="000560AB"/>
    <w:rsid w:val="0005751F"/>
    <w:rsid w:val="000613C4"/>
    <w:rsid w:val="000627DB"/>
    <w:rsid w:val="00066D25"/>
    <w:rsid w:val="00070C96"/>
    <w:rsid w:val="0007116C"/>
    <w:rsid w:val="0007191C"/>
    <w:rsid w:val="00076134"/>
    <w:rsid w:val="00076875"/>
    <w:rsid w:val="00082AA6"/>
    <w:rsid w:val="00082B7E"/>
    <w:rsid w:val="0008352D"/>
    <w:rsid w:val="00086D69"/>
    <w:rsid w:val="000932D4"/>
    <w:rsid w:val="0009674E"/>
    <w:rsid w:val="000A30B9"/>
    <w:rsid w:val="000A317F"/>
    <w:rsid w:val="000A54AC"/>
    <w:rsid w:val="000A6C54"/>
    <w:rsid w:val="000A6E43"/>
    <w:rsid w:val="000B001F"/>
    <w:rsid w:val="000B2F37"/>
    <w:rsid w:val="000B3DCC"/>
    <w:rsid w:val="000B4549"/>
    <w:rsid w:val="000C0C1A"/>
    <w:rsid w:val="000C1E99"/>
    <w:rsid w:val="000C233C"/>
    <w:rsid w:val="000C2D95"/>
    <w:rsid w:val="000C2F7A"/>
    <w:rsid w:val="000C3F19"/>
    <w:rsid w:val="000C49ED"/>
    <w:rsid w:val="000D0A6D"/>
    <w:rsid w:val="000D442A"/>
    <w:rsid w:val="000D5374"/>
    <w:rsid w:val="000D5CA9"/>
    <w:rsid w:val="000F16E0"/>
    <w:rsid w:val="000F4E0E"/>
    <w:rsid w:val="000F51CD"/>
    <w:rsid w:val="000F5E4E"/>
    <w:rsid w:val="000F7050"/>
    <w:rsid w:val="000F790F"/>
    <w:rsid w:val="00103914"/>
    <w:rsid w:val="00103DA9"/>
    <w:rsid w:val="00107106"/>
    <w:rsid w:val="00110938"/>
    <w:rsid w:val="001146F3"/>
    <w:rsid w:val="001164D7"/>
    <w:rsid w:val="00122910"/>
    <w:rsid w:val="00123978"/>
    <w:rsid w:val="001266E1"/>
    <w:rsid w:val="00127E17"/>
    <w:rsid w:val="00131B3D"/>
    <w:rsid w:val="001341CD"/>
    <w:rsid w:val="00135173"/>
    <w:rsid w:val="00135726"/>
    <w:rsid w:val="00137B53"/>
    <w:rsid w:val="00137FBC"/>
    <w:rsid w:val="00140888"/>
    <w:rsid w:val="00140BCE"/>
    <w:rsid w:val="00140D4A"/>
    <w:rsid w:val="00142282"/>
    <w:rsid w:val="00143495"/>
    <w:rsid w:val="0014416D"/>
    <w:rsid w:val="00147B97"/>
    <w:rsid w:val="00147EC3"/>
    <w:rsid w:val="0015060C"/>
    <w:rsid w:val="00150AB8"/>
    <w:rsid w:val="00152BDE"/>
    <w:rsid w:val="0015465A"/>
    <w:rsid w:val="0015657F"/>
    <w:rsid w:val="00156924"/>
    <w:rsid w:val="001602A1"/>
    <w:rsid w:val="00165332"/>
    <w:rsid w:val="00165BB1"/>
    <w:rsid w:val="0016757D"/>
    <w:rsid w:val="001703D6"/>
    <w:rsid w:val="001708EF"/>
    <w:rsid w:val="001761DC"/>
    <w:rsid w:val="00181F7A"/>
    <w:rsid w:val="00185354"/>
    <w:rsid w:val="00185D35"/>
    <w:rsid w:val="001871A6"/>
    <w:rsid w:val="00190992"/>
    <w:rsid w:val="00191EB6"/>
    <w:rsid w:val="00193840"/>
    <w:rsid w:val="001962DC"/>
    <w:rsid w:val="001A060A"/>
    <w:rsid w:val="001A186E"/>
    <w:rsid w:val="001A2E69"/>
    <w:rsid w:val="001A579D"/>
    <w:rsid w:val="001A6514"/>
    <w:rsid w:val="001A7F60"/>
    <w:rsid w:val="001B0BDA"/>
    <w:rsid w:val="001B2452"/>
    <w:rsid w:val="001B42E9"/>
    <w:rsid w:val="001B5490"/>
    <w:rsid w:val="001B6A43"/>
    <w:rsid w:val="001C1F1D"/>
    <w:rsid w:val="001C47D1"/>
    <w:rsid w:val="001C68F2"/>
    <w:rsid w:val="001C6A7C"/>
    <w:rsid w:val="001C7C33"/>
    <w:rsid w:val="001D1E94"/>
    <w:rsid w:val="001D2275"/>
    <w:rsid w:val="001D3819"/>
    <w:rsid w:val="001D3BE1"/>
    <w:rsid w:val="001D40F1"/>
    <w:rsid w:val="001D5345"/>
    <w:rsid w:val="001E1DA7"/>
    <w:rsid w:val="001E6261"/>
    <w:rsid w:val="001E7D45"/>
    <w:rsid w:val="001F0958"/>
    <w:rsid w:val="001F3BA9"/>
    <w:rsid w:val="001F44BA"/>
    <w:rsid w:val="001F5B30"/>
    <w:rsid w:val="001F5C5B"/>
    <w:rsid w:val="00203D4C"/>
    <w:rsid w:val="00204C43"/>
    <w:rsid w:val="00205FD7"/>
    <w:rsid w:val="00206169"/>
    <w:rsid w:val="00207704"/>
    <w:rsid w:val="002168B3"/>
    <w:rsid w:val="00216DB8"/>
    <w:rsid w:val="00217055"/>
    <w:rsid w:val="0021740F"/>
    <w:rsid w:val="00227561"/>
    <w:rsid w:val="00227847"/>
    <w:rsid w:val="002278BF"/>
    <w:rsid w:val="00227C6A"/>
    <w:rsid w:val="00231C5E"/>
    <w:rsid w:val="00234AE1"/>
    <w:rsid w:val="00235C43"/>
    <w:rsid w:val="00241F7D"/>
    <w:rsid w:val="00242BDD"/>
    <w:rsid w:val="002434D6"/>
    <w:rsid w:val="00246B19"/>
    <w:rsid w:val="0025119B"/>
    <w:rsid w:val="0025316A"/>
    <w:rsid w:val="00253F9A"/>
    <w:rsid w:val="00255B8E"/>
    <w:rsid w:val="002610FB"/>
    <w:rsid w:val="0026443A"/>
    <w:rsid w:val="00266BE7"/>
    <w:rsid w:val="00267C65"/>
    <w:rsid w:val="00271733"/>
    <w:rsid w:val="00271F72"/>
    <w:rsid w:val="002728A9"/>
    <w:rsid w:val="002755D7"/>
    <w:rsid w:val="0028172E"/>
    <w:rsid w:val="00285556"/>
    <w:rsid w:val="0028670E"/>
    <w:rsid w:val="00292E69"/>
    <w:rsid w:val="00294012"/>
    <w:rsid w:val="00294490"/>
    <w:rsid w:val="0029666E"/>
    <w:rsid w:val="00297FE4"/>
    <w:rsid w:val="002999AE"/>
    <w:rsid w:val="002A40EC"/>
    <w:rsid w:val="002A4C20"/>
    <w:rsid w:val="002A4EE6"/>
    <w:rsid w:val="002A5116"/>
    <w:rsid w:val="002B1F63"/>
    <w:rsid w:val="002B3D17"/>
    <w:rsid w:val="002B645E"/>
    <w:rsid w:val="002C058B"/>
    <w:rsid w:val="002C1698"/>
    <w:rsid w:val="002C3F4A"/>
    <w:rsid w:val="002C4B31"/>
    <w:rsid w:val="002C7BA7"/>
    <w:rsid w:val="002D44B0"/>
    <w:rsid w:val="002D44B5"/>
    <w:rsid w:val="002D4525"/>
    <w:rsid w:val="002D5B1A"/>
    <w:rsid w:val="002E0788"/>
    <w:rsid w:val="002E0ED2"/>
    <w:rsid w:val="002E118C"/>
    <w:rsid w:val="002E28FE"/>
    <w:rsid w:val="002E598D"/>
    <w:rsid w:val="002E69B3"/>
    <w:rsid w:val="002E74E5"/>
    <w:rsid w:val="002E7C56"/>
    <w:rsid w:val="002F1420"/>
    <w:rsid w:val="002F3B1C"/>
    <w:rsid w:val="002F3B81"/>
    <w:rsid w:val="002F4B07"/>
    <w:rsid w:val="002FEB07"/>
    <w:rsid w:val="00304300"/>
    <w:rsid w:val="00307B6C"/>
    <w:rsid w:val="00310B4D"/>
    <w:rsid w:val="0031132C"/>
    <w:rsid w:val="003114BF"/>
    <w:rsid w:val="00311DF2"/>
    <w:rsid w:val="003140E3"/>
    <w:rsid w:val="003153F6"/>
    <w:rsid w:val="00323FAE"/>
    <w:rsid w:val="003253D6"/>
    <w:rsid w:val="00330EC5"/>
    <w:rsid w:val="00331AF8"/>
    <w:rsid w:val="00332CBF"/>
    <w:rsid w:val="0033355F"/>
    <w:rsid w:val="003357D4"/>
    <w:rsid w:val="003363B3"/>
    <w:rsid w:val="00343C87"/>
    <w:rsid w:val="00343F0D"/>
    <w:rsid w:val="00344B8B"/>
    <w:rsid w:val="003455D5"/>
    <w:rsid w:val="00345865"/>
    <w:rsid w:val="00347076"/>
    <w:rsid w:val="0035043B"/>
    <w:rsid w:val="003505F3"/>
    <w:rsid w:val="00350AC5"/>
    <w:rsid w:val="0035466E"/>
    <w:rsid w:val="0035507C"/>
    <w:rsid w:val="00356EC4"/>
    <w:rsid w:val="003619D7"/>
    <w:rsid w:val="00366159"/>
    <w:rsid w:val="00366C1D"/>
    <w:rsid w:val="00367B6E"/>
    <w:rsid w:val="00370274"/>
    <w:rsid w:val="003707F6"/>
    <w:rsid w:val="00370EB4"/>
    <w:rsid w:val="00372A54"/>
    <w:rsid w:val="00375F25"/>
    <w:rsid w:val="00377C65"/>
    <w:rsid w:val="003849BA"/>
    <w:rsid w:val="0039156B"/>
    <w:rsid w:val="0039161B"/>
    <w:rsid w:val="00391D25"/>
    <w:rsid w:val="003922C3"/>
    <w:rsid w:val="0039367F"/>
    <w:rsid w:val="00393F82"/>
    <w:rsid w:val="00394639"/>
    <w:rsid w:val="00395C63"/>
    <w:rsid w:val="003967EC"/>
    <w:rsid w:val="003977F1"/>
    <w:rsid w:val="00397E20"/>
    <w:rsid w:val="003A26A3"/>
    <w:rsid w:val="003A273E"/>
    <w:rsid w:val="003A56B7"/>
    <w:rsid w:val="003A6E03"/>
    <w:rsid w:val="003A7728"/>
    <w:rsid w:val="003B1156"/>
    <w:rsid w:val="003B3930"/>
    <w:rsid w:val="003B488C"/>
    <w:rsid w:val="003B6C41"/>
    <w:rsid w:val="003B6D14"/>
    <w:rsid w:val="003C64EC"/>
    <w:rsid w:val="003D3E45"/>
    <w:rsid w:val="003D4034"/>
    <w:rsid w:val="003D4173"/>
    <w:rsid w:val="003D7457"/>
    <w:rsid w:val="003E09DF"/>
    <w:rsid w:val="003E0C7C"/>
    <w:rsid w:val="003E436D"/>
    <w:rsid w:val="003F18ED"/>
    <w:rsid w:val="003F29D6"/>
    <w:rsid w:val="003F2FA9"/>
    <w:rsid w:val="003F4BA7"/>
    <w:rsid w:val="004009EB"/>
    <w:rsid w:val="00403160"/>
    <w:rsid w:val="004040EF"/>
    <w:rsid w:val="004052B4"/>
    <w:rsid w:val="00413483"/>
    <w:rsid w:val="004202FE"/>
    <w:rsid w:val="00422B36"/>
    <w:rsid w:val="0042330F"/>
    <w:rsid w:val="00423B3F"/>
    <w:rsid w:val="00423C8F"/>
    <w:rsid w:val="00423E29"/>
    <w:rsid w:val="00424CF5"/>
    <w:rsid w:val="00430CE8"/>
    <w:rsid w:val="00432985"/>
    <w:rsid w:val="004400E8"/>
    <w:rsid w:val="0044040E"/>
    <w:rsid w:val="00444D76"/>
    <w:rsid w:val="00451370"/>
    <w:rsid w:val="00451CC2"/>
    <w:rsid w:val="00452CBE"/>
    <w:rsid w:val="00463558"/>
    <w:rsid w:val="00465BEE"/>
    <w:rsid w:val="0047120E"/>
    <w:rsid w:val="00472287"/>
    <w:rsid w:val="004734DA"/>
    <w:rsid w:val="00480615"/>
    <w:rsid w:val="004822CE"/>
    <w:rsid w:val="0048297D"/>
    <w:rsid w:val="00482E86"/>
    <w:rsid w:val="00483BB3"/>
    <w:rsid w:val="00485128"/>
    <w:rsid w:val="00485130"/>
    <w:rsid w:val="004855C4"/>
    <w:rsid w:val="00490EFA"/>
    <w:rsid w:val="0049241C"/>
    <w:rsid w:val="00493E8B"/>
    <w:rsid w:val="00495EA0"/>
    <w:rsid w:val="004960F8"/>
    <w:rsid w:val="00496921"/>
    <w:rsid w:val="00499C25"/>
    <w:rsid w:val="004A14F6"/>
    <w:rsid w:val="004A1A9F"/>
    <w:rsid w:val="004A2458"/>
    <w:rsid w:val="004B046C"/>
    <w:rsid w:val="004B4B70"/>
    <w:rsid w:val="004B63D0"/>
    <w:rsid w:val="004B757E"/>
    <w:rsid w:val="004C1171"/>
    <w:rsid w:val="004C20A9"/>
    <w:rsid w:val="004C29E5"/>
    <w:rsid w:val="004C2D30"/>
    <w:rsid w:val="004C37F6"/>
    <w:rsid w:val="004C4050"/>
    <w:rsid w:val="004C4604"/>
    <w:rsid w:val="004C77E5"/>
    <w:rsid w:val="004D21AA"/>
    <w:rsid w:val="004D26DA"/>
    <w:rsid w:val="004D2AB3"/>
    <w:rsid w:val="004D3DBE"/>
    <w:rsid w:val="004D503B"/>
    <w:rsid w:val="004D7947"/>
    <w:rsid w:val="004E1CA6"/>
    <w:rsid w:val="004E246A"/>
    <w:rsid w:val="004E3EE9"/>
    <w:rsid w:val="004E6D3A"/>
    <w:rsid w:val="004E795C"/>
    <w:rsid w:val="004F0518"/>
    <w:rsid w:val="004F1761"/>
    <w:rsid w:val="004F2879"/>
    <w:rsid w:val="004F5372"/>
    <w:rsid w:val="004F552F"/>
    <w:rsid w:val="004F5543"/>
    <w:rsid w:val="004F6BEC"/>
    <w:rsid w:val="00501289"/>
    <w:rsid w:val="005017B5"/>
    <w:rsid w:val="00503661"/>
    <w:rsid w:val="0050366B"/>
    <w:rsid w:val="00503DD8"/>
    <w:rsid w:val="005102FC"/>
    <w:rsid w:val="00513180"/>
    <w:rsid w:val="005163BC"/>
    <w:rsid w:val="00516D50"/>
    <w:rsid w:val="00520326"/>
    <w:rsid w:val="00522A71"/>
    <w:rsid w:val="00523332"/>
    <w:rsid w:val="00523D14"/>
    <w:rsid w:val="005245B8"/>
    <w:rsid w:val="0052584C"/>
    <w:rsid w:val="00526464"/>
    <w:rsid w:val="00527E97"/>
    <w:rsid w:val="005329B2"/>
    <w:rsid w:val="00540319"/>
    <w:rsid w:val="00540489"/>
    <w:rsid w:val="00542D58"/>
    <w:rsid w:val="00542EED"/>
    <w:rsid w:val="005477FD"/>
    <w:rsid w:val="00550DFE"/>
    <w:rsid w:val="00553758"/>
    <w:rsid w:val="00553B05"/>
    <w:rsid w:val="00554713"/>
    <w:rsid w:val="00557BA7"/>
    <w:rsid w:val="00557C62"/>
    <w:rsid w:val="00560332"/>
    <w:rsid w:val="0056065E"/>
    <w:rsid w:val="00564CF3"/>
    <w:rsid w:val="005663DD"/>
    <w:rsid w:val="00567213"/>
    <w:rsid w:val="00571788"/>
    <w:rsid w:val="0057253F"/>
    <w:rsid w:val="00583B1F"/>
    <w:rsid w:val="00584203"/>
    <w:rsid w:val="005849B3"/>
    <w:rsid w:val="00587180"/>
    <w:rsid w:val="005917F0"/>
    <w:rsid w:val="00593470"/>
    <w:rsid w:val="005939DC"/>
    <w:rsid w:val="00594AE9"/>
    <w:rsid w:val="005956FD"/>
    <w:rsid w:val="0059617D"/>
    <w:rsid w:val="005972AA"/>
    <w:rsid w:val="005A19E2"/>
    <w:rsid w:val="005A4CE2"/>
    <w:rsid w:val="005A6980"/>
    <w:rsid w:val="005A6C10"/>
    <w:rsid w:val="005A6DA1"/>
    <w:rsid w:val="005A7E4A"/>
    <w:rsid w:val="005B18A8"/>
    <w:rsid w:val="005B4094"/>
    <w:rsid w:val="005B4337"/>
    <w:rsid w:val="005B51DB"/>
    <w:rsid w:val="005B6728"/>
    <w:rsid w:val="005B68F4"/>
    <w:rsid w:val="005B6ACF"/>
    <w:rsid w:val="005C21A4"/>
    <w:rsid w:val="005C2677"/>
    <w:rsid w:val="005C282C"/>
    <w:rsid w:val="005C59E7"/>
    <w:rsid w:val="005C7974"/>
    <w:rsid w:val="005D4DD0"/>
    <w:rsid w:val="005D5DA8"/>
    <w:rsid w:val="005DE751"/>
    <w:rsid w:val="005E57A5"/>
    <w:rsid w:val="005E6166"/>
    <w:rsid w:val="005E6889"/>
    <w:rsid w:val="005E6AD4"/>
    <w:rsid w:val="005E729A"/>
    <w:rsid w:val="005E7475"/>
    <w:rsid w:val="005F07DB"/>
    <w:rsid w:val="005F3780"/>
    <w:rsid w:val="005F3F5B"/>
    <w:rsid w:val="005F73FC"/>
    <w:rsid w:val="00602084"/>
    <w:rsid w:val="00606FEF"/>
    <w:rsid w:val="006113D0"/>
    <w:rsid w:val="0061233C"/>
    <w:rsid w:val="006328CC"/>
    <w:rsid w:val="00633F57"/>
    <w:rsid w:val="006345AB"/>
    <w:rsid w:val="006415B9"/>
    <w:rsid w:val="006415BD"/>
    <w:rsid w:val="00643321"/>
    <w:rsid w:val="006436A6"/>
    <w:rsid w:val="0064474D"/>
    <w:rsid w:val="00644C7E"/>
    <w:rsid w:val="00644D96"/>
    <w:rsid w:val="006466CB"/>
    <w:rsid w:val="00646926"/>
    <w:rsid w:val="006566A7"/>
    <w:rsid w:val="00656D66"/>
    <w:rsid w:val="00660C98"/>
    <w:rsid w:val="00661234"/>
    <w:rsid w:val="0066452D"/>
    <w:rsid w:val="00666578"/>
    <w:rsid w:val="006678A7"/>
    <w:rsid w:val="00667B16"/>
    <w:rsid w:val="00670758"/>
    <w:rsid w:val="00683900"/>
    <w:rsid w:val="00684915"/>
    <w:rsid w:val="006855E9"/>
    <w:rsid w:val="00686882"/>
    <w:rsid w:val="00686B56"/>
    <w:rsid w:val="00686C42"/>
    <w:rsid w:val="00691726"/>
    <w:rsid w:val="0069324E"/>
    <w:rsid w:val="006935E1"/>
    <w:rsid w:val="006A0352"/>
    <w:rsid w:val="006A3C35"/>
    <w:rsid w:val="006A4106"/>
    <w:rsid w:val="006A700A"/>
    <w:rsid w:val="006A77CF"/>
    <w:rsid w:val="006AAFCC"/>
    <w:rsid w:val="006B0C64"/>
    <w:rsid w:val="006B0D0A"/>
    <w:rsid w:val="006B2D42"/>
    <w:rsid w:val="006B3717"/>
    <w:rsid w:val="006B3FCB"/>
    <w:rsid w:val="006B538C"/>
    <w:rsid w:val="006B7348"/>
    <w:rsid w:val="006B78FD"/>
    <w:rsid w:val="006B7944"/>
    <w:rsid w:val="006C08CB"/>
    <w:rsid w:val="006C18F3"/>
    <w:rsid w:val="006C2081"/>
    <w:rsid w:val="006C2413"/>
    <w:rsid w:val="006C510C"/>
    <w:rsid w:val="006C64AC"/>
    <w:rsid w:val="006C69A1"/>
    <w:rsid w:val="006C79EB"/>
    <w:rsid w:val="006C7D45"/>
    <w:rsid w:val="006D07C2"/>
    <w:rsid w:val="006D4179"/>
    <w:rsid w:val="006DA53A"/>
    <w:rsid w:val="006E2393"/>
    <w:rsid w:val="006E258D"/>
    <w:rsid w:val="006F1FB3"/>
    <w:rsid w:val="006F2BCF"/>
    <w:rsid w:val="006F2C0B"/>
    <w:rsid w:val="006F517E"/>
    <w:rsid w:val="006F59BD"/>
    <w:rsid w:val="006F630F"/>
    <w:rsid w:val="00700FDD"/>
    <w:rsid w:val="00701547"/>
    <w:rsid w:val="00701A2C"/>
    <w:rsid w:val="00702575"/>
    <w:rsid w:val="00704513"/>
    <w:rsid w:val="00706402"/>
    <w:rsid w:val="0071073C"/>
    <w:rsid w:val="007125C0"/>
    <w:rsid w:val="007135A4"/>
    <w:rsid w:val="00713CA1"/>
    <w:rsid w:val="00713FDA"/>
    <w:rsid w:val="007222B7"/>
    <w:rsid w:val="00722E0D"/>
    <w:rsid w:val="007241E9"/>
    <w:rsid w:val="00725E3B"/>
    <w:rsid w:val="0072AEC4"/>
    <w:rsid w:val="00730231"/>
    <w:rsid w:val="00731FAB"/>
    <w:rsid w:val="00732A62"/>
    <w:rsid w:val="00732CC1"/>
    <w:rsid w:val="00740E3F"/>
    <w:rsid w:val="00750BAF"/>
    <w:rsid w:val="0075187C"/>
    <w:rsid w:val="00752E47"/>
    <w:rsid w:val="0075585C"/>
    <w:rsid w:val="00763AF7"/>
    <w:rsid w:val="00764486"/>
    <w:rsid w:val="00766CF9"/>
    <w:rsid w:val="00771C80"/>
    <w:rsid w:val="00771F9F"/>
    <w:rsid w:val="00772A41"/>
    <w:rsid w:val="0077631E"/>
    <w:rsid w:val="00777E09"/>
    <w:rsid w:val="007823C6"/>
    <w:rsid w:val="00783ABF"/>
    <w:rsid w:val="00783F76"/>
    <w:rsid w:val="007854F2"/>
    <w:rsid w:val="0078685E"/>
    <w:rsid w:val="00792A4A"/>
    <w:rsid w:val="007932A2"/>
    <w:rsid w:val="00793BFA"/>
    <w:rsid w:val="00794F12"/>
    <w:rsid w:val="0079567F"/>
    <w:rsid w:val="007A099B"/>
    <w:rsid w:val="007A12BF"/>
    <w:rsid w:val="007A35E4"/>
    <w:rsid w:val="007A6655"/>
    <w:rsid w:val="007A7CAE"/>
    <w:rsid w:val="007B0E57"/>
    <w:rsid w:val="007B1150"/>
    <w:rsid w:val="007B3ED3"/>
    <w:rsid w:val="007B619E"/>
    <w:rsid w:val="007B67D3"/>
    <w:rsid w:val="007B6FB6"/>
    <w:rsid w:val="007B76BE"/>
    <w:rsid w:val="007C1879"/>
    <w:rsid w:val="007C2CBE"/>
    <w:rsid w:val="007C4E44"/>
    <w:rsid w:val="007C524A"/>
    <w:rsid w:val="007D32D5"/>
    <w:rsid w:val="007D37B3"/>
    <w:rsid w:val="007D3DD1"/>
    <w:rsid w:val="007E21A9"/>
    <w:rsid w:val="007E32A7"/>
    <w:rsid w:val="007E505A"/>
    <w:rsid w:val="007E6F4A"/>
    <w:rsid w:val="007E76C2"/>
    <w:rsid w:val="007E7B7B"/>
    <w:rsid w:val="007F6691"/>
    <w:rsid w:val="00802364"/>
    <w:rsid w:val="0080692D"/>
    <w:rsid w:val="00806996"/>
    <w:rsid w:val="00807411"/>
    <w:rsid w:val="00810AAF"/>
    <w:rsid w:val="0081107F"/>
    <w:rsid w:val="008123D7"/>
    <w:rsid w:val="00812639"/>
    <w:rsid w:val="0081418D"/>
    <w:rsid w:val="00815DE6"/>
    <w:rsid w:val="00817B29"/>
    <w:rsid w:val="00824A07"/>
    <w:rsid w:val="00824E0A"/>
    <w:rsid w:val="00824EF8"/>
    <w:rsid w:val="00825F36"/>
    <w:rsid w:val="00827F6E"/>
    <w:rsid w:val="00830E90"/>
    <w:rsid w:val="0083155D"/>
    <w:rsid w:val="00831A0C"/>
    <w:rsid w:val="00832CFC"/>
    <w:rsid w:val="008350A4"/>
    <w:rsid w:val="00835B24"/>
    <w:rsid w:val="00837C83"/>
    <w:rsid w:val="00841F9D"/>
    <w:rsid w:val="00847EAD"/>
    <w:rsid w:val="00851934"/>
    <w:rsid w:val="00853B96"/>
    <w:rsid w:val="00861C5B"/>
    <w:rsid w:val="0086303B"/>
    <w:rsid w:val="00866F3E"/>
    <w:rsid w:val="0087396A"/>
    <w:rsid w:val="00874BB5"/>
    <w:rsid w:val="008803B0"/>
    <w:rsid w:val="00880B20"/>
    <w:rsid w:val="0088118F"/>
    <w:rsid w:val="00882942"/>
    <w:rsid w:val="00883D05"/>
    <w:rsid w:val="00884BAB"/>
    <w:rsid w:val="00884E59"/>
    <w:rsid w:val="0088556A"/>
    <w:rsid w:val="0088779D"/>
    <w:rsid w:val="00887B3B"/>
    <w:rsid w:val="00887ED5"/>
    <w:rsid w:val="00893405"/>
    <w:rsid w:val="00894F42"/>
    <w:rsid w:val="00896AF6"/>
    <w:rsid w:val="008972DF"/>
    <w:rsid w:val="008A2790"/>
    <w:rsid w:val="008A5436"/>
    <w:rsid w:val="008A7714"/>
    <w:rsid w:val="008A78BC"/>
    <w:rsid w:val="008B2AB3"/>
    <w:rsid w:val="008B3E01"/>
    <w:rsid w:val="008B4339"/>
    <w:rsid w:val="008B4DFE"/>
    <w:rsid w:val="008C0382"/>
    <w:rsid w:val="008C4F3B"/>
    <w:rsid w:val="008C550F"/>
    <w:rsid w:val="008C734A"/>
    <w:rsid w:val="008D073D"/>
    <w:rsid w:val="008D2F47"/>
    <w:rsid w:val="008D324E"/>
    <w:rsid w:val="008D56D0"/>
    <w:rsid w:val="008D7D20"/>
    <w:rsid w:val="008E6190"/>
    <w:rsid w:val="008E6CC3"/>
    <w:rsid w:val="008E7206"/>
    <w:rsid w:val="008F1A91"/>
    <w:rsid w:val="008F1CFC"/>
    <w:rsid w:val="008F1D04"/>
    <w:rsid w:val="008F3EDE"/>
    <w:rsid w:val="008F5021"/>
    <w:rsid w:val="008F6244"/>
    <w:rsid w:val="008F70B9"/>
    <w:rsid w:val="00907D5D"/>
    <w:rsid w:val="00910EDF"/>
    <w:rsid w:val="009135E9"/>
    <w:rsid w:val="00914791"/>
    <w:rsid w:val="00920C35"/>
    <w:rsid w:val="00921597"/>
    <w:rsid w:val="009233D6"/>
    <w:rsid w:val="009258A6"/>
    <w:rsid w:val="0092662A"/>
    <w:rsid w:val="009270CC"/>
    <w:rsid w:val="00932FC5"/>
    <w:rsid w:val="00933153"/>
    <w:rsid w:val="00936755"/>
    <w:rsid w:val="00937FDA"/>
    <w:rsid w:val="009402C2"/>
    <w:rsid w:val="00940A45"/>
    <w:rsid w:val="00941722"/>
    <w:rsid w:val="009456A6"/>
    <w:rsid w:val="00945D02"/>
    <w:rsid w:val="00950177"/>
    <w:rsid w:val="00952DD4"/>
    <w:rsid w:val="00960717"/>
    <w:rsid w:val="00961891"/>
    <w:rsid w:val="00962770"/>
    <w:rsid w:val="00966A7A"/>
    <w:rsid w:val="009710D0"/>
    <w:rsid w:val="00971A30"/>
    <w:rsid w:val="00971D79"/>
    <w:rsid w:val="00972BDF"/>
    <w:rsid w:val="00972BEE"/>
    <w:rsid w:val="009731C0"/>
    <w:rsid w:val="009733F1"/>
    <w:rsid w:val="00977115"/>
    <w:rsid w:val="009819A7"/>
    <w:rsid w:val="009824DA"/>
    <w:rsid w:val="00985D0C"/>
    <w:rsid w:val="009866A5"/>
    <w:rsid w:val="00986FBD"/>
    <w:rsid w:val="00987234"/>
    <w:rsid w:val="00991880"/>
    <w:rsid w:val="0099451E"/>
    <w:rsid w:val="00995BBD"/>
    <w:rsid w:val="00996390"/>
    <w:rsid w:val="009A0DF2"/>
    <w:rsid w:val="009A533E"/>
    <w:rsid w:val="009B01F6"/>
    <w:rsid w:val="009B6F71"/>
    <w:rsid w:val="009B7C78"/>
    <w:rsid w:val="009C139D"/>
    <w:rsid w:val="009C5D36"/>
    <w:rsid w:val="009D0097"/>
    <w:rsid w:val="009D1BED"/>
    <w:rsid w:val="009D3EEC"/>
    <w:rsid w:val="009D5EFC"/>
    <w:rsid w:val="009D6FA6"/>
    <w:rsid w:val="009D750D"/>
    <w:rsid w:val="009D7D84"/>
    <w:rsid w:val="009E14B6"/>
    <w:rsid w:val="009E2F63"/>
    <w:rsid w:val="009E3F95"/>
    <w:rsid w:val="009E4179"/>
    <w:rsid w:val="009E4947"/>
    <w:rsid w:val="009E75D7"/>
    <w:rsid w:val="009E7FCB"/>
    <w:rsid w:val="009F2608"/>
    <w:rsid w:val="009F33F8"/>
    <w:rsid w:val="009F3A20"/>
    <w:rsid w:val="009F6E4C"/>
    <w:rsid w:val="00A0047B"/>
    <w:rsid w:val="00A0159C"/>
    <w:rsid w:val="00A043D2"/>
    <w:rsid w:val="00A0532B"/>
    <w:rsid w:val="00A06814"/>
    <w:rsid w:val="00A06C8F"/>
    <w:rsid w:val="00A06CC7"/>
    <w:rsid w:val="00A118BB"/>
    <w:rsid w:val="00A11A69"/>
    <w:rsid w:val="00A1462D"/>
    <w:rsid w:val="00A24010"/>
    <w:rsid w:val="00A25821"/>
    <w:rsid w:val="00A2593C"/>
    <w:rsid w:val="00A349AD"/>
    <w:rsid w:val="00A34D45"/>
    <w:rsid w:val="00A400BA"/>
    <w:rsid w:val="00A408A0"/>
    <w:rsid w:val="00A46737"/>
    <w:rsid w:val="00A479B2"/>
    <w:rsid w:val="00A47BFB"/>
    <w:rsid w:val="00A5046D"/>
    <w:rsid w:val="00A51FD9"/>
    <w:rsid w:val="00A52B6D"/>
    <w:rsid w:val="00A5309B"/>
    <w:rsid w:val="00A534FF"/>
    <w:rsid w:val="00A5531A"/>
    <w:rsid w:val="00A5558F"/>
    <w:rsid w:val="00A571E1"/>
    <w:rsid w:val="00A57B19"/>
    <w:rsid w:val="00A6200D"/>
    <w:rsid w:val="00A651AD"/>
    <w:rsid w:val="00A66D58"/>
    <w:rsid w:val="00A67A53"/>
    <w:rsid w:val="00A76143"/>
    <w:rsid w:val="00A82BE7"/>
    <w:rsid w:val="00A82D4B"/>
    <w:rsid w:val="00A8482F"/>
    <w:rsid w:val="00A868D9"/>
    <w:rsid w:val="00A868DB"/>
    <w:rsid w:val="00A8762C"/>
    <w:rsid w:val="00A91E47"/>
    <w:rsid w:val="00A92FD9"/>
    <w:rsid w:val="00AA21C5"/>
    <w:rsid w:val="00AA3118"/>
    <w:rsid w:val="00AB0931"/>
    <w:rsid w:val="00AB0DDC"/>
    <w:rsid w:val="00AB1769"/>
    <w:rsid w:val="00AB3198"/>
    <w:rsid w:val="00AB49D4"/>
    <w:rsid w:val="00AB76DC"/>
    <w:rsid w:val="00AC0C13"/>
    <w:rsid w:val="00AC2AD0"/>
    <w:rsid w:val="00AC5D73"/>
    <w:rsid w:val="00AD058F"/>
    <w:rsid w:val="00AD0873"/>
    <w:rsid w:val="00AD0C07"/>
    <w:rsid w:val="00AD1CAB"/>
    <w:rsid w:val="00AD4479"/>
    <w:rsid w:val="00AD534C"/>
    <w:rsid w:val="00AD6576"/>
    <w:rsid w:val="00AD6C88"/>
    <w:rsid w:val="00AD7B30"/>
    <w:rsid w:val="00AE06BD"/>
    <w:rsid w:val="00AE424B"/>
    <w:rsid w:val="00AF00F6"/>
    <w:rsid w:val="00AF101E"/>
    <w:rsid w:val="00AF16FB"/>
    <w:rsid w:val="00AF22F0"/>
    <w:rsid w:val="00AF2EA7"/>
    <w:rsid w:val="00AF475D"/>
    <w:rsid w:val="00AF4839"/>
    <w:rsid w:val="00AF62C0"/>
    <w:rsid w:val="00B02171"/>
    <w:rsid w:val="00B02578"/>
    <w:rsid w:val="00B028A4"/>
    <w:rsid w:val="00B02F3E"/>
    <w:rsid w:val="00B035A3"/>
    <w:rsid w:val="00B04266"/>
    <w:rsid w:val="00B0446F"/>
    <w:rsid w:val="00B04657"/>
    <w:rsid w:val="00B05AB5"/>
    <w:rsid w:val="00B06848"/>
    <w:rsid w:val="00B11538"/>
    <w:rsid w:val="00B11705"/>
    <w:rsid w:val="00B15803"/>
    <w:rsid w:val="00B17371"/>
    <w:rsid w:val="00B20F12"/>
    <w:rsid w:val="00B21F9A"/>
    <w:rsid w:val="00B22BD6"/>
    <w:rsid w:val="00B2309B"/>
    <w:rsid w:val="00B24569"/>
    <w:rsid w:val="00B24B08"/>
    <w:rsid w:val="00B254ED"/>
    <w:rsid w:val="00B258AE"/>
    <w:rsid w:val="00B2785D"/>
    <w:rsid w:val="00B313E8"/>
    <w:rsid w:val="00B319EA"/>
    <w:rsid w:val="00B33777"/>
    <w:rsid w:val="00B33F50"/>
    <w:rsid w:val="00B35779"/>
    <w:rsid w:val="00B41629"/>
    <w:rsid w:val="00B42E11"/>
    <w:rsid w:val="00B45179"/>
    <w:rsid w:val="00B46A7B"/>
    <w:rsid w:val="00B52C63"/>
    <w:rsid w:val="00B57B10"/>
    <w:rsid w:val="00B60D5D"/>
    <w:rsid w:val="00B652DB"/>
    <w:rsid w:val="00B66682"/>
    <w:rsid w:val="00B66FA6"/>
    <w:rsid w:val="00B67EC2"/>
    <w:rsid w:val="00B752E6"/>
    <w:rsid w:val="00B758F5"/>
    <w:rsid w:val="00B77A80"/>
    <w:rsid w:val="00B828A7"/>
    <w:rsid w:val="00B91BA4"/>
    <w:rsid w:val="00B93F62"/>
    <w:rsid w:val="00B95B4A"/>
    <w:rsid w:val="00B964A5"/>
    <w:rsid w:val="00BA0E0B"/>
    <w:rsid w:val="00BA22D7"/>
    <w:rsid w:val="00BA3406"/>
    <w:rsid w:val="00BA7119"/>
    <w:rsid w:val="00BA7A21"/>
    <w:rsid w:val="00BB200C"/>
    <w:rsid w:val="00BB21A2"/>
    <w:rsid w:val="00BB6FB3"/>
    <w:rsid w:val="00BB776C"/>
    <w:rsid w:val="00BC17D7"/>
    <w:rsid w:val="00BC2A41"/>
    <w:rsid w:val="00BC6E52"/>
    <w:rsid w:val="00BD0002"/>
    <w:rsid w:val="00BD1140"/>
    <w:rsid w:val="00BD4F80"/>
    <w:rsid w:val="00BD5C3A"/>
    <w:rsid w:val="00BD654B"/>
    <w:rsid w:val="00BE1B11"/>
    <w:rsid w:val="00BE56B7"/>
    <w:rsid w:val="00BE636D"/>
    <w:rsid w:val="00BE6AAC"/>
    <w:rsid w:val="00BE7781"/>
    <w:rsid w:val="00BE7A68"/>
    <w:rsid w:val="00BF1694"/>
    <w:rsid w:val="00BF53C5"/>
    <w:rsid w:val="00C002D9"/>
    <w:rsid w:val="00C00A87"/>
    <w:rsid w:val="00C00C0D"/>
    <w:rsid w:val="00C01213"/>
    <w:rsid w:val="00C02A32"/>
    <w:rsid w:val="00C02B31"/>
    <w:rsid w:val="00C03397"/>
    <w:rsid w:val="00C049FE"/>
    <w:rsid w:val="00C05D7C"/>
    <w:rsid w:val="00C075F1"/>
    <w:rsid w:val="00C11E89"/>
    <w:rsid w:val="00C15CF4"/>
    <w:rsid w:val="00C16045"/>
    <w:rsid w:val="00C17280"/>
    <w:rsid w:val="00C20961"/>
    <w:rsid w:val="00C22037"/>
    <w:rsid w:val="00C23425"/>
    <w:rsid w:val="00C23680"/>
    <w:rsid w:val="00C252C8"/>
    <w:rsid w:val="00C25715"/>
    <w:rsid w:val="00C26B3B"/>
    <w:rsid w:val="00C27239"/>
    <w:rsid w:val="00C27B4F"/>
    <w:rsid w:val="00C333D7"/>
    <w:rsid w:val="00C34476"/>
    <w:rsid w:val="00C34EA0"/>
    <w:rsid w:val="00C350AD"/>
    <w:rsid w:val="00C35899"/>
    <w:rsid w:val="00C406EA"/>
    <w:rsid w:val="00C434F1"/>
    <w:rsid w:val="00C43E01"/>
    <w:rsid w:val="00C46323"/>
    <w:rsid w:val="00C466ED"/>
    <w:rsid w:val="00C46D84"/>
    <w:rsid w:val="00C471A0"/>
    <w:rsid w:val="00C53EA0"/>
    <w:rsid w:val="00C6196C"/>
    <w:rsid w:val="00C62294"/>
    <w:rsid w:val="00C65783"/>
    <w:rsid w:val="00C6589E"/>
    <w:rsid w:val="00C67726"/>
    <w:rsid w:val="00C678B1"/>
    <w:rsid w:val="00C711C2"/>
    <w:rsid w:val="00C716AF"/>
    <w:rsid w:val="00C72789"/>
    <w:rsid w:val="00C76169"/>
    <w:rsid w:val="00C809D1"/>
    <w:rsid w:val="00C849A0"/>
    <w:rsid w:val="00C8663B"/>
    <w:rsid w:val="00C8682A"/>
    <w:rsid w:val="00C91867"/>
    <w:rsid w:val="00C95EE2"/>
    <w:rsid w:val="00C95F50"/>
    <w:rsid w:val="00CA12C0"/>
    <w:rsid w:val="00CA1AC4"/>
    <w:rsid w:val="00CA44EF"/>
    <w:rsid w:val="00CA519F"/>
    <w:rsid w:val="00CA523B"/>
    <w:rsid w:val="00CA5C16"/>
    <w:rsid w:val="00CB1B4C"/>
    <w:rsid w:val="00CB2290"/>
    <w:rsid w:val="00CB41A8"/>
    <w:rsid w:val="00CB5779"/>
    <w:rsid w:val="00CB60BB"/>
    <w:rsid w:val="00CB629B"/>
    <w:rsid w:val="00CB7223"/>
    <w:rsid w:val="00CC1747"/>
    <w:rsid w:val="00CC44BF"/>
    <w:rsid w:val="00CC44DB"/>
    <w:rsid w:val="00CC5945"/>
    <w:rsid w:val="00CD061C"/>
    <w:rsid w:val="00CD1863"/>
    <w:rsid w:val="00CD5292"/>
    <w:rsid w:val="00CD7708"/>
    <w:rsid w:val="00CE20AD"/>
    <w:rsid w:val="00CE3683"/>
    <w:rsid w:val="00CE458A"/>
    <w:rsid w:val="00CE5EA1"/>
    <w:rsid w:val="00CE63E3"/>
    <w:rsid w:val="00CF0AA0"/>
    <w:rsid w:val="00CF0F8E"/>
    <w:rsid w:val="00CF198B"/>
    <w:rsid w:val="00CF2947"/>
    <w:rsid w:val="00CF47AC"/>
    <w:rsid w:val="00CF5D61"/>
    <w:rsid w:val="00CF7F94"/>
    <w:rsid w:val="00D01133"/>
    <w:rsid w:val="00D053B7"/>
    <w:rsid w:val="00D11BC1"/>
    <w:rsid w:val="00D11C55"/>
    <w:rsid w:val="00D13616"/>
    <w:rsid w:val="00D13F29"/>
    <w:rsid w:val="00D14113"/>
    <w:rsid w:val="00D14B4D"/>
    <w:rsid w:val="00D16A10"/>
    <w:rsid w:val="00D239F6"/>
    <w:rsid w:val="00D246DF"/>
    <w:rsid w:val="00D25DBE"/>
    <w:rsid w:val="00D25DC6"/>
    <w:rsid w:val="00D2688D"/>
    <w:rsid w:val="00D307EA"/>
    <w:rsid w:val="00D3131A"/>
    <w:rsid w:val="00D31356"/>
    <w:rsid w:val="00D31950"/>
    <w:rsid w:val="00D31A94"/>
    <w:rsid w:val="00D36E3C"/>
    <w:rsid w:val="00D436F8"/>
    <w:rsid w:val="00D456B6"/>
    <w:rsid w:val="00D5017E"/>
    <w:rsid w:val="00D5464F"/>
    <w:rsid w:val="00D55855"/>
    <w:rsid w:val="00D609F1"/>
    <w:rsid w:val="00D613A6"/>
    <w:rsid w:val="00D62439"/>
    <w:rsid w:val="00D66871"/>
    <w:rsid w:val="00D669D9"/>
    <w:rsid w:val="00D66D21"/>
    <w:rsid w:val="00D718CA"/>
    <w:rsid w:val="00D733AF"/>
    <w:rsid w:val="00D776CC"/>
    <w:rsid w:val="00D77B20"/>
    <w:rsid w:val="00D801F2"/>
    <w:rsid w:val="00D83529"/>
    <w:rsid w:val="00D85FBD"/>
    <w:rsid w:val="00D86773"/>
    <w:rsid w:val="00D87EE4"/>
    <w:rsid w:val="00D90856"/>
    <w:rsid w:val="00D9110C"/>
    <w:rsid w:val="00D9139E"/>
    <w:rsid w:val="00D93ADE"/>
    <w:rsid w:val="00D95102"/>
    <w:rsid w:val="00D96FB0"/>
    <w:rsid w:val="00DA01DA"/>
    <w:rsid w:val="00DA0771"/>
    <w:rsid w:val="00DA1087"/>
    <w:rsid w:val="00DA463C"/>
    <w:rsid w:val="00DA5423"/>
    <w:rsid w:val="00DA5781"/>
    <w:rsid w:val="00DA5DC7"/>
    <w:rsid w:val="00DA6834"/>
    <w:rsid w:val="00DA7265"/>
    <w:rsid w:val="00DA7BF5"/>
    <w:rsid w:val="00DB421C"/>
    <w:rsid w:val="00DB6155"/>
    <w:rsid w:val="00DB7B81"/>
    <w:rsid w:val="00DBEEC3"/>
    <w:rsid w:val="00DC2F27"/>
    <w:rsid w:val="00DD7956"/>
    <w:rsid w:val="00DE3F1F"/>
    <w:rsid w:val="00DE473E"/>
    <w:rsid w:val="00DE6C31"/>
    <w:rsid w:val="00DF045C"/>
    <w:rsid w:val="00DF0962"/>
    <w:rsid w:val="00DF164D"/>
    <w:rsid w:val="00DF36F1"/>
    <w:rsid w:val="00DF56CF"/>
    <w:rsid w:val="00DF6ED2"/>
    <w:rsid w:val="00E07C66"/>
    <w:rsid w:val="00E11077"/>
    <w:rsid w:val="00E111B2"/>
    <w:rsid w:val="00E11FC9"/>
    <w:rsid w:val="00E1682B"/>
    <w:rsid w:val="00E17D2D"/>
    <w:rsid w:val="00E20AD9"/>
    <w:rsid w:val="00E21E7B"/>
    <w:rsid w:val="00E229A4"/>
    <w:rsid w:val="00E22EB0"/>
    <w:rsid w:val="00E23E1C"/>
    <w:rsid w:val="00E27F32"/>
    <w:rsid w:val="00E321AC"/>
    <w:rsid w:val="00E34E2D"/>
    <w:rsid w:val="00E34FF0"/>
    <w:rsid w:val="00E35546"/>
    <w:rsid w:val="00E355C3"/>
    <w:rsid w:val="00E35702"/>
    <w:rsid w:val="00E35765"/>
    <w:rsid w:val="00E37083"/>
    <w:rsid w:val="00E43E3C"/>
    <w:rsid w:val="00E45E67"/>
    <w:rsid w:val="00E51A8E"/>
    <w:rsid w:val="00E56AE0"/>
    <w:rsid w:val="00E610BE"/>
    <w:rsid w:val="00E64CF6"/>
    <w:rsid w:val="00E6633C"/>
    <w:rsid w:val="00E667BB"/>
    <w:rsid w:val="00E6D5CB"/>
    <w:rsid w:val="00E706D9"/>
    <w:rsid w:val="00E710BD"/>
    <w:rsid w:val="00E745D0"/>
    <w:rsid w:val="00E826C7"/>
    <w:rsid w:val="00E8311E"/>
    <w:rsid w:val="00E842FA"/>
    <w:rsid w:val="00E8476B"/>
    <w:rsid w:val="00E87F91"/>
    <w:rsid w:val="00E92862"/>
    <w:rsid w:val="00E937BE"/>
    <w:rsid w:val="00E9634C"/>
    <w:rsid w:val="00EA0D80"/>
    <w:rsid w:val="00EA3BD0"/>
    <w:rsid w:val="00EA56A0"/>
    <w:rsid w:val="00EB26E9"/>
    <w:rsid w:val="00EB3CFA"/>
    <w:rsid w:val="00EB4C3B"/>
    <w:rsid w:val="00EC1397"/>
    <w:rsid w:val="00EC45B9"/>
    <w:rsid w:val="00EC719E"/>
    <w:rsid w:val="00ED0998"/>
    <w:rsid w:val="00ED315A"/>
    <w:rsid w:val="00ED4282"/>
    <w:rsid w:val="00ED4A89"/>
    <w:rsid w:val="00ED6DD1"/>
    <w:rsid w:val="00EE0221"/>
    <w:rsid w:val="00EE37A2"/>
    <w:rsid w:val="00EE568A"/>
    <w:rsid w:val="00EE7014"/>
    <w:rsid w:val="00EE799F"/>
    <w:rsid w:val="00EF13FC"/>
    <w:rsid w:val="00EF2D76"/>
    <w:rsid w:val="00EF64F4"/>
    <w:rsid w:val="00EF713D"/>
    <w:rsid w:val="00EF770C"/>
    <w:rsid w:val="00F00D88"/>
    <w:rsid w:val="00F01431"/>
    <w:rsid w:val="00F01D7E"/>
    <w:rsid w:val="00F0296A"/>
    <w:rsid w:val="00F0478F"/>
    <w:rsid w:val="00F05ED9"/>
    <w:rsid w:val="00F0676E"/>
    <w:rsid w:val="00F07C9F"/>
    <w:rsid w:val="00F1004A"/>
    <w:rsid w:val="00F128DC"/>
    <w:rsid w:val="00F12E01"/>
    <w:rsid w:val="00F146A0"/>
    <w:rsid w:val="00F1493C"/>
    <w:rsid w:val="00F15941"/>
    <w:rsid w:val="00F2250D"/>
    <w:rsid w:val="00F27583"/>
    <w:rsid w:val="00F3350D"/>
    <w:rsid w:val="00F36986"/>
    <w:rsid w:val="00F37480"/>
    <w:rsid w:val="00F404F3"/>
    <w:rsid w:val="00F42965"/>
    <w:rsid w:val="00F45424"/>
    <w:rsid w:val="00F47C20"/>
    <w:rsid w:val="00F54F05"/>
    <w:rsid w:val="00F56F0B"/>
    <w:rsid w:val="00F56F12"/>
    <w:rsid w:val="00F623ED"/>
    <w:rsid w:val="00F645FE"/>
    <w:rsid w:val="00F6548C"/>
    <w:rsid w:val="00F6634B"/>
    <w:rsid w:val="00F7089C"/>
    <w:rsid w:val="00F715AB"/>
    <w:rsid w:val="00F73B7E"/>
    <w:rsid w:val="00F73C7D"/>
    <w:rsid w:val="00F75279"/>
    <w:rsid w:val="00F7553B"/>
    <w:rsid w:val="00F75A37"/>
    <w:rsid w:val="00F80CF6"/>
    <w:rsid w:val="00F82DA7"/>
    <w:rsid w:val="00F83544"/>
    <w:rsid w:val="00F913F2"/>
    <w:rsid w:val="00F9145D"/>
    <w:rsid w:val="00F9324C"/>
    <w:rsid w:val="00F94C46"/>
    <w:rsid w:val="00F94F78"/>
    <w:rsid w:val="00F95006"/>
    <w:rsid w:val="00F972C0"/>
    <w:rsid w:val="00F97660"/>
    <w:rsid w:val="00FA0BC2"/>
    <w:rsid w:val="00FA10CF"/>
    <w:rsid w:val="00FA3BC2"/>
    <w:rsid w:val="00FA4132"/>
    <w:rsid w:val="00FA47D7"/>
    <w:rsid w:val="00FA5350"/>
    <w:rsid w:val="00FA5A23"/>
    <w:rsid w:val="00FA5AC7"/>
    <w:rsid w:val="00FA69F3"/>
    <w:rsid w:val="00FA6B08"/>
    <w:rsid w:val="00FA7F1F"/>
    <w:rsid w:val="00FB1E49"/>
    <w:rsid w:val="00FB2812"/>
    <w:rsid w:val="00FB3D15"/>
    <w:rsid w:val="00FB4A68"/>
    <w:rsid w:val="00FB5E1F"/>
    <w:rsid w:val="00FB67F8"/>
    <w:rsid w:val="00FBA7A0"/>
    <w:rsid w:val="00FC1915"/>
    <w:rsid w:val="00FC2863"/>
    <w:rsid w:val="00FC4AA5"/>
    <w:rsid w:val="00FD2958"/>
    <w:rsid w:val="00FD32AF"/>
    <w:rsid w:val="00FD39CC"/>
    <w:rsid w:val="00FD56D1"/>
    <w:rsid w:val="00FE0B24"/>
    <w:rsid w:val="00FE5937"/>
    <w:rsid w:val="00FE5A1A"/>
    <w:rsid w:val="00FF50A9"/>
    <w:rsid w:val="0101A1A6"/>
    <w:rsid w:val="010F6A74"/>
    <w:rsid w:val="010FE51C"/>
    <w:rsid w:val="0121ECE7"/>
    <w:rsid w:val="014157CE"/>
    <w:rsid w:val="016226EF"/>
    <w:rsid w:val="0179FBD3"/>
    <w:rsid w:val="017DA222"/>
    <w:rsid w:val="018495B7"/>
    <w:rsid w:val="019AC689"/>
    <w:rsid w:val="019FE436"/>
    <w:rsid w:val="01A7A180"/>
    <w:rsid w:val="01B68904"/>
    <w:rsid w:val="01CA0666"/>
    <w:rsid w:val="01CD4BE2"/>
    <w:rsid w:val="01CD6763"/>
    <w:rsid w:val="01D764DB"/>
    <w:rsid w:val="01E83AD8"/>
    <w:rsid w:val="01FEB3E5"/>
    <w:rsid w:val="020664A8"/>
    <w:rsid w:val="02095398"/>
    <w:rsid w:val="0211B625"/>
    <w:rsid w:val="02358DBD"/>
    <w:rsid w:val="02517CBB"/>
    <w:rsid w:val="025986E0"/>
    <w:rsid w:val="0260B5BD"/>
    <w:rsid w:val="0268C765"/>
    <w:rsid w:val="0275D970"/>
    <w:rsid w:val="027FF3F2"/>
    <w:rsid w:val="028D58B3"/>
    <w:rsid w:val="0296BAC3"/>
    <w:rsid w:val="029942B1"/>
    <w:rsid w:val="029A8D07"/>
    <w:rsid w:val="02A40E41"/>
    <w:rsid w:val="02A6C36E"/>
    <w:rsid w:val="02ABAB0E"/>
    <w:rsid w:val="02B71F80"/>
    <w:rsid w:val="02CBCA33"/>
    <w:rsid w:val="02D01069"/>
    <w:rsid w:val="02D332C5"/>
    <w:rsid w:val="02D42374"/>
    <w:rsid w:val="02E5AA86"/>
    <w:rsid w:val="03088391"/>
    <w:rsid w:val="0310CE4A"/>
    <w:rsid w:val="03160934"/>
    <w:rsid w:val="03188F95"/>
    <w:rsid w:val="032B1CD9"/>
    <w:rsid w:val="032F8238"/>
    <w:rsid w:val="0336BC36"/>
    <w:rsid w:val="03404D7A"/>
    <w:rsid w:val="03498DAC"/>
    <w:rsid w:val="035116BA"/>
    <w:rsid w:val="0360FD2C"/>
    <w:rsid w:val="037AEE31"/>
    <w:rsid w:val="037C69E8"/>
    <w:rsid w:val="037DE3EE"/>
    <w:rsid w:val="038A087C"/>
    <w:rsid w:val="0391E109"/>
    <w:rsid w:val="0393F809"/>
    <w:rsid w:val="039E215D"/>
    <w:rsid w:val="03A6386E"/>
    <w:rsid w:val="03A84491"/>
    <w:rsid w:val="03ABA2CA"/>
    <w:rsid w:val="03AD0A89"/>
    <w:rsid w:val="03B225A2"/>
    <w:rsid w:val="03C94297"/>
    <w:rsid w:val="03EB8DA1"/>
    <w:rsid w:val="03EEAA49"/>
    <w:rsid w:val="040E31A7"/>
    <w:rsid w:val="0413081A"/>
    <w:rsid w:val="0428B533"/>
    <w:rsid w:val="042F746C"/>
    <w:rsid w:val="0431F95B"/>
    <w:rsid w:val="04382273"/>
    <w:rsid w:val="043CC604"/>
    <w:rsid w:val="04605BB8"/>
    <w:rsid w:val="0466DED7"/>
    <w:rsid w:val="04830D14"/>
    <w:rsid w:val="04858002"/>
    <w:rsid w:val="0487D710"/>
    <w:rsid w:val="048A0995"/>
    <w:rsid w:val="0493F55B"/>
    <w:rsid w:val="049A9D9E"/>
    <w:rsid w:val="04AFECD4"/>
    <w:rsid w:val="04B6EBC4"/>
    <w:rsid w:val="04CBEF15"/>
    <w:rsid w:val="04D1EA2A"/>
    <w:rsid w:val="04DD8253"/>
    <w:rsid w:val="04F8C36B"/>
    <w:rsid w:val="0504C0AA"/>
    <w:rsid w:val="054AC833"/>
    <w:rsid w:val="0573CA63"/>
    <w:rsid w:val="058A8FEE"/>
    <w:rsid w:val="0590A8CE"/>
    <w:rsid w:val="0598C13F"/>
    <w:rsid w:val="0599DE2C"/>
    <w:rsid w:val="059EBC23"/>
    <w:rsid w:val="059F6BF4"/>
    <w:rsid w:val="05AD7009"/>
    <w:rsid w:val="05B100C2"/>
    <w:rsid w:val="05BD86AC"/>
    <w:rsid w:val="05C0534B"/>
    <w:rsid w:val="05C12789"/>
    <w:rsid w:val="05CE112D"/>
    <w:rsid w:val="05DC5F1E"/>
    <w:rsid w:val="06105509"/>
    <w:rsid w:val="0624A572"/>
    <w:rsid w:val="06325E23"/>
    <w:rsid w:val="06364691"/>
    <w:rsid w:val="064384B3"/>
    <w:rsid w:val="0649D854"/>
    <w:rsid w:val="0659FE9B"/>
    <w:rsid w:val="065D43E8"/>
    <w:rsid w:val="06758D29"/>
    <w:rsid w:val="067EA40E"/>
    <w:rsid w:val="0684D24F"/>
    <w:rsid w:val="06893F65"/>
    <w:rsid w:val="06913535"/>
    <w:rsid w:val="06A568BD"/>
    <w:rsid w:val="06B034CC"/>
    <w:rsid w:val="06B57BD5"/>
    <w:rsid w:val="06BBBBF7"/>
    <w:rsid w:val="06BF7277"/>
    <w:rsid w:val="06C37C54"/>
    <w:rsid w:val="06E1CADA"/>
    <w:rsid w:val="06E50807"/>
    <w:rsid w:val="06E72663"/>
    <w:rsid w:val="06E961FA"/>
    <w:rsid w:val="06EC38D5"/>
    <w:rsid w:val="06FF803B"/>
    <w:rsid w:val="0713A494"/>
    <w:rsid w:val="071C0AF9"/>
    <w:rsid w:val="0748423A"/>
    <w:rsid w:val="07532163"/>
    <w:rsid w:val="075B57C1"/>
    <w:rsid w:val="0761490B"/>
    <w:rsid w:val="078064FE"/>
    <w:rsid w:val="078CDE11"/>
    <w:rsid w:val="07927DA5"/>
    <w:rsid w:val="07A4BD10"/>
    <w:rsid w:val="07C10FA0"/>
    <w:rsid w:val="07CADAC3"/>
    <w:rsid w:val="07CED018"/>
    <w:rsid w:val="07D61B86"/>
    <w:rsid w:val="07D7547E"/>
    <w:rsid w:val="07DFD218"/>
    <w:rsid w:val="07FBAADE"/>
    <w:rsid w:val="0810C731"/>
    <w:rsid w:val="0816116C"/>
    <w:rsid w:val="0833B896"/>
    <w:rsid w:val="0836F518"/>
    <w:rsid w:val="0847F9E4"/>
    <w:rsid w:val="084841BD"/>
    <w:rsid w:val="0866D828"/>
    <w:rsid w:val="089387D5"/>
    <w:rsid w:val="0895FB5A"/>
    <w:rsid w:val="089689E4"/>
    <w:rsid w:val="08A1781C"/>
    <w:rsid w:val="08A54510"/>
    <w:rsid w:val="08AA9725"/>
    <w:rsid w:val="08AE16D6"/>
    <w:rsid w:val="08C52F95"/>
    <w:rsid w:val="08C7BB17"/>
    <w:rsid w:val="08E68499"/>
    <w:rsid w:val="08F4E28E"/>
    <w:rsid w:val="08F80AAD"/>
    <w:rsid w:val="0909A489"/>
    <w:rsid w:val="090A6FDF"/>
    <w:rsid w:val="09110593"/>
    <w:rsid w:val="09111F6F"/>
    <w:rsid w:val="091C3F78"/>
    <w:rsid w:val="092E4380"/>
    <w:rsid w:val="0936A36C"/>
    <w:rsid w:val="09389B6C"/>
    <w:rsid w:val="0938A2D3"/>
    <w:rsid w:val="09429DEF"/>
    <w:rsid w:val="094FE90E"/>
    <w:rsid w:val="09742F77"/>
    <w:rsid w:val="0990FAC0"/>
    <w:rsid w:val="09B3F261"/>
    <w:rsid w:val="09B9FA88"/>
    <w:rsid w:val="09BF0C36"/>
    <w:rsid w:val="09C7A269"/>
    <w:rsid w:val="09D357A7"/>
    <w:rsid w:val="09D39F17"/>
    <w:rsid w:val="09D61969"/>
    <w:rsid w:val="09D6CFEC"/>
    <w:rsid w:val="09D9B313"/>
    <w:rsid w:val="09DC0642"/>
    <w:rsid w:val="09DCD5F1"/>
    <w:rsid w:val="09E0EFB0"/>
    <w:rsid w:val="09E26444"/>
    <w:rsid w:val="09E41C13"/>
    <w:rsid w:val="09E7201B"/>
    <w:rsid w:val="09EA97C6"/>
    <w:rsid w:val="09ED0240"/>
    <w:rsid w:val="09EF3A94"/>
    <w:rsid w:val="09F0B4EA"/>
    <w:rsid w:val="09FEA022"/>
    <w:rsid w:val="0A16DF7A"/>
    <w:rsid w:val="0A19FCE2"/>
    <w:rsid w:val="0A20840B"/>
    <w:rsid w:val="0A218B12"/>
    <w:rsid w:val="0A2548B5"/>
    <w:rsid w:val="0A258B68"/>
    <w:rsid w:val="0A364C7F"/>
    <w:rsid w:val="0A48D8CD"/>
    <w:rsid w:val="0A4CE270"/>
    <w:rsid w:val="0A50F997"/>
    <w:rsid w:val="0A639EC3"/>
    <w:rsid w:val="0A921A7F"/>
    <w:rsid w:val="0A9EC534"/>
    <w:rsid w:val="0AA202CF"/>
    <w:rsid w:val="0AAB6DE5"/>
    <w:rsid w:val="0AACDE75"/>
    <w:rsid w:val="0AC5D4A4"/>
    <w:rsid w:val="0ACF532C"/>
    <w:rsid w:val="0AD39746"/>
    <w:rsid w:val="0ADA2ACB"/>
    <w:rsid w:val="0AE5642C"/>
    <w:rsid w:val="0AEDBBAF"/>
    <w:rsid w:val="0AEF5930"/>
    <w:rsid w:val="0AF6F3E5"/>
    <w:rsid w:val="0B088457"/>
    <w:rsid w:val="0B13FB92"/>
    <w:rsid w:val="0B1953B3"/>
    <w:rsid w:val="0B4621C5"/>
    <w:rsid w:val="0B473DBB"/>
    <w:rsid w:val="0B489A7C"/>
    <w:rsid w:val="0B529F52"/>
    <w:rsid w:val="0B610BB4"/>
    <w:rsid w:val="0B61A55D"/>
    <w:rsid w:val="0B631CF5"/>
    <w:rsid w:val="0B685C17"/>
    <w:rsid w:val="0B716D5C"/>
    <w:rsid w:val="0B7A2172"/>
    <w:rsid w:val="0B8B4313"/>
    <w:rsid w:val="0B98AA83"/>
    <w:rsid w:val="0B9F18A0"/>
    <w:rsid w:val="0BB0F3DE"/>
    <w:rsid w:val="0BC3E778"/>
    <w:rsid w:val="0BE06F0E"/>
    <w:rsid w:val="0BF4FE64"/>
    <w:rsid w:val="0BF6F068"/>
    <w:rsid w:val="0BF9EE16"/>
    <w:rsid w:val="0C0CCAC1"/>
    <w:rsid w:val="0C0CE564"/>
    <w:rsid w:val="0C0E88B7"/>
    <w:rsid w:val="0C31C0AD"/>
    <w:rsid w:val="0C347236"/>
    <w:rsid w:val="0C369FC5"/>
    <w:rsid w:val="0C3C8B35"/>
    <w:rsid w:val="0C3E2249"/>
    <w:rsid w:val="0C592EC1"/>
    <w:rsid w:val="0C6B928C"/>
    <w:rsid w:val="0C6C0010"/>
    <w:rsid w:val="0C8729CD"/>
    <w:rsid w:val="0C909E79"/>
    <w:rsid w:val="0CA171B6"/>
    <w:rsid w:val="0CAAC214"/>
    <w:rsid w:val="0CB4919A"/>
    <w:rsid w:val="0CC8C600"/>
    <w:rsid w:val="0CCF6CCE"/>
    <w:rsid w:val="0CD12D8E"/>
    <w:rsid w:val="0CD323F1"/>
    <w:rsid w:val="0CDA1565"/>
    <w:rsid w:val="0D081015"/>
    <w:rsid w:val="0D12ED13"/>
    <w:rsid w:val="0D27CB03"/>
    <w:rsid w:val="0D338169"/>
    <w:rsid w:val="0D3880DB"/>
    <w:rsid w:val="0D3A0220"/>
    <w:rsid w:val="0D421447"/>
    <w:rsid w:val="0D55C393"/>
    <w:rsid w:val="0D55FD03"/>
    <w:rsid w:val="0D56F8F1"/>
    <w:rsid w:val="0D683774"/>
    <w:rsid w:val="0D6DDD29"/>
    <w:rsid w:val="0D871539"/>
    <w:rsid w:val="0D8ACEF2"/>
    <w:rsid w:val="0DA51BFE"/>
    <w:rsid w:val="0DAA8A75"/>
    <w:rsid w:val="0DBB225F"/>
    <w:rsid w:val="0DBEC36E"/>
    <w:rsid w:val="0DC318A8"/>
    <w:rsid w:val="0DC6F770"/>
    <w:rsid w:val="0DD32A43"/>
    <w:rsid w:val="0DD7F02D"/>
    <w:rsid w:val="0DDFC628"/>
    <w:rsid w:val="0DEBB58F"/>
    <w:rsid w:val="0DF32194"/>
    <w:rsid w:val="0DF8780A"/>
    <w:rsid w:val="0E0844B1"/>
    <w:rsid w:val="0E0B9C84"/>
    <w:rsid w:val="0E13DD16"/>
    <w:rsid w:val="0E141258"/>
    <w:rsid w:val="0E39BA83"/>
    <w:rsid w:val="0E51BD76"/>
    <w:rsid w:val="0E53AFF7"/>
    <w:rsid w:val="0E63F256"/>
    <w:rsid w:val="0E64CDFF"/>
    <w:rsid w:val="0E6D3079"/>
    <w:rsid w:val="0E7F0717"/>
    <w:rsid w:val="0E9AF3E7"/>
    <w:rsid w:val="0EA44E1F"/>
    <w:rsid w:val="0EACA2D7"/>
    <w:rsid w:val="0EACC1F8"/>
    <w:rsid w:val="0EAE6D24"/>
    <w:rsid w:val="0EAF3863"/>
    <w:rsid w:val="0EBAC8EF"/>
    <w:rsid w:val="0EBBE400"/>
    <w:rsid w:val="0EBCDE8A"/>
    <w:rsid w:val="0EC0C35A"/>
    <w:rsid w:val="0ECF50A3"/>
    <w:rsid w:val="0ED65F38"/>
    <w:rsid w:val="0EDC4724"/>
    <w:rsid w:val="0EDFCB75"/>
    <w:rsid w:val="0EFC7339"/>
    <w:rsid w:val="0EFF461C"/>
    <w:rsid w:val="0F08B146"/>
    <w:rsid w:val="0F0A6D78"/>
    <w:rsid w:val="0F0AC06F"/>
    <w:rsid w:val="0F0DEDAA"/>
    <w:rsid w:val="0F17CD79"/>
    <w:rsid w:val="0F231E90"/>
    <w:rsid w:val="0F236AC0"/>
    <w:rsid w:val="0F2AAFB9"/>
    <w:rsid w:val="0F30ED12"/>
    <w:rsid w:val="0F35BEEE"/>
    <w:rsid w:val="0F55D393"/>
    <w:rsid w:val="0F5E69F9"/>
    <w:rsid w:val="0F602EDA"/>
    <w:rsid w:val="0F64D27C"/>
    <w:rsid w:val="0F83DEB6"/>
    <w:rsid w:val="0F840FE6"/>
    <w:rsid w:val="0F865837"/>
    <w:rsid w:val="0F8981AC"/>
    <w:rsid w:val="0F8D74AF"/>
    <w:rsid w:val="0F9747E6"/>
    <w:rsid w:val="0F992083"/>
    <w:rsid w:val="0F9F2D8E"/>
    <w:rsid w:val="0FA5F0FF"/>
    <w:rsid w:val="0FAC588D"/>
    <w:rsid w:val="0FBA1C6E"/>
    <w:rsid w:val="0FCD49FA"/>
    <w:rsid w:val="0FE377D1"/>
    <w:rsid w:val="0FE726DE"/>
    <w:rsid w:val="0FEE335B"/>
    <w:rsid w:val="0FF93124"/>
    <w:rsid w:val="0FFED399"/>
    <w:rsid w:val="1008FF59"/>
    <w:rsid w:val="100A4F0D"/>
    <w:rsid w:val="101334E5"/>
    <w:rsid w:val="10190F1A"/>
    <w:rsid w:val="1028B7FF"/>
    <w:rsid w:val="10370783"/>
    <w:rsid w:val="1041F9E9"/>
    <w:rsid w:val="1047FE1B"/>
    <w:rsid w:val="104FB5CA"/>
    <w:rsid w:val="10522F01"/>
    <w:rsid w:val="10532299"/>
    <w:rsid w:val="105683ED"/>
    <w:rsid w:val="105E3D64"/>
    <w:rsid w:val="1066C666"/>
    <w:rsid w:val="1080D0CA"/>
    <w:rsid w:val="10814346"/>
    <w:rsid w:val="10849B77"/>
    <w:rsid w:val="10879BE9"/>
    <w:rsid w:val="108E05A6"/>
    <w:rsid w:val="10902BE0"/>
    <w:rsid w:val="10B2E43B"/>
    <w:rsid w:val="10B54F7C"/>
    <w:rsid w:val="10BE3829"/>
    <w:rsid w:val="10CA0E45"/>
    <w:rsid w:val="10F0EAB2"/>
    <w:rsid w:val="110BB812"/>
    <w:rsid w:val="11157B69"/>
    <w:rsid w:val="11215425"/>
    <w:rsid w:val="11391AC9"/>
    <w:rsid w:val="114E6E58"/>
    <w:rsid w:val="1151F1DF"/>
    <w:rsid w:val="1167496A"/>
    <w:rsid w:val="116A1983"/>
    <w:rsid w:val="117A491C"/>
    <w:rsid w:val="1183B07D"/>
    <w:rsid w:val="11857029"/>
    <w:rsid w:val="11989CDE"/>
    <w:rsid w:val="119E99EC"/>
    <w:rsid w:val="11AA8F8B"/>
    <w:rsid w:val="11B5A102"/>
    <w:rsid w:val="11B6C8AD"/>
    <w:rsid w:val="11C32D93"/>
    <w:rsid w:val="11C335B6"/>
    <w:rsid w:val="11D2F895"/>
    <w:rsid w:val="11D3D86E"/>
    <w:rsid w:val="11D3F6AC"/>
    <w:rsid w:val="11DAA16B"/>
    <w:rsid w:val="11F7D10C"/>
    <w:rsid w:val="11FED6D5"/>
    <w:rsid w:val="11FFE161"/>
    <w:rsid w:val="1202F80C"/>
    <w:rsid w:val="1206294A"/>
    <w:rsid w:val="12198BA7"/>
    <w:rsid w:val="121D9C61"/>
    <w:rsid w:val="121F8D0C"/>
    <w:rsid w:val="1247991A"/>
    <w:rsid w:val="124FB433"/>
    <w:rsid w:val="125B7684"/>
    <w:rsid w:val="125C7731"/>
    <w:rsid w:val="126361F9"/>
    <w:rsid w:val="1266822C"/>
    <w:rsid w:val="127949C1"/>
    <w:rsid w:val="1294AB91"/>
    <w:rsid w:val="12998D1C"/>
    <w:rsid w:val="12AEF232"/>
    <w:rsid w:val="12C0C813"/>
    <w:rsid w:val="12CEAB25"/>
    <w:rsid w:val="12D2707A"/>
    <w:rsid w:val="12E3D987"/>
    <w:rsid w:val="12E80479"/>
    <w:rsid w:val="1314D224"/>
    <w:rsid w:val="1319A288"/>
    <w:rsid w:val="1323127E"/>
    <w:rsid w:val="1330DDF5"/>
    <w:rsid w:val="134080EE"/>
    <w:rsid w:val="13412E4D"/>
    <w:rsid w:val="134E4514"/>
    <w:rsid w:val="1367845F"/>
    <w:rsid w:val="1386600D"/>
    <w:rsid w:val="138E0DCA"/>
    <w:rsid w:val="1397BC4A"/>
    <w:rsid w:val="139D8FEF"/>
    <w:rsid w:val="13B0EA48"/>
    <w:rsid w:val="13B3C3A3"/>
    <w:rsid w:val="13B99C2C"/>
    <w:rsid w:val="13C6F247"/>
    <w:rsid w:val="13D32C99"/>
    <w:rsid w:val="13DC11DD"/>
    <w:rsid w:val="13DE665C"/>
    <w:rsid w:val="13EEB3A1"/>
    <w:rsid w:val="13FA192C"/>
    <w:rsid w:val="14034BF1"/>
    <w:rsid w:val="141306E0"/>
    <w:rsid w:val="14139E71"/>
    <w:rsid w:val="141DB099"/>
    <w:rsid w:val="142B60D2"/>
    <w:rsid w:val="14313AA4"/>
    <w:rsid w:val="143594AA"/>
    <w:rsid w:val="14432224"/>
    <w:rsid w:val="144CA032"/>
    <w:rsid w:val="14503170"/>
    <w:rsid w:val="14504850"/>
    <w:rsid w:val="1460897E"/>
    <w:rsid w:val="149D41A6"/>
    <w:rsid w:val="14B324D7"/>
    <w:rsid w:val="14BD59C4"/>
    <w:rsid w:val="14BE6173"/>
    <w:rsid w:val="14C15300"/>
    <w:rsid w:val="14CFB52D"/>
    <w:rsid w:val="14D3BAD5"/>
    <w:rsid w:val="14D778DA"/>
    <w:rsid w:val="14D7A5C6"/>
    <w:rsid w:val="14DC59BD"/>
    <w:rsid w:val="14E2F84F"/>
    <w:rsid w:val="14E7A182"/>
    <w:rsid w:val="14FBD88A"/>
    <w:rsid w:val="150E761C"/>
    <w:rsid w:val="150F9476"/>
    <w:rsid w:val="15109ACE"/>
    <w:rsid w:val="1513C4DC"/>
    <w:rsid w:val="151601B6"/>
    <w:rsid w:val="1518DB39"/>
    <w:rsid w:val="151F5116"/>
    <w:rsid w:val="152B0D8C"/>
    <w:rsid w:val="152D1A2F"/>
    <w:rsid w:val="152FA835"/>
    <w:rsid w:val="153A6305"/>
    <w:rsid w:val="155F52DF"/>
    <w:rsid w:val="15655FF9"/>
    <w:rsid w:val="15765421"/>
    <w:rsid w:val="157AC1EE"/>
    <w:rsid w:val="157BDEFB"/>
    <w:rsid w:val="157C7AAB"/>
    <w:rsid w:val="1582069B"/>
    <w:rsid w:val="15844795"/>
    <w:rsid w:val="15917C49"/>
    <w:rsid w:val="159F4271"/>
    <w:rsid w:val="15AA28C0"/>
    <w:rsid w:val="15B21F20"/>
    <w:rsid w:val="15B3D297"/>
    <w:rsid w:val="15B59F16"/>
    <w:rsid w:val="15BB1321"/>
    <w:rsid w:val="15BBC0E1"/>
    <w:rsid w:val="15BF4015"/>
    <w:rsid w:val="15C2D962"/>
    <w:rsid w:val="15CFDE97"/>
    <w:rsid w:val="15D0F83C"/>
    <w:rsid w:val="15E266A7"/>
    <w:rsid w:val="15E42FC6"/>
    <w:rsid w:val="15EAD313"/>
    <w:rsid w:val="15F33629"/>
    <w:rsid w:val="15F3F9C8"/>
    <w:rsid w:val="15F68138"/>
    <w:rsid w:val="1603F9ED"/>
    <w:rsid w:val="16045915"/>
    <w:rsid w:val="160FF5FF"/>
    <w:rsid w:val="161C98CA"/>
    <w:rsid w:val="16217669"/>
    <w:rsid w:val="1626DF56"/>
    <w:rsid w:val="1628A669"/>
    <w:rsid w:val="16321746"/>
    <w:rsid w:val="165025AF"/>
    <w:rsid w:val="165680C2"/>
    <w:rsid w:val="16654705"/>
    <w:rsid w:val="166EC87E"/>
    <w:rsid w:val="1680C855"/>
    <w:rsid w:val="1684F3EA"/>
    <w:rsid w:val="168E7B84"/>
    <w:rsid w:val="1690FE8E"/>
    <w:rsid w:val="1696D343"/>
    <w:rsid w:val="169D63B2"/>
    <w:rsid w:val="16B5A38B"/>
    <w:rsid w:val="16B85FFA"/>
    <w:rsid w:val="16C3C212"/>
    <w:rsid w:val="16E4B63E"/>
    <w:rsid w:val="16ED7C82"/>
    <w:rsid w:val="16EFA84D"/>
    <w:rsid w:val="16FAD730"/>
    <w:rsid w:val="17004623"/>
    <w:rsid w:val="1724AE03"/>
    <w:rsid w:val="1729379E"/>
    <w:rsid w:val="172C8214"/>
    <w:rsid w:val="1730B4FE"/>
    <w:rsid w:val="1731B3CE"/>
    <w:rsid w:val="173554D9"/>
    <w:rsid w:val="17490CD9"/>
    <w:rsid w:val="17628984"/>
    <w:rsid w:val="176DA895"/>
    <w:rsid w:val="1779F0A9"/>
    <w:rsid w:val="177CFDE1"/>
    <w:rsid w:val="1783A05F"/>
    <w:rsid w:val="178FAC6B"/>
    <w:rsid w:val="17979600"/>
    <w:rsid w:val="179EF8F6"/>
    <w:rsid w:val="17A1774E"/>
    <w:rsid w:val="17B1F2B4"/>
    <w:rsid w:val="17D06DDA"/>
    <w:rsid w:val="17D9CE49"/>
    <w:rsid w:val="17DC2EEB"/>
    <w:rsid w:val="17E2A15E"/>
    <w:rsid w:val="17FA581B"/>
    <w:rsid w:val="1807949E"/>
    <w:rsid w:val="18122237"/>
    <w:rsid w:val="182982CA"/>
    <w:rsid w:val="182C882E"/>
    <w:rsid w:val="18356E45"/>
    <w:rsid w:val="1841E0BD"/>
    <w:rsid w:val="185F07BF"/>
    <w:rsid w:val="18665C50"/>
    <w:rsid w:val="188700A8"/>
    <w:rsid w:val="18874B0F"/>
    <w:rsid w:val="189C9810"/>
    <w:rsid w:val="18B18F3E"/>
    <w:rsid w:val="18DAFA1E"/>
    <w:rsid w:val="18DCD3F5"/>
    <w:rsid w:val="1905E9F1"/>
    <w:rsid w:val="19078313"/>
    <w:rsid w:val="19198281"/>
    <w:rsid w:val="19253CFF"/>
    <w:rsid w:val="19363826"/>
    <w:rsid w:val="193AF867"/>
    <w:rsid w:val="19524444"/>
    <w:rsid w:val="1965A4F4"/>
    <w:rsid w:val="197B0C52"/>
    <w:rsid w:val="1992FCE5"/>
    <w:rsid w:val="19A8D32A"/>
    <w:rsid w:val="19AF8D63"/>
    <w:rsid w:val="19B31853"/>
    <w:rsid w:val="19B9CB21"/>
    <w:rsid w:val="19D6C8E3"/>
    <w:rsid w:val="19DF55D4"/>
    <w:rsid w:val="19F1D360"/>
    <w:rsid w:val="19F7368A"/>
    <w:rsid w:val="19FD303F"/>
    <w:rsid w:val="19FDB510"/>
    <w:rsid w:val="1A0B4041"/>
    <w:rsid w:val="1A0ED047"/>
    <w:rsid w:val="1A1B05C2"/>
    <w:rsid w:val="1A1F7225"/>
    <w:rsid w:val="1A25863D"/>
    <w:rsid w:val="1A2764CA"/>
    <w:rsid w:val="1A3CBA94"/>
    <w:rsid w:val="1A509270"/>
    <w:rsid w:val="1A512006"/>
    <w:rsid w:val="1A5E6197"/>
    <w:rsid w:val="1A68692C"/>
    <w:rsid w:val="1A706D05"/>
    <w:rsid w:val="1A707376"/>
    <w:rsid w:val="1A7652D8"/>
    <w:rsid w:val="1A7AFA0A"/>
    <w:rsid w:val="1A9207CA"/>
    <w:rsid w:val="1A921035"/>
    <w:rsid w:val="1A950DB8"/>
    <w:rsid w:val="1A9D4D4E"/>
    <w:rsid w:val="1AB2132E"/>
    <w:rsid w:val="1ABC9FE9"/>
    <w:rsid w:val="1ACC6827"/>
    <w:rsid w:val="1ACFD9A2"/>
    <w:rsid w:val="1AD51BBB"/>
    <w:rsid w:val="1ADB1557"/>
    <w:rsid w:val="1ADD7275"/>
    <w:rsid w:val="1AE0EC65"/>
    <w:rsid w:val="1AEBB309"/>
    <w:rsid w:val="1AFF8F26"/>
    <w:rsid w:val="1B006316"/>
    <w:rsid w:val="1B08F76A"/>
    <w:rsid w:val="1B1F0B97"/>
    <w:rsid w:val="1B239428"/>
    <w:rsid w:val="1B27F7B0"/>
    <w:rsid w:val="1B370576"/>
    <w:rsid w:val="1B429099"/>
    <w:rsid w:val="1B5082B1"/>
    <w:rsid w:val="1B628587"/>
    <w:rsid w:val="1B78AAA3"/>
    <w:rsid w:val="1B859CA0"/>
    <w:rsid w:val="1B8F062E"/>
    <w:rsid w:val="1BC0EDD6"/>
    <w:rsid w:val="1BC4CFCD"/>
    <w:rsid w:val="1BD88AF5"/>
    <w:rsid w:val="1BE038D7"/>
    <w:rsid w:val="1BE301CB"/>
    <w:rsid w:val="1BEF1449"/>
    <w:rsid w:val="1BEF4825"/>
    <w:rsid w:val="1C068491"/>
    <w:rsid w:val="1C0A3ED5"/>
    <w:rsid w:val="1C155E79"/>
    <w:rsid w:val="1C2BE48E"/>
    <w:rsid w:val="1C3C1465"/>
    <w:rsid w:val="1C59EA1C"/>
    <w:rsid w:val="1C66F6DC"/>
    <w:rsid w:val="1C673B96"/>
    <w:rsid w:val="1C6758DA"/>
    <w:rsid w:val="1C881683"/>
    <w:rsid w:val="1C8C5A04"/>
    <w:rsid w:val="1C98EA8F"/>
    <w:rsid w:val="1CA0EB75"/>
    <w:rsid w:val="1CA94503"/>
    <w:rsid w:val="1CB56342"/>
    <w:rsid w:val="1CB9D64D"/>
    <w:rsid w:val="1CBA5687"/>
    <w:rsid w:val="1CC2FAE2"/>
    <w:rsid w:val="1CDFE518"/>
    <w:rsid w:val="1CF70DA0"/>
    <w:rsid w:val="1CF9C938"/>
    <w:rsid w:val="1CFCB363"/>
    <w:rsid w:val="1D03D200"/>
    <w:rsid w:val="1D05DA59"/>
    <w:rsid w:val="1D0FE0E8"/>
    <w:rsid w:val="1D19B80E"/>
    <w:rsid w:val="1D235E2F"/>
    <w:rsid w:val="1D3045BA"/>
    <w:rsid w:val="1D32650C"/>
    <w:rsid w:val="1D3A2113"/>
    <w:rsid w:val="1D3BB8C2"/>
    <w:rsid w:val="1D3C9703"/>
    <w:rsid w:val="1D633A7A"/>
    <w:rsid w:val="1D6702D7"/>
    <w:rsid w:val="1D6B64E4"/>
    <w:rsid w:val="1D747BAF"/>
    <w:rsid w:val="1D7A1111"/>
    <w:rsid w:val="1D883B98"/>
    <w:rsid w:val="1D909B25"/>
    <w:rsid w:val="1D98C2E6"/>
    <w:rsid w:val="1D9F42FC"/>
    <w:rsid w:val="1DADD3C3"/>
    <w:rsid w:val="1DE54CCE"/>
    <w:rsid w:val="1DEA94E2"/>
    <w:rsid w:val="1DFA3F38"/>
    <w:rsid w:val="1DFC23A3"/>
    <w:rsid w:val="1E03687F"/>
    <w:rsid w:val="1E055E36"/>
    <w:rsid w:val="1E097D58"/>
    <w:rsid w:val="1E0C5BF0"/>
    <w:rsid w:val="1E1909F4"/>
    <w:rsid w:val="1E19D457"/>
    <w:rsid w:val="1E25F9BA"/>
    <w:rsid w:val="1E2B1937"/>
    <w:rsid w:val="1E34634B"/>
    <w:rsid w:val="1E35928C"/>
    <w:rsid w:val="1E3B5165"/>
    <w:rsid w:val="1E4D43EC"/>
    <w:rsid w:val="1E658B32"/>
    <w:rsid w:val="1E792D8A"/>
    <w:rsid w:val="1E7AE25E"/>
    <w:rsid w:val="1E870CED"/>
    <w:rsid w:val="1E8A530C"/>
    <w:rsid w:val="1E8C0E24"/>
    <w:rsid w:val="1E901A23"/>
    <w:rsid w:val="1EBD96ED"/>
    <w:rsid w:val="1ED5DC77"/>
    <w:rsid w:val="1EF09795"/>
    <w:rsid w:val="1EF313FF"/>
    <w:rsid w:val="1F09780E"/>
    <w:rsid w:val="1F15BD4B"/>
    <w:rsid w:val="1F1A6C8E"/>
    <w:rsid w:val="1F1C7FCC"/>
    <w:rsid w:val="1F262D09"/>
    <w:rsid w:val="1F265410"/>
    <w:rsid w:val="1F35FC00"/>
    <w:rsid w:val="1F5D66B7"/>
    <w:rsid w:val="1F600348"/>
    <w:rsid w:val="1F68FA11"/>
    <w:rsid w:val="1F6AF355"/>
    <w:rsid w:val="1F75682F"/>
    <w:rsid w:val="1F76F1F3"/>
    <w:rsid w:val="1F9CBDA4"/>
    <w:rsid w:val="1F9D2247"/>
    <w:rsid w:val="1FA1ABC3"/>
    <w:rsid w:val="1FB4D1B2"/>
    <w:rsid w:val="1FB89B33"/>
    <w:rsid w:val="1FC3D812"/>
    <w:rsid w:val="1FCD9CBF"/>
    <w:rsid w:val="20041A0A"/>
    <w:rsid w:val="20213AFD"/>
    <w:rsid w:val="20274580"/>
    <w:rsid w:val="202C2429"/>
    <w:rsid w:val="2038A9C2"/>
    <w:rsid w:val="20421F83"/>
    <w:rsid w:val="20524B47"/>
    <w:rsid w:val="2056D521"/>
    <w:rsid w:val="20586D64"/>
    <w:rsid w:val="205C02BB"/>
    <w:rsid w:val="205C31A4"/>
    <w:rsid w:val="20632C81"/>
    <w:rsid w:val="206C427B"/>
    <w:rsid w:val="20754066"/>
    <w:rsid w:val="2076CD9B"/>
    <w:rsid w:val="207AFCD7"/>
    <w:rsid w:val="208985FC"/>
    <w:rsid w:val="20A1283B"/>
    <w:rsid w:val="20A19A70"/>
    <w:rsid w:val="20C72538"/>
    <w:rsid w:val="20E1DF5D"/>
    <w:rsid w:val="20EB8A2C"/>
    <w:rsid w:val="20EC6887"/>
    <w:rsid w:val="21000DCD"/>
    <w:rsid w:val="21345955"/>
    <w:rsid w:val="2135E54D"/>
    <w:rsid w:val="213E1B8B"/>
    <w:rsid w:val="2165C8E0"/>
    <w:rsid w:val="2175945B"/>
    <w:rsid w:val="217EA4E8"/>
    <w:rsid w:val="21814BCB"/>
    <w:rsid w:val="218546E8"/>
    <w:rsid w:val="2189B909"/>
    <w:rsid w:val="218AAD1F"/>
    <w:rsid w:val="218B02F5"/>
    <w:rsid w:val="2198E081"/>
    <w:rsid w:val="21991073"/>
    <w:rsid w:val="21A0BEAD"/>
    <w:rsid w:val="21A9E9BB"/>
    <w:rsid w:val="21AFAC63"/>
    <w:rsid w:val="21B50BF0"/>
    <w:rsid w:val="21D97564"/>
    <w:rsid w:val="21DAAA49"/>
    <w:rsid w:val="21E05C92"/>
    <w:rsid w:val="21F0E2AA"/>
    <w:rsid w:val="21F10B51"/>
    <w:rsid w:val="21FCD6E1"/>
    <w:rsid w:val="220A8887"/>
    <w:rsid w:val="22112D64"/>
    <w:rsid w:val="221F8EEF"/>
    <w:rsid w:val="222C119C"/>
    <w:rsid w:val="22460F72"/>
    <w:rsid w:val="224D0933"/>
    <w:rsid w:val="22519023"/>
    <w:rsid w:val="225825E5"/>
    <w:rsid w:val="2279756A"/>
    <w:rsid w:val="227B7257"/>
    <w:rsid w:val="228394F4"/>
    <w:rsid w:val="228E855D"/>
    <w:rsid w:val="229B2D70"/>
    <w:rsid w:val="22C4D1CB"/>
    <w:rsid w:val="22C95E6C"/>
    <w:rsid w:val="22C99826"/>
    <w:rsid w:val="22EA70F4"/>
    <w:rsid w:val="22EB7A8E"/>
    <w:rsid w:val="23015C19"/>
    <w:rsid w:val="230368B4"/>
    <w:rsid w:val="230D0517"/>
    <w:rsid w:val="230D232E"/>
    <w:rsid w:val="23169AA8"/>
    <w:rsid w:val="233445B2"/>
    <w:rsid w:val="235AEC3D"/>
    <w:rsid w:val="235C39E0"/>
    <w:rsid w:val="236CBD98"/>
    <w:rsid w:val="236E1103"/>
    <w:rsid w:val="236ED3DD"/>
    <w:rsid w:val="237D18D7"/>
    <w:rsid w:val="23829384"/>
    <w:rsid w:val="239B9438"/>
    <w:rsid w:val="239DDA36"/>
    <w:rsid w:val="23A9BED7"/>
    <w:rsid w:val="23D4D5B4"/>
    <w:rsid w:val="23E0BDF8"/>
    <w:rsid w:val="23E6235C"/>
    <w:rsid w:val="23EE045C"/>
    <w:rsid w:val="242C941D"/>
    <w:rsid w:val="242D24C2"/>
    <w:rsid w:val="24332192"/>
    <w:rsid w:val="243F2F26"/>
    <w:rsid w:val="243FB790"/>
    <w:rsid w:val="245EBB3F"/>
    <w:rsid w:val="24749AD7"/>
    <w:rsid w:val="24787244"/>
    <w:rsid w:val="247BD006"/>
    <w:rsid w:val="247BE7F7"/>
    <w:rsid w:val="2494DD3D"/>
    <w:rsid w:val="249C63E5"/>
    <w:rsid w:val="24A9DB44"/>
    <w:rsid w:val="24B77857"/>
    <w:rsid w:val="24BAB560"/>
    <w:rsid w:val="24C4BFBE"/>
    <w:rsid w:val="24D2CD4B"/>
    <w:rsid w:val="24D98B39"/>
    <w:rsid w:val="24DEE3D4"/>
    <w:rsid w:val="24E17331"/>
    <w:rsid w:val="2503380C"/>
    <w:rsid w:val="250F9F2C"/>
    <w:rsid w:val="25248091"/>
    <w:rsid w:val="252928C6"/>
    <w:rsid w:val="252E363C"/>
    <w:rsid w:val="257A59BC"/>
    <w:rsid w:val="257F6CFD"/>
    <w:rsid w:val="258244B5"/>
    <w:rsid w:val="2588659E"/>
    <w:rsid w:val="25933ABC"/>
    <w:rsid w:val="25A1913D"/>
    <w:rsid w:val="25A6D878"/>
    <w:rsid w:val="25AE22F7"/>
    <w:rsid w:val="25B3BFC9"/>
    <w:rsid w:val="25C43D3A"/>
    <w:rsid w:val="25CEBDE0"/>
    <w:rsid w:val="25E2FE4B"/>
    <w:rsid w:val="25E32837"/>
    <w:rsid w:val="25E9BE9B"/>
    <w:rsid w:val="260EC8B6"/>
    <w:rsid w:val="2612B3EB"/>
    <w:rsid w:val="26187ED5"/>
    <w:rsid w:val="2620AB4F"/>
    <w:rsid w:val="2633815F"/>
    <w:rsid w:val="26399EB7"/>
    <w:rsid w:val="263C9257"/>
    <w:rsid w:val="263CFD73"/>
    <w:rsid w:val="26592C86"/>
    <w:rsid w:val="265C467E"/>
    <w:rsid w:val="265F2F1F"/>
    <w:rsid w:val="2668CF5A"/>
    <w:rsid w:val="2686148A"/>
    <w:rsid w:val="268E8EA9"/>
    <w:rsid w:val="26953C1B"/>
    <w:rsid w:val="26A774BF"/>
    <w:rsid w:val="26AA0429"/>
    <w:rsid w:val="26AD9172"/>
    <w:rsid w:val="26ADA52A"/>
    <w:rsid w:val="26B16FE8"/>
    <w:rsid w:val="26B3CF8D"/>
    <w:rsid w:val="26B8B9A5"/>
    <w:rsid w:val="26CF8CA6"/>
    <w:rsid w:val="26D24682"/>
    <w:rsid w:val="26DCEF00"/>
    <w:rsid w:val="26EEBA4F"/>
    <w:rsid w:val="26F46B37"/>
    <w:rsid w:val="26FE4CC7"/>
    <w:rsid w:val="2701D44F"/>
    <w:rsid w:val="270748D1"/>
    <w:rsid w:val="270CDA40"/>
    <w:rsid w:val="270EE833"/>
    <w:rsid w:val="27131685"/>
    <w:rsid w:val="272321FF"/>
    <w:rsid w:val="27316C60"/>
    <w:rsid w:val="27379A62"/>
    <w:rsid w:val="2738E031"/>
    <w:rsid w:val="273A8C5A"/>
    <w:rsid w:val="27404552"/>
    <w:rsid w:val="27429CAD"/>
    <w:rsid w:val="274F4A7D"/>
    <w:rsid w:val="275380D8"/>
    <w:rsid w:val="276F5B55"/>
    <w:rsid w:val="277709FC"/>
    <w:rsid w:val="279CA66E"/>
    <w:rsid w:val="279FE9F4"/>
    <w:rsid w:val="27ABBE3F"/>
    <w:rsid w:val="27AE3C0A"/>
    <w:rsid w:val="27C9B830"/>
    <w:rsid w:val="27CE2795"/>
    <w:rsid w:val="27D572EB"/>
    <w:rsid w:val="27DAA0FE"/>
    <w:rsid w:val="27DB4DB4"/>
    <w:rsid w:val="27DEDA31"/>
    <w:rsid w:val="27E309C4"/>
    <w:rsid w:val="27F0EAF4"/>
    <w:rsid w:val="27F18580"/>
    <w:rsid w:val="27F5FF46"/>
    <w:rsid w:val="27F7119D"/>
    <w:rsid w:val="27FA1053"/>
    <w:rsid w:val="2805EAD5"/>
    <w:rsid w:val="2808C66E"/>
    <w:rsid w:val="2826B049"/>
    <w:rsid w:val="282FF95C"/>
    <w:rsid w:val="283DFF51"/>
    <w:rsid w:val="284675A8"/>
    <w:rsid w:val="284F359E"/>
    <w:rsid w:val="28671387"/>
    <w:rsid w:val="288639DC"/>
    <w:rsid w:val="289DC54F"/>
    <w:rsid w:val="28A72227"/>
    <w:rsid w:val="28AC8DFC"/>
    <w:rsid w:val="28B8754E"/>
    <w:rsid w:val="28C5F293"/>
    <w:rsid w:val="28CF1D42"/>
    <w:rsid w:val="28D0E480"/>
    <w:rsid w:val="28D9C1CC"/>
    <w:rsid w:val="28F1BAE8"/>
    <w:rsid w:val="28F5B526"/>
    <w:rsid w:val="28F5F9CB"/>
    <w:rsid w:val="28F8CD05"/>
    <w:rsid w:val="290713DF"/>
    <w:rsid w:val="2919EA32"/>
    <w:rsid w:val="2921B163"/>
    <w:rsid w:val="2930F452"/>
    <w:rsid w:val="2940AC4A"/>
    <w:rsid w:val="2952C61D"/>
    <w:rsid w:val="2956542D"/>
    <w:rsid w:val="296C14AE"/>
    <w:rsid w:val="297847EE"/>
    <w:rsid w:val="29860785"/>
    <w:rsid w:val="2989E59D"/>
    <w:rsid w:val="298E5175"/>
    <w:rsid w:val="29945D30"/>
    <w:rsid w:val="29990F17"/>
    <w:rsid w:val="29A303F4"/>
    <w:rsid w:val="29A952C5"/>
    <w:rsid w:val="29AC94D6"/>
    <w:rsid w:val="29AD3508"/>
    <w:rsid w:val="29AFA7B5"/>
    <w:rsid w:val="29C8E526"/>
    <w:rsid w:val="29CF612E"/>
    <w:rsid w:val="29D6B0AE"/>
    <w:rsid w:val="29D9DCB1"/>
    <w:rsid w:val="29E00A88"/>
    <w:rsid w:val="29EC1B89"/>
    <w:rsid w:val="29F00428"/>
    <w:rsid w:val="29F944D0"/>
    <w:rsid w:val="2A16AEF0"/>
    <w:rsid w:val="2A1C6EF0"/>
    <w:rsid w:val="2A2F2B17"/>
    <w:rsid w:val="2A31F3AC"/>
    <w:rsid w:val="2A4710DD"/>
    <w:rsid w:val="2A5B8C6D"/>
    <w:rsid w:val="2A67D38A"/>
    <w:rsid w:val="2A69617E"/>
    <w:rsid w:val="2A6E609D"/>
    <w:rsid w:val="2A70F73C"/>
    <w:rsid w:val="2A76D0F9"/>
    <w:rsid w:val="2A7EC037"/>
    <w:rsid w:val="2A872185"/>
    <w:rsid w:val="2A9D48CB"/>
    <w:rsid w:val="2AA09F7C"/>
    <w:rsid w:val="2AA64E42"/>
    <w:rsid w:val="2ABFB04B"/>
    <w:rsid w:val="2AD2F877"/>
    <w:rsid w:val="2AD7AA1D"/>
    <w:rsid w:val="2ADDD473"/>
    <w:rsid w:val="2AE36DA1"/>
    <w:rsid w:val="2AE4A39C"/>
    <w:rsid w:val="2AF26B15"/>
    <w:rsid w:val="2AF80459"/>
    <w:rsid w:val="2B1A4607"/>
    <w:rsid w:val="2B1C5567"/>
    <w:rsid w:val="2B24A2FF"/>
    <w:rsid w:val="2B251BC1"/>
    <w:rsid w:val="2B252987"/>
    <w:rsid w:val="2B2F2795"/>
    <w:rsid w:val="2B381379"/>
    <w:rsid w:val="2B50B60A"/>
    <w:rsid w:val="2B57B3B8"/>
    <w:rsid w:val="2B669865"/>
    <w:rsid w:val="2B6C4588"/>
    <w:rsid w:val="2B77C641"/>
    <w:rsid w:val="2B8D4CFC"/>
    <w:rsid w:val="2B92379B"/>
    <w:rsid w:val="2B979D58"/>
    <w:rsid w:val="2BAAD36C"/>
    <w:rsid w:val="2BB56D1D"/>
    <w:rsid w:val="2BBC9006"/>
    <w:rsid w:val="2BCAD7E8"/>
    <w:rsid w:val="2BD47B92"/>
    <w:rsid w:val="2BD67AAD"/>
    <w:rsid w:val="2BDCD580"/>
    <w:rsid w:val="2BDD28FF"/>
    <w:rsid w:val="2BDECF1F"/>
    <w:rsid w:val="2BE6F867"/>
    <w:rsid w:val="2BEA5B4B"/>
    <w:rsid w:val="2BECD3DD"/>
    <w:rsid w:val="2BF3EC13"/>
    <w:rsid w:val="2C0411A8"/>
    <w:rsid w:val="2C0E77AB"/>
    <w:rsid w:val="2C15D9B7"/>
    <w:rsid w:val="2C235D17"/>
    <w:rsid w:val="2C297B61"/>
    <w:rsid w:val="2C2F4F45"/>
    <w:rsid w:val="2C552A60"/>
    <w:rsid w:val="2C5BB2F4"/>
    <w:rsid w:val="2C6A4586"/>
    <w:rsid w:val="2C88B92B"/>
    <w:rsid w:val="2CA7F1CF"/>
    <w:rsid w:val="2CBBA92E"/>
    <w:rsid w:val="2CC1F941"/>
    <w:rsid w:val="2CCE5E84"/>
    <w:rsid w:val="2CDE3097"/>
    <w:rsid w:val="2CE449B2"/>
    <w:rsid w:val="2CE56094"/>
    <w:rsid w:val="2CEB2741"/>
    <w:rsid w:val="2CEBF9E0"/>
    <w:rsid w:val="2CF349BF"/>
    <w:rsid w:val="2D04AA76"/>
    <w:rsid w:val="2D0A539E"/>
    <w:rsid w:val="2D2C4FC0"/>
    <w:rsid w:val="2D3D01C2"/>
    <w:rsid w:val="2D3EB50E"/>
    <w:rsid w:val="2D3F0CC8"/>
    <w:rsid w:val="2D3F794E"/>
    <w:rsid w:val="2D5245C2"/>
    <w:rsid w:val="2D6A08BD"/>
    <w:rsid w:val="2D6AAD3D"/>
    <w:rsid w:val="2D72B9D4"/>
    <w:rsid w:val="2D78F1BD"/>
    <w:rsid w:val="2D877AAF"/>
    <w:rsid w:val="2D89BFC4"/>
    <w:rsid w:val="2D8EC7F4"/>
    <w:rsid w:val="2D94FD84"/>
    <w:rsid w:val="2D9D718C"/>
    <w:rsid w:val="2DA02E49"/>
    <w:rsid w:val="2DB96A61"/>
    <w:rsid w:val="2DC69C3F"/>
    <w:rsid w:val="2DC7D210"/>
    <w:rsid w:val="2DD3D8AA"/>
    <w:rsid w:val="2DE07E61"/>
    <w:rsid w:val="2DE28945"/>
    <w:rsid w:val="2DEAF087"/>
    <w:rsid w:val="2DF51B07"/>
    <w:rsid w:val="2DF936E9"/>
    <w:rsid w:val="2E039B8E"/>
    <w:rsid w:val="2E05A0E8"/>
    <w:rsid w:val="2E0C356D"/>
    <w:rsid w:val="2E24C479"/>
    <w:rsid w:val="2E2C76B2"/>
    <w:rsid w:val="2E31191A"/>
    <w:rsid w:val="2E3725A4"/>
    <w:rsid w:val="2E4AFE60"/>
    <w:rsid w:val="2E58BC74"/>
    <w:rsid w:val="2E72B6FE"/>
    <w:rsid w:val="2E769272"/>
    <w:rsid w:val="2E8986A7"/>
    <w:rsid w:val="2E979D18"/>
    <w:rsid w:val="2EACBD2E"/>
    <w:rsid w:val="2EB905A3"/>
    <w:rsid w:val="2EF6417A"/>
    <w:rsid w:val="2EFE0530"/>
    <w:rsid w:val="2F5EDB8E"/>
    <w:rsid w:val="2F63E580"/>
    <w:rsid w:val="2F7A5B87"/>
    <w:rsid w:val="2F7DF54F"/>
    <w:rsid w:val="2F8980AD"/>
    <w:rsid w:val="2F8A427C"/>
    <w:rsid w:val="2F93A8EF"/>
    <w:rsid w:val="2F9E70D7"/>
    <w:rsid w:val="2FA54DE9"/>
    <w:rsid w:val="2FAE66F8"/>
    <w:rsid w:val="2FB3EB47"/>
    <w:rsid w:val="2FDDFE29"/>
    <w:rsid w:val="2FEBDA16"/>
    <w:rsid w:val="30256775"/>
    <w:rsid w:val="30549249"/>
    <w:rsid w:val="3056E00C"/>
    <w:rsid w:val="305CF2A8"/>
    <w:rsid w:val="3068F7AA"/>
    <w:rsid w:val="307EB1E7"/>
    <w:rsid w:val="3093F4B5"/>
    <w:rsid w:val="3094B603"/>
    <w:rsid w:val="309ACF82"/>
    <w:rsid w:val="30A56A71"/>
    <w:rsid w:val="30CC7379"/>
    <w:rsid w:val="30D0744F"/>
    <w:rsid w:val="30DEE809"/>
    <w:rsid w:val="30DFCDE8"/>
    <w:rsid w:val="30F5B5F5"/>
    <w:rsid w:val="30F76773"/>
    <w:rsid w:val="30F87235"/>
    <w:rsid w:val="30FAC05A"/>
    <w:rsid w:val="31080D13"/>
    <w:rsid w:val="3113EC63"/>
    <w:rsid w:val="31374230"/>
    <w:rsid w:val="313B24AD"/>
    <w:rsid w:val="313B7EBD"/>
    <w:rsid w:val="3149F1D6"/>
    <w:rsid w:val="314F1A63"/>
    <w:rsid w:val="3152F2CF"/>
    <w:rsid w:val="315807E6"/>
    <w:rsid w:val="3158AD93"/>
    <w:rsid w:val="316F7F26"/>
    <w:rsid w:val="317BDF07"/>
    <w:rsid w:val="317DB88A"/>
    <w:rsid w:val="31B40DBE"/>
    <w:rsid w:val="31B958A0"/>
    <w:rsid w:val="31C1DE04"/>
    <w:rsid w:val="31C1E8B7"/>
    <w:rsid w:val="31CE441D"/>
    <w:rsid w:val="31EA1763"/>
    <w:rsid w:val="31FCD1EC"/>
    <w:rsid w:val="3202D606"/>
    <w:rsid w:val="320C6DB0"/>
    <w:rsid w:val="32154BEF"/>
    <w:rsid w:val="3227EB27"/>
    <w:rsid w:val="322B8483"/>
    <w:rsid w:val="32333EEC"/>
    <w:rsid w:val="323DD0E1"/>
    <w:rsid w:val="32595105"/>
    <w:rsid w:val="326586C7"/>
    <w:rsid w:val="328B4DF8"/>
    <w:rsid w:val="328E6794"/>
    <w:rsid w:val="3290E0C5"/>
    <w:rsid w:val="32981DA0"/>
    <w:rsid w:val="32AFCDEC"/>
    <w:rsid w:val="32B11D72"/>
    <w:rsid w:val="32BA2AA2"/>
    <w:rsid w:val="32C89DF2"/>
    <w:rsid w:val="32C8BC55"/>
    <w:rsid w:val="32CD24EE"/>
    <w:rsid w:val="32CDFB45"/>
    <w:rsid w:val="32EC9CE9"/>
    <w:rsid w:val="330529C5"/>
    <w:rsid w:val="331D008C"/>
    <w:rsid w:val="332D76D1"/>
    <w:rsid w:val="33395EDE"/>
    <w:rsid w:val="334B1F40"/>
    <w:rsid w:val="334D1361"/>
    <w:rsid w:val="33592D7F"/>
    <w:rsid w:val="33643944"/>
    <w:rsid w:val="33808AF3"/>
    <w:rsid w:val="33862B6D"/>
    <w:rsid w:val="339462A0"/>
    <w:rsid w:val="33A03A74"/>
    <w:rsid w:val="33A14025"/>
    <w:rsid w:val="33B45AC5"/>
    <w:rsid w:val="33C27F78"/>
    <w:rsid w:val="33C9BBB3"/>
    <w:rsid w:val="33E422C1"/>
    <w:rsid w:val="33F0A0CF"/>
    <w:rsid w:val="33F31CA8"/>
    <w:rsid w:val="33FFBA23"/>
    <w:rsid w:val="341FFE0D"/>
    <w:rsid w:val="3426D15A"/>
    <w:rsid w:val="342E75BF"/>
    <w:rsid w:val="3439DFCA"/>
    <w:rsid w:val="343F1D0A"/>
    <w:rsid w:val="343FEFEF"/>
    <w:rsid w:val="34495685"/>
    <w:rsid w:val="34591705"/>
    <w:rsid w:val="34595932"/>
    <w:rsid w:val="349853A4"/>
    <w:rsid w:val="34AE95DB"/>
    <w:rsid w:val="34BEB8E7"/>
    <w:rsid w:val="34CE3E26"/>
    <w:rsid w:val="34E2CEE1"/>
    <w:rsid w:val="34E32583"/>
    <w:rsid w:val="34E4B650"/>
    <w:rsid w:val="34EA7B6B"/>
    <w:rsid w:val="34F25303"/>
    <w:rsid w:val="34F50188"/>
    <w:rsid w:val="351AA651"/>
    <w:rsid w:val="3527CA9D"/>
    <w:rsid w:val="35397C3C"/>
    <w:rsid w:val="353ABA7F"/>
    <w:rsid w:val="353D8A0C"/>
    <w:rsid w:val="3542B0C8"/>
    <w:rsid w:val="3544161F"/>
    <w:rsid w:val="3546FB55"/>
    <w:rsid w:val="355306AA"/>
    <w:rsid w:val="35563D71"/>
    <w:rsid w:val="3569DA1D"/>
    <w:rsid w:val="35711692"/>
    <w:rsid w:val="35741EAC"/>
    <w:rsid w:val="357FFA52"/>
    <w:rsid w:val="358A95B5"/>
    <w:rsid w:val="358F9B52"/>
    <w:rsid w:val="35A3E805"/>
    <w:rsid w:val="35B0148A"/>
    <w:rsid w:val="35B29E0E"/>
    <w:rsid w:val="36055203"/>
    <w:rsid w:val="360FB103"/>
    <w:rsid w:val="3611484D"/>
    <w:rsid w:val="3617A8D6"/>
    <w:rsid w:val="362D4942"/>
    <w:rsid w:val="362E83A6"/>
    <w:rsid w:val="36331BFD"/>
    <w:rsid w:val="363D8EB5"/>
    <w:rsid w:val="3654A4C5"/>
    <w:rsid w:val="3657224B"/>
    <w:rsid w:val="3675AA9B"/>
    <w:rsid w:val="367C0B4D"/>
    <w:rsid w:val="368DD228"/>
    <w:rsid w:val="368E19E1"/>
    <w:rsid w:val="369EFF28"/>
    <w:rsid w:val="36A8BB9F"/>
    <w:rsid w:val="36AB76F3"/>
    <w:rsid w:val="36B53E46"/>
    <w:rsid w:val="36BB1BDA"/>
    <w:rsid w:val="36C6C742"/>
    <w:rsid w:val="36D16CF8"/>
    <w:rsid w:val="36D9DFAB"/>
    <w:rsid w:val="36DF2A65"/>
    <w:rsid w:val="36DF3C35"/>
    <w:rsid w:val="36E735BE"/>
    <w:rsid w:val="36F40498"/>
    <w:rsid w:val="36F944BA"/>
    <w:rsid w:val="37110214"/>
    <w:rsid w:val="371A4199"/>
    <w:rsid w:val="37227E60"/>
    <w:rsid w:val="372DC429"/>
    <w:rsid w:val="373FB39E"/>
    <w:rsid w:val="37494665"/>
    <w:rsid w:val="374FBF15"/>
    <w:rsid w:val="37528F6E"/>
    <w:rsid w:val="375D15CE"/>
    <w:rsid w:val="37628511"/>
    <w:rsid w:val="37865998"/>
    <w:rsid w:val="37B3BCD9"/>
    <w:rsid w:val="37BE1E91"/>
    <w:rsid w:val="37CC7A9E"/>
    <w:rsid w:val="37CFD231"/>
    <w:rsid w:val="37DAE626"/>
    <w:rsid w:val="37E08919"/>
    <w:rsid w:val="37E5C4C9"/>
    <w:rsid w:val="3810BBBB"/>
    <w:rsid w:val="38174585"/>
    <w:rsid w:val="3821B51F"/>
    <w:rsid w:val="382303F4"/>
    <w:rsid w:val="3826B09C"/>
    <w:rsid w:val="382E2333"/>
    <w:rsid w:val="383830D5"/>
    <w:rsid w:val="38384751"/>
    <w:rsid w:val="384E9373"/>
    <w:rsid w:val="38566949"/>
    <w:rsid w:val="3862528C"/>
    <w:rsid w:val="38668602"/>
    <w:rsid w:val="386D9FCD"/>
    <w:rsid w:val="387139FC"/>
    <w:rsid w:val="38840085"/>
    <w:rsid w:val="389BBF2C"/>
    <w:rsid w:val="389DF3E0"/>
    <w:rsid w:val="38A22888"/>
    <w:rsid w:val="38A2FF4A"/>
    <w:rsid w:val="38BA27AD"/>
    <w:rsid w:val="38BDA505"/>
    <w:rsid w:val="38BEBBB5"/>
    <w:rsid w:val="38C02C67"/>
    <w:rsid w:val="38C36CC9"/>
    <w:rsid w:val="38C8C98B"/>
    <w:rsid w:val="38C9C47E"/>
    <w:rsid w:val="38F63D78"/>
    <w:rsid w:val="38FCF02E"/>
    <w:rsid w:val="3902D9A3"/>
    <w:rsid w:val="390CBD3A"/>
    <w:rsid w:val="391D22F8"/>
    <w:rsid w:val="391DD31C"/>
    <w:rsid w:val="392BC1EE"/>
    <w:rsid w:val="393364A4"/>
    <w:rsid w:val="393AF44D"/>
    <w:rsid w:val="39692BA7"/>
    <w:rsid w:val="3971FDEF"/>
    <w:rsid w:val="3974FAF4"/>
    <w:rsid w:val="398631D4"/>
    <w:rsid w:val="398980D0"/>
    <w:rsid w:val="398FB502"/>
    <w:rsid w:val="39906DAF"/>
    <w:rsid w:val="399536FE"/>
    <w:rsid w:val="399C2AF5"/>
    <w:rsid w:val="39CCF824"/>
    <w:rsid w:val="39D1E5D9"/>
    <w:rsid w:val="39EAD6E9"/>
    <w:rsid w:val="39EEB57B"/>
    <w:rsid w:val="39FD5711"/>
    <w:rsid w:val="3A0AD962"/>
    <w:rsid w:val="3A170560"/>
    <w:rsid w:val="3A17344F"/>
    <w:rsid w:val="3A1CD532"/>
    <w:rsid w:val="3A29BCF3"/>
    <w:rsid w:val="3A398E06"/>
    <w:rsid w:val="3A3E99B8"/>
    <w:rsid w:val="3A4877B2"/>
    <w:rsid w:val="3A4E5293"/>
    <w:rsid w:val="3A4EAA54"/>
    <w:rsid w:val="3A500BBD"/>
    <w:rsid w:val="3A6E92E5"/>
    <w:rsid w:val="3A7590B4"/>
    <w:rsid w:val="3A79A5C1"/>
    <w:rsid w:val="3A8A2225"/>
    <w:rsid w:val="3A8EC30D"/>
    <w:rsid w:val="3A9E2235"/>
    <w:rsid w:val="3A9F4F2A"/>
    <w:rsid w:val="3AA00924"/>
    <w:rsid w:val="3AA55C19"/>
    <w:rsid w:val="3AC3AD74"/>
    <w:rsid w:val="3ACD6D81"/>
    <w:rsid w:val="3ACE9A33"/>
    <w:rsid w:val="3AF59264"/>
    <w:rsid w:val="3AF92E84"/>
    <w:rsid w:val="3AF99A0E"/>
    <w:rsid w:val="3AFDF32A"/>
    <w:rsid w:val="3B00DBD5"/>
    <w:rsid w:val="3B06723D"/>
    <w:rsid w:val="3B07FAF4"/>
    <w:rsid w:val="3B151E59"/>
    <w:rsid w:val="3B2324EE"/>
    <w:rsid w:val="3B2D34D0"/>
    <w:rsid w:val="3B45BAC5"/>
    <w:rsid w:val="3B465BD3"/>
    <w:rsid w:val="3B72290B"/>
    <w:rsid w:val="3B737CB1"/>
    <w:rsid w:val="3B7C5C02"/>
    <w:rsid w:val="3BA056B0"/>
    <w:rsid w:val="3BA4EE8F"/>
    <w:rsid w:val="3BA6DC64"/>
    <w:rsid w:val="3BB72C15"/>
    <w:rsid w:val="3BB843B1"/>
    <w:rsid w:val="3BD5A517"/>
    <w:rsid w:val="3BDB1ACA"/>
    <w:rsid w:val="3BE28594"/>
    <w:rsid w:val="3BEDBF3B"/>
    <w:rsid w:val="3BF29ACA"/>
    <w:rsid w:val="3C033035"/>
    <w:rsid w:val="3C094B4E"/>
    <w:rsid w:val="3C14DB51"/>
    <w:rsid w:val="3C19C75C"/>
    <w:rsid w:val="3C2B792E"/>
    <w:rsid w:val="3C31B7DA"/>
    <w:rsid w:val="3C3D1651"/>
    <w:rsid w:val="3C451646"/>
    <w:rsid w:val="3C4E66F5"/>
    <w:rsid w:val="3C53542A"/>
    <w:rsid w:val="3C546D0C"/>
    <w:rsid w:val="3C648982"/>
    <w:rsid w:val="3C7133B0"/>
    <w:rsid w:val="3C74E9C7"/>
    <w:rsid w:val="3C75C4A1"/>
    <w:rsid w:val="3C81C096"/>
    <w:rsid w:val="3C90D3AD"/>
    <w:rsid w:val="3C9F27F7"/>
    <w:rsid w:val="3CA28F35"/>
    <w:rsid w:val="3CB79ADE"/>
    <w:rsid w:val="3CB7D29E"/>
    <w:rsid w:val="3CBF6979"/>
    <w:rsid w:val="3CCB469B"/>
    <w:rsid w:val="3CD860A5"/>
    <w:rsid w:val="3CDEBD2A"/>
    <w:rsid w:val="3CE07DE1"/>
    <w:rsid w:val="3CE676F1"/>
    <w:rsid w:val="3CFA5A4C"/>
    <w:rsid w:val="3CFC3047"/>
    <w:rsid w:val="3CFED76F"/>
    <w:rsid w:val="3D0B257D"/>
    <w:rsid w:val="3D10D45F"/>
    <w:rsid w:val="3D17D1FA"/>
    <w:rsid w:val="3D18B5CB"/>
    <w:rsid w:val="3D21B7D9"/>
    <w:rsid w:val="3D22371D"/>
    <w:rsid w:val="3D473C25"/>
    <w:rsid w:val="3D563471"/>
    <w:rsid w:val="3D5E54CC"/>
    <w:rsid w:val="3D67BE89"/>
    <w:rsid w:val="3D70ADC2"/>
    <w:rsid w:val="3D854A73"/>
    <w:rsid w:val="3D876191"/>
    <w:rsid w:val="3D99FEEC"/>
    <w:rsid w:val="3D9BF87F"/>
    <w:rsid w:val="3DBEDE88"/>
    <w:rsid w:val="3DC3E8DA"/>
    <w:rsid w:val="3DC45E4F"/>
    <w:rsid w:val="3DCE3A94"/>
    <w:rsid w:val="3DF9A899"/>
    <w:rsid w:val="3DFF21FC"/>
    <w:rsid w:val="3E154E8F"/>
    <w:rsid w:val="3E194478"/>
    <w:rsid w:val="3E1F67DA"/>
    <w:rsid w:val="3E26A7D8"/>
    <w:rsid w:val="3E2AB476"/>
    <w:rsid w:val="3E5CC042"/>
    <w:rsid w:val="3E603DD2"/>
    <w:rsid w:val="3E812A89"/>
    <w:rsid w:val="3E818162"/>
    <w:rsid w:val="3E874E4F"/>
    <w:rsid w:val="3EA69A35"/>
    <w:rsid w:val="3EB5E5AD"/>
    <w:rsid w:val="3EBB4E89"/>
    <w:rsid w:val="3EC7E3F7"/>
    <w:rsid w:val="3ECEAC03"/>
    <w:rsid w:val="3ED411AA"/>
    <w:rsid w:val="3EDD04A1"/>
    <w:rsid w:val="3EE72E80"/>
    <w:rsid w:val="3EF227EC"/>
    <w:rsid w:val="3EF39A1B"/>
    <w:rsid w:val="3EF41A10"/>
    <w:rsid w:val="3F0042E2"/>
    <w:rsid w:val="3F053D3B"/>
    <w:rsid w:val="3F087B73"/>
    <w:rsid w:val="3F3E2750"/>
    <w:rsid w:val="3F473DD6"/>
    <w:rsid w:val="3F697151"/>
    <w:rsid w:val="3F76B240"/>
    <w:rsid w:val="3F795FAC"/>
    <w:rsid w:val="3F81EC99"/>
    <w:rsid w:val="3F93CAE7"/>
    <w:rsid w:val="3FB12C8F"/>
    <w:rsid w:val="3FB140C1"/>
    <w:rsid w:val="3FC16A73"/>
    <w:rsid w:val="3FCD6F90"/>
    <w:rsid w:val="3FE3534D"/>
    <w:rsid w:val="400967A4"/>
    <w:rsid w:val="4012DC3D"/>
    <w:rsid w:val="40143527"/>
    <w:rsid w:val="401A83A4"/>
    <w:rsid w:val="401E3C99"/>
    <w:rsid w:val="401E59EF"/>
    <w:rsid w:val="402450DA"/>
    <w:rsid w:val="40311EC7"/>
    <w:rsid w:val="40338220"/>
    <w:rsid w:val="40345D0F"/>
    <w:rsid w:val="4060F654"/>
    <w:rsid w:val="4063F9C2"/>
    <w:rsid w:val="4069ED0D"/>
    <w:rsid w:val="407983A5"/>
    <w:rsid w:val="4081AA1F"/>
    <w:rsid w:val="4086F354"/>
    <w:rsid w:val="40A04BD2"/>
    <w:rsid w:val="40A43774"/>
    <w:rsid w:val="40A5A950"/>
    <w:rsid w:val="40A619BB"/>
    <w:rsid w:val="40AB0C97"/>
    <w:rsid w:val="40B02AE7"/>
    <w:rsid w:val="40BAFB9E"/>
    <w:rsid w:val="40CD03BB"/>
    <w:rsid w:val="40D0AE16"/>
    <w:rsid w:val="40D56F17"/>
    <w:rsid w:val="40D6B792"/>
    <w:rsid w:val="4117F210"/>
    <w:rsid w:val="41202868"/>
    <w:rsid w:val="4122DF91"/>
    <w:rsid w:val="412A8CDA"/>
    <w:rsid w:val="412E4AEE"/>
    <w:rsid w:val="412E5C14"/>
    <w:rsid w:val="41403CB3"/>
    <w:rsid w:val="41415916"/>
    <w:rsid w:val="4147105F"/>
    <w:rsid w:val="41542C67"/>
    <w:rsid w:val="4156A933"/>
    <w:rsid w:val="415796D3"/>
    <w:rsid w:val="416331B7"/>
    <w:rsid w:val="416AB4D3"/>
    <w:rsid w:val="416CAC3B"/>
    <w:rsid w:val="4192B65F"/>
    <w:rsid w:val="419452FC"/>
    <w:rsid w:val="41973CE5"/>
    <w:rsid w:val="4197CCDB"/>
    <w:rsid w:val="41A03B3E"/>
    <w:rsid w:val="41AF3253"/>
    <w:rsid w:val="41B97019"/>
    <w:rsid w:val="41BE798E"/>
    <w:rsid w:val="41C8B04F"/>
    <w:rsid w:val="41C8DAF1"/>
    <w:rsid w:val="41C9291D"/>
    <w:rsid w:val="41E89944"/>
    <w:rsid w:val="41FA3BCD"/>
    <w:rsid w:val="41FD7CA9"/>
    <w:rsid w:val="41FDA0A0"/>
    <w:rsid w:val="4205C7D8"/>
    <w:rsid w:val="42064760"/>
    <w:rsid w:val="421BA86D"/>
    <w:rsid w:val="422D1A9D"/>
    <w:rsid w:val="424F6AFE"/>
    <w:rsid w:val="4256D5FB"/>
    <w:rsid w:val="4259815E"/>
    <w:rsid w:val="426E1F2D"/>
    <w:rsid w:val="427FF6A2"/>
    <w:rsid w:val="4289C6C6"/>
    <w:rsid w:val="42927661"/>
    <w:rsid w:val="429DF543"/>
    <w:rsid w:val="429FC7EB"/>
    <w:rsid w:val="42A2C53A"/>
    <w:rsid w:val="42A7B67F"/>
    <w:rsid w:val="42BAE3B5"/>
    <w:rsid w:val="42C27A89"/>
    <w:rsid w:val="42D05C06"/>
    <w:rsid w:val="42D50A03"/>
    <w:rsid w:val="42FBA5E1"/>
    <w:rsid w:val="42FD1E7B"/>
    <w:rsid w:val="430D8DEF"/>
    <w:rsid w:val="431848D6"/>
    <w:rsid w:val="4319CA4F"/>
    <w:rsid w:val="431A7993"/>
    <w:rsid w:val="4332A27B"/>
    <w:rsid w:val="43685CB1"/>
    <w:rsid w:val="4374BEC1"/>
    <w:rsid w:val="437E0133"/>
    <w:rsid w:val="43911DD2"/>
    <w:rsid w:val="4395DD02"/>
    <w:rsid w:val="439693C5"/>
    <w:rsid w:val="439A711E"/>
    <w:rsid w:val="439A87C2"/>
    <w:rsid w:val="439F526B"/>
    <w:rsid w:val="43A918B2"/>
    <w:rsid w:val="43B51234"/>
    <w:rsid w:val="43B8892D"/>
    <w:rsid w:val="43B9D539"/>
    <w:rsid w:val="43CE10D8"/>
    <w:rsid w:val="43D8893B"/>
    <w:rsid w:val="43E69384"/>
    <w:rsid w:val="43F9CE4B"/>
    <w:rsid w:val="4400F045"/>
    <w:rsid w:val="4437092D"/>
    <w:rsid w:val="4443D009"/>
    <w:rsid w:val="444E7FA2"/>
    <w:rsid w:val="4453E2A1"/>
    <w:rsid w:val="445A99F1"/>
    <w:rsid w:val="4472D648"/>
    <w:rsid w:val="44764F9F"/>
    <w:rsid w:val="447E397D"/>
    <w:rsid w:val="448DDB91"/>
    <w:rsid w:val="4492BE1F"/>
    <w:rsid w:val="449EDBC6"/>
    <w:rsid w:val="44A3A8B0"/>
    <w:rsid w:val="44AAE09C"/>
    <w:rsid w:val="44ACF38B"/>
    <w:rsid w:val="44BBB6CB"/>
    <w:rsid w:val="44BC43D2"/>
    <w:rsid w:val="44BC5986"/>
    <w:rsid w:val="44C8E194"/>
    <w:rsid w:val="44CEE712"/>
    <w:rsid w:val="44D04BCD"/>
    <w:rsid w:val="44D7AC8F"/>
    <w:rsid w:val="44FCF9E5"/>
    <w:rsid w:val="450688EE"/>
    <w:rsid w:val="451109D4"/>
    <w:rsid w:val="45290335"/>
    <w:rsid w:val="452D77EE"/>
    <w:rsid w:val="4533ED8F"/>
    <w:rsid w:val="4535ABD0"/>
    <w:rsid w:val="4545D76F"/>
    <w:rsid w:val="454EC418"/>
    <w:rsid w:val="455DC977"/>
    <w:rsid w:val="456ACDD1"/>
    <w:rsid w:val="456C1526"/>
    <w:rsid w:val="456F5516"/>
    <w:rsid w:val="457A451A"/>
    <w:rsid w:val="458E04E9"/>
    <w:rsid w:val="45950ED8"/>
    <w:rsid w:val="459EE9EA"/>
    <w:rsid w:val="45AAF12E"/>
    <w:rsid w:val="45B2F530"/>
    <w:rsid w:val="45B3D57C"/>
    <w:rsid w:val="45BBB0F2"/>
    <w:rsid w:val="45BD126C"/>
    <w:rsid w:val="45C65C42"/>
    <w:rsid w:val="45EBFEEC"/>
    <w:rsid w:val="45F0969B"/>
    <w:rsid w:val="45F0BB11"/>
    <w:rsid w:val="460D0A83"/>
    <w:rsid w:val="460DE735"/>
    <w:rsid w:val="461949A8"/>
    <w:rsid w:val="461AAF6A"/>
    <w:rsid w:val="46202D42"/>
    <w:rsid w:val="46234168"/>
    <w:rsid w:val="4631F70A"/>
    <w:rsid w:val="46321DD7"/>
    <w:rsid w:val="4648DA0D"/>
    <w:rsid w:val="464A0459"/>
    <w:rsid w:val="467EE2DE"/>
    <w:rsid w:val="4694141E"/>
    <w:rsid w:val="46A7E780"/>
    <w:rsid w:val="46B0C5C6"/>
    <w:rsid w:val="46BAA696"/>
    <w:rsid w:val="46BBE9B9"/>
    <w:rsid w:val="46C2091D"/>
    <w:rsid w:val="46C40F41"/>
    <w:rsid w:val="46C6BC9E"/>
    <w:rsid w:val="46C6E964"/>
    <w:rsid w:val="46CBEB9B"/>
    <w:rsid w:val="46D5BCBA"/>
    <w:rsid w:val="46D7A73C"/>
    <w:rsid w:val="46E5213E"/>
    <w:rsid w:val="46F43BC0"/>
    <w:rsid w:val="46F7A92A"/>
    <w:rsid w:val="47075DB2"/>
    <w:rsid w:val="4714C453"/>
    <w:rsid w:val="471765C1"/>
    <w:rsid w:val="47209DFE"/>
    <w:rsid w:val="472B27C2"/>
    <w:rsid w:val="472BD8B0"/>
    <w:rsid w:val="4733EAE0"/>
    <w:rsid w:val="4737F329"/>
    <w:rsid w:val="474CE8F7"/>
    <w:rsid w:val="474ED979"/>
    <w:rsid w:val="4758ABD3"/>
    <w:rsid w:val="475AC41D"/>
    <w:rsid w:val="475D2A3A"/>
    <w:rsid w:val="477350C6"/>
    <w:rsid w:val="4773C8B1"/>
    <w:rsid w:val="4777C9E1"/>
    <w:rsid w:val="478D761A"/>
    <w:rsid w:val="47B8A207"/>
    <w:rsid w:val="47C0D375"/>
    <w:rsid w:val="47C852C0"/>
    <w:rsid w:val="47E6617F"/>
    <w:rsid w:val="47E8F460"/>
    <w:rsid w:val="47FC4056"/>
    <w:rsid w:val="47FD5F79"/>
    <w:rsid w:val="47FE89ED"/>
    <w:rsid w:val="47FE9076"/>
    <w:rsid w:val="4801103A"/>
    <w:rsid w:val="4813CA7B"/>
    <w:rsid w:val="4814AFAD"/>
    <w:rsid w:val="48371FC1"/>
    <w:rsid w:val="48428A3B"/>
    <w:rsid w:val="485B5E05"/>
    <w:rsid w:val="48604B13"/>
    <w:rsid w:val="48607857"/>
    <w:rsid w:val="487DF149"/>
    <w:rsid w:val="487E762D"/>
    <w:rsid w:val="487F1054"/>
    <w:rsid w:val="4883E520"/>
    <w:rsid w:val="48889277"/>
    <w:rsid w:val="48927646"/>
    <w:rsid w:val="4893C9A9"/>
    <w:rsid w:val="48A65DFD"/>
    <w:rsid w:val="48C07F7C"/>
    <w:rsid w:val="48D24B2B"/>
    <w:rsid w:val="48E874E4"/>
    <w:rsid w:val="48F4A906"/>
    <w:rsid w:val="48FE0DC1"/>
    <w:rsid w:val="48FF7138"/>
    <w:rsid w:val="4906E599"/>
    <w:rsid w:val="490FB520"/>
    <w:rsid w:val="492A22C4"/>
    <w:rsid w:val="49324E78"/>
    <w:rsid w:val="493538A0"/>
    <w:rsid w:val="494FADF9"/>
    <w:rsid w:val="495AC682"/>
    <w:rsid w:val="49666A63"/>
    <w:rsid w:val="496943A3"/>
    <w:rsid w:val="498A60B6"/>
    <w:rsid w:val="49A3A3E0"/>
    <w:rsid w:val="49A797E1"/>
    <w:rsid w:val="49B3CC56"/>
    <w:rsid w:val="49B9BD22"/>
    <w:rsid w:val="49D6EFFA"/>
    <w:rsid w:val="49DBF735"/>
    <w:rsid w:val="49E22D14"/>
    <w:rsid w:val="49E41B6A"/>
    <w:rsid w:val="49F1DDD1"/>
    <w:rsid w:val="49F27F73"/>
    <w:rsid w:val="49F7D6C9"/>
    <w:rsid w:val="49F933C0"/>
    <w:rsid w:val="49F93EBB"/>
    <w:rsid w:val="4A035BC4"/>
    <w:rsid w:val="4A0A22F7"/>
    <w:rsid w:val="4A0EC17D"/>
    <w:rsid w:val="4A136BDF"/>
    <w:rsid w:val="4A1E2397"/>
    <w:rsid w:val="4A22BAB3"/>
    <w:rsid w:val="4A285D76"/>
    <w:rsid w:val="4A56BD3A"/>
    <w:rsid w:val="4A5866DF"/>
    <w:rsid w:val="4A5BA940"/>
    <w:rsid w:val="4A73C4F2"/>
    <w:rsid w:val="4A794E29"/>
    <w:rsid w:val="4A7EFE81"/>
    <w:rsid w:val="4A8BD34D"/>
    <w:rsid w:val="4A8CB9BA"/>
    <w:rsid w:val="4A8CD954"/>
    <w:rsid w:val="4A90A47A"/>
    <w:rsid w:val="4A92C76B"/>
    <w:rsid w:val="4A9FA8D7"/>
    <w:rsid w:val="4AC672C1"/>
    <w:rsid w:val="4AC8D51A"/>
    <w:rsid w:val="4ACF2C82"/>
    <w:rsid w:val="4AF0D6C8"/>
    <w:rsid w:val="4AF72EEA"/>
    <w:rsid w:val="4B00A275"/>
    <w:rsid w:val="4B02B04C"/>
    <w:rsid w:val="4B061D9B"/>
    <w:rsid w:val="4B0B1CAD"/>
    <w:rsid w:val="4B0EC337"/>
    <w:rsid w:val="4B160D44"/>
    <w:rsid w:val="4B1C047A"/>
    <w:rsid w:val="4B1D2792"/>
    <w:rsid w:val="4B214233"/>
    <w:rsid w:val="4B31F10F"/>
    <w:rsid w:val="4B42D049"/>
    <w:rsid w:val="4B4AB22E"/>
    <w:rsid w:val="4B4BD3E3"/>
    <w:rsid w:val="4B7F1C57"/>
    <w:rsid w:val="4B9F728E"/>
    <w:rsid w:val="4BAF16F6"/>
    <w:rsid w:val="4BB6F0CB"/>
    <w:rsid w:val="4BBF0CDA"/>
    <w:rsid w:val="4BBF85BE"/>
    <w:rsid w:val="4BC4684B"/>
    <w:rsid w:val="4BDCB11C"/>
    <w:rsid w:val="4BE7FF3B"/>
    <w:rsid w:val="4BF661D4"/>
    <w:rsid w:val="4BFC420D"/>
    <w:rsid w:val="4C00D210"/>
    <w:rsid w:val="4C2FD201"/>
    <w:rsid w:val="4C365E92"/>
    <w:rsid w:val="4C3724DF"/>
    <w:rsid w:val="4C3A4D14"/>
    <w:rsid w:val="4C54753D"/>
    <w:rsid w:val="4C655F63"/>
    <w:rsid w:val="4C678471"/>
    <w:rsid w:val="4C7CD68B"/>
    <w:rsid w:val="4C93DC91"/>
    <w:rsid w:val="4C953817"/>
    <w:rsid w:val="4C9747AA"/>
    <w:rsid w:val="4C99DF49"/>
    <w:rsid w:val="4CA233A8"/>
    <w:rsid w:val="4CAA8AB9"/>
    <w:rsid w:val="4CE585F8"/>
    <w:rsid w:val="4CFCBD0A"/>
    <w:rsid w:val="4D1A52CE"/>
    <w:rsid w:val="4D27055F"/>
    <w:rsid w:val="4D294815"/>
    <w:rsid w:val="4D3B9F41"/>
    <w:rsid w:val="4D405C12"/>
    <w:rsid w:val="4D45B63F"/>
    <w:rsid w:val="4D463AE0"/>
    <w:rsid w:val="4D4EFA68"/>
    <w:rsid w:val="4D5BBA89"/>
    <w:rsid w:val="4D6F0F6B"/>
    <w:rsid w:val="4D7AF7E8"/>
    <w:rsid w:val="4D80141E"/>
    <w:rsid w:val="4D92817F"/>
    <w:rsid w:val="4D9E1897"/>
    <w:rsid w:val="4D9ED5B5"/>
    <w:rsid w:val="4DA30EF7"/>
    <w:rsid w:val="4DB405B8"/>
    <w:rsid w:val="4DB942E5"/>
    <w:rsid w:val="4DBCB122"/>
    <w:rsid w:val="4DBE3571"/>
    <w:rsid w:val="4DBFD14D"/>
    <w:rsid w:val="4DC3749C"/>
    <w:rsid w:val="4DD2AFBE"/>
    <w:rsid w:val="4DD843FD"/>
    <w:rsid w:val="4DD96ADE"/>
    <w:rsid w:val="4DDD73D7"/>
    <w:rsid w:val="4DE481F9"/>
    <w:rsid w:val="4DE63ADF"/>
    <w:rsid w:val="4DED0695"/>
    <w:rsid w:val="4DED1873"/>
    <w:rsid w:val="4E007C47"/>
    <w:rsid w:val="4E0330C9"/>
    <w:rsid w:val="4E065CFC"/>
    <w:rsid w:val="4E0A4BB8"/>
    <w:rsid w:val="4E1E1EDA"/>
    <w:rsid w:val="4E1E8C19"/>
    <w:rsid w:val="4E480ABD"/>
    <w:rsid w:val="4E4A3A50"/>
    <w:rsid w:val="4E4A80FE"/>
    <w:rsid w:val="4E4F63A2"/>
    <w:rsid w:val="4E65F11C"/>
    <w:rsid w:val="4E663379"/>
    <w:rsid w:val="4E86F00B"/>
    <w:rsid w:val="4EB2138A"/>
    <w:rsid w:val="4EB30BE3"/>
    <w:rsid w:val="4EB4016A"/>
    <w:rsid w:val="4EC6D3CA"/>
    <w:rsid w:val="4EC6FD37"/>
    <w:rsid w:val="4EDA228E"/>
    <w:rsid w:val="4EE8591C"/>
    <w:rsid w:val="4EEF1840"/>
    <w:rsid w:val="4EF73875"/>
    <w:rsid w:val="4F00B37E"/>
    <w:rsid w:val="4F1581D7"/>
    <w:rsid w:val="4F1FFB8C"/>
    <w:rsid w:val="4F2BAE30"/>
    <w:rsid w:val="4F4032A1"/>
    <w:rsid w:val="4F46499E"/>
    <w:rsid w:val="4F4ADDB1"/>
    <w:rsid w:val="4F58CC1F"/>
    <w:rsid w:val="4F60F58C"/>
    <w:rsid w:val="4F66B48A"/>
    <w:rsid w:val="4F714B56"/>
    <w:rsid w:val="4F720FCF"/>
    <w:rsid w:val="4F77AA27"/>
    <w:rsid w:val="4F843A9E"/>
    <w:rsid w:val="4F85F029"/>
    <w:rsid w:val="4F8E118F"/>
    <w:rsid w:val="4F8FCB9F"/>
    <w:rsid w:val="4F930B8C"/>
    <w:rsid w:val="4F96D519"/>
    <w:rsid w:val="4F98C8CF"/>
    <w:rsid w:val="4F9E6E61"/>
    <w:rsid w:val="4FA6C2C8"/>
    <w:rsid w:val="4FBDCEAF"/>
    <w:rsid w:val="4FC2A06D"/>
    <w:rsid w:val="4FDC20E3"/>
    <w:rsid w:val="4FE3D7CA"/>
    <w:rsid w:val="5005535D"/>
    <w:rsid w:val="5007EB68"/>
    <w:rsid w:val="502FD153"/>
    <w:rsid w:val="5032CFEB"/>
    <w:rsid w:val="50418308"/>
    <w:rsid w:val="5045AF87"/>
    <w:rsid w:val="505202F0"/>
    <w:rsid w:val="506219EF"/>
    <w:rsid w:val="50707959"/>
    <w:rsid w:val="5072C6E5"/>
    <w:rsid w:val="507D7106"/>
    <w:rsid w:val="509CE5F1"/>
    <w:rsid w:val="50AD9507"/>
    <w:rsid w:val="50AF9901"/>
    <w:rsid w:val="50B304A7"/>
    <w:rsid w:val="50CBAE0D"/>
    <w:rsid w:val="50DDB1D5"/>
    <w:rsid w:val="50DE8672"/>
    <w:rsid w:val="50EC85E1"/>
    <w:rsid w:val="50EDC3F0"/>
    <w:rsid w:val="50EF4F6B"/>
    <w:rsid w:val="50FE90C4"/>
    <w:rsid w:val="51099176"/>
    <w:rsid w:val="511AE417"/>
    <w:rsid w:val="51361D01"/>
    <w:rsid w:val="513FAB13"/>
    <w:rsid w:val="515093A5"/>
    <w:rsid w:val="51571EE1"/>
    <w:rsid w:val="515A306D"/>
    <w:rsid w:val="515A4FF8"/>
    <w:rsid w:val="516530BD"/>
    <w:rsid w:val="516B7AFD"/>
    <w:rsid w:val="516F780F"/>
    <w:rsid w:val="517BBF4C"/>
    <w:rsid w:val="5184D5FC"/>
    <w:rsid w:val="518A1E60"/>
    <w:rsid w:val="518AC9FE"/>
    <w:rsid w:val="5198CB86"/>
    <w:rsid w:val="519AC8F6"/>
    <w:rsid w:val="51A00872"/>
    <w:rsid w:val="51A1DA07"/>
    <w:rsid w:val="51A7DF3D"/>
    <w:rsid w:val="51BC9CDE"/>
    <w:rsid w:val="51C6A430"/>
    <w:rsid w:val="51C85475"/>
    <w:rsid w:val="51E1716D"/>
    <w:rsid w:val="51F67973"/>
    <w:rsid w:val="51F8DB63"/>
    <w:rsid w:val="52158EA6"/>
    <w:rsid w:val="521F15EF"/>
    <w:rsid w:val="522D8AB2"/>
    <w:rsid w:val="52497F53"/>
    <w:rsid w:val="52585FE1"/>
    <w:rsid w:val="525DF30E"/>
    <w:rsid w:val="526CDF41"/>
    <w:rsid w:val="5270A573"/>
    <w:rsid w:val="527830FA"/>
    <w:rsid w:val="52810A52"/>
    <w:rsid w:val="52A5FCC4"/>
    <w:rsid w:val="52B71083"/>
    <w:rsid w:val="52D47FED"/>
    <w:rsid w:val="52E7A040"/>
    <w:rsid w:val="52F12B99"/>
    <w:rsid w:val="52F9ADF9"/>
    <w:rsid w:val="52FD9279"/>
    <w:rsid w:val="530195F3"/>
    <w:rsid w:val="530BE5E4"/>
    <w:rsid w:val="530D6451"/>
    <w:rsid w:val="5321347A"/>
    <w:rsid w:val="5327EF76"/>
    <w:rsid w:val="533A6692"/>
    <w:rsid w:val="535F3AB2"/>
    <w:rsid w:val="536D5CCE"/>
    <w:rsid w:val="536ED387"/>
    <w:rsid w:val="53769FB4"/>
    <w:rsid w:val="5384652C"/>
    <w:rsid w:val="5391005E"/>
    <w:rsid w:val="539DE707"/>
    <w:rsid w:val="53ACF746"/>
    <w:rsid w:val="53AEC4E3"/>
    <w:rsid w:val="53BAEF5F"/>
    <w:rsid w:val="53C96981"/>
    <w:rsid w:val="53CA896B"/>
    <w:rsid w:val="53CAE4BC"/>
    <w:rsid w:val="53CBAA32"/>
    <w:rsid w:val="53EAD344"/>
    <w:rsid w:val="53FC7F86"/>
    <w:rsid w:val="53FCBF6B"/>
    <w:rsid w:val="5400F25C"/>
    <w:rsid w:val="5403985A"/>
    <w:rsid w:val="5405B99D"/>
    <w:rsid w:val="540A1DFB"/>
    <w:rsid w:val="5423367A"/>
    <w:rsid w:val="542D75A7"/>
    <w:rsid w:val="545C43E8"/>
    <w:rsid w:val="54620F2E"/>
    <w:rsid w:val="54701444"/>
    <w:rsid w:val="54713968"/>
    <w:rsid w:val="547620F1"/>
    <w:rsid w:val="5479A7A6"/>
    <w:rsid w:val="54833755"/>
    <w:rsid w:val="548CDA54"/>
    <w:rsid w:val="54B3B25A"/>
    <w:rsid w:val="54B5D681"/>
    <w:rsid w:val="54C86D56"/>
    <w:rsid w:val="54CB5ABE"/>
    <w:rsid w:val="54DB9442"/>
    <w:rsid w:val="54E00635"/>
    <w:rsid w:val="54EE9B5D"/>
    <w:rsid w:val="54EFFB4D"/>
    <w:rsid w:val="54F06A45"/>
    <w:rsid w:val="54F13598"/>
    <w:rsid w:val="550435A8"/>
    <w:rsid w:val="5508520C"/>
    <w:rsid w:val="55151BC3"/>
    <w:rsid w:val="55238F05"/>
    <w:rsid w:val="55465C88"/>
    <w:rsid w:val="555AD214"/>
    <w:rsid w:val="557F1E70"/>
    <w:rsid w:val="55879A2C"/>
    <w:rsid w:val="559FE4F3"/>
    <w:rsid w:val="55AD42CB"/>
    <w:rsid w:val="55B69BDF"/>
    <w:rsid w:val="55B74ED9"/>
    <w:rsid w:val="55BF45DF"/>
    <w:rsid w:val="55C6D512"/>
    <w:rsid w:val="55C9EEE1"/>
    <w:rsid w:val="55DC9A27"/>
    <w:rsid w:val="55DD3230"/>
    <w:rsid w:val="55ED0421"/>
    <w:rsid w:val="55F71356"/>
    <w:rsid w:val="55FCF6DA"/>
    <w:rsid w:val="560402FF"/>
    <w:rsid w:val="561F0A10"/>
    <w:rsid w:val="562A5670"/>
    <w:rsid w:val="562C5BA6"/>
    <w:rsid w:val="562FA17C"/>
    <w:rsid w:val="563BC546"/>
    <w:rsid w:val="563E3B76"/>
    <w:rsid w:val="56437252"/>
    <w:rsid w:val="56637078"/>
    <w:rsid w:val="56641660"/>
    <w:rsid w:val="5666688E"/>
    <w:rsid w:val="5669363A"/>
    <w:rsid w:val="56719BA3"/>
    <w:rsid w:val="568696B9"/>
    <w:rsid w:val="568B5712"/>
    <w:rsid w:val="568E4BE6"/>
    <w:rsid w:val="569A3551"/>
    <w:rsid w:val="56A1212D"/>
    <w:rsid w:val="56BAFC15"/>
    <w:rsid w:val="56BCBA8D"/>
    <w:rsid w:val="56FE4A59"/>
    <w:rsid w:val="56FF5AB7"/>
    <w:rsid w:val="57004ED9"/>
    <w:rsid w:val="5702B56D"/>
    <w:rsid w:val="570B58AE"/>
    <w:rsid w:val="57150B1D"/>
    <w:rsid w:val="572358D3"/>
    <w:rsid w:val="572BEE4B"/>
    <w:rsid w:val="57300C51"/>
    <w:rsid w:val="5735A2EA"/>
    <w:rsid w:val="5739A05E"/>
    <w:rsid w:val="573E8722"/>
    <w:rsid w:val="5760281B"/>
    <w:rsid w:val="5768A37F"/>
    <w:rsid w:val="57742F47"/>
    <w:rsid w:val="5777F565"/>
    <w:rsid w:val="577F9473"/>
    <w:rsid w:val="578C5AF9"/>
    <w:rsid w:val="57977915"/>
    <w:rsid w:val="579C549C"/>
    <w:rsid w:val="57B0792E"/>
    <w:rsid w:val="57BD9F14"/>
    <w:rsid w:val="57C4E8D9"/>
    <w:rsid w:val="57CE55C8"/>
    <w:rsid w:val="57D0499B"/>
    <w:rsid w:val="57D686B4"/>
    <w:rsid w:val="57DCCDB3"/>
    <w:rsid w:val="57EFE4E6"/>
    <w:rsid w:val="57F20760"/>
    <w:rsid w:val="57F4D204"/>
    <w:rsid w:val="581CE546"/>
    <w:rsid w:val="585C45D7"/>
    <w:rsid w:val="588602B5"/>
    <w:rsid w:val="589FB2D5"/>
    <w:rsid w:val="58AD1A11"/>
    <w:rsid w:val="58B5168D"/>
    <w:rsid w:val="58BC58F0"/>
    <w:rsid w:val="58C25387"/>
    <w:rsid w:val="58CA94EE"/>
    <w:rsid w:val="58E16218"/>
    <w:rsid w:val="58EE38C2"/>
    <w:rsid w:val="58F44C2B"/>
    <w:rsid w:val="5900CA02"/>
    <w:rsid w:val="590BD5FA"/>
    <w:rsid w:val="5919DCF8"/>
    <w:rsid w:val="5924A4C6"/>
    <w:rsid w:val="592ED096"/>
    <w:rsid w:val="5934E88E"/>
    <w:rsid w:val="59353A20"/>
    <w:rsid w:val="593B7927"/>
    <w:rsid w:val="594F4C52"/>
    <w:rsid w:val="5956A425"/>
    <w:rsid w:val="5956E0C9"/>
    <w:rsid w:val="59639165"/>
    <w:rsid w:val="596403EB"/>
    <w:rsid w:val="596AF146"/>
    <w:rsid w:val="59764104"/>
    <w:rsid w:val="5982DBFD"/>
    <w:rsid w:val="5986F582"/>
    <w:rsid w:val="59986382"/>
    <w:rsid w:val="59A385E6"/>
    <w:rsid w:val="59B40D6F"/>
    <w:rsid w:val="59B6AF1D"/>
    <w:rsid w:val="59B9E9A8"/>
    <w:rsid w:val="59F6E158"/>
    <w:rsid w:val="5A004851"/>
    <w:rsid w:val="5A00901B"/>
    <w:rsid w:val="5A046037"/>
    <w:rsid w:val="5A088CF9"/>
    <w:rsid w:val="5A08BA0F"/>
    <w:rsid w:val="5A0AB630"/>
    <w:rsid w:val="5A0E87EA"/>
    <w:rsid w:val="5A1155E5"/>
    <w:rsid w:val="5A2A6A27"/>
    <w:rsid w:val="5A38A078"/>
    <w:rsid w:val="5A3DE9E5"/>
    <w:rsid w:val="5A4674E8"/>
    <w:rsid w:val="5A5B6F2C"/>
    <w:rsid w:val="5A611323"/>
    <w:rsid w:val="5A734F0D"/>
    <w:rsid w:val="5A8193EC"/>
    <w:rsid w:val="5AACB56F"/>
    <w:rsid w:val="5ABE8204"/>
    <w:rsid w:val="5AC3F489"/>
    <w:rsid w:val="5AD3EB67"/>
    <w:rsid w:val="5AE356A1"/>
    <w:rsid w:val="5AEADE33"/>
    <w:rsid w:val="5AEB62B4"/>
    <w:rsid w:val="5AF0D074"/>
    <w:rsid w:val="5AF762F2"/>
    <w:rsid w:val="5B1592F9"/>
    <w:rsid w:val="5B15F11C"/>
    <w:rsid w:val="5B180FAC"/>
    <w:rsid w:val="5B263B82"/>
    <w:rsid w:val="5B28C6BF"/>
    <w:rsid w:val="5B3F619B"/>
    <w:rsid w:val="5B46E13E"/>
    <w:rsid w:val="5B4FDCFB"/>
    <w:rsid w:val="5B5733CA"/>
    <w:rsid w:val="5B74882C"/>
    <w:rsid w:val="5B7A4FED"/>
    <w:rsid w:val="5B882744"/>
    <w:rsid w:val="5B8FAA18"/>
    <w:rsid w:val="5BA5DDE9"/>
    <w:rsid w:val="5BBFA6E4"/>
    <w:rsid w:val="5BC493F4"/>
    <w:rsid w:val="5BC8F9B8"/>
    <w:rsid w:val="5BD09FFA"/>
    <w:rsid w:val="5BED402E"/>
    <w:rsid w:val="5BEE1ADB"/>
    <w:rsid w:val="5BF89954"/>
    <w:rsid w:val="5C11226A"/>
    <w:rsid w:val="5C19AF67"/>
    <w:rsid w:val="5C1C343B"/>
    <w:rsid w:val="5C20C653"/>
    <w:rsid w:val="5C281643"/>
    <w:rsid w:val="5C3C6EFA"/>
    <w:rsid w:val="5C3EB08F"/>
    <w:rsid w:val="5C415B07"/>
    <w:rsid w:val="5C428022"/>
    <w:rsid w:val="5C471352"/>
    <w:rsid w:val="5C4CF847"/>
    <w:rsid w:val="5C4E9F64"/>
    <w:rsid w:val="5C605C70"/>
    <w:rsid w:val="5C60EBF3"/>
    <w:rsid w:val="5C7019E6"/>
    <w:rsid w:val="5C8983ED"/>
    <w:rsid w:val="5C9EDA09"/>
    <w:rsid w:val="5CA8882E"/>
    <w:rsid w:val="5CCFDE0F"/>
    <w:rsid w:val="5CD744A9"/>
    <w:rsid w:val="5CE6CE4D"/>
    <w:rsid w:val="5CE8B80C"/>
    <w:rsid w:val="5CED4971"/>
    <w:rsid w:val="5CF81A94"/>
    <w:rsid w:val="5CFB0DF9"/>
    <w:rsid w:val="5CFE624A"/>
    <w:rsid w:val="5D0DA856"/>
    <w:rsid w:val="5D135EE9"/>
    <w:rsid w:val="5D175DA8"/>
    <w:rsid w:val="5D2C6353"/>
    <w:rsid w:val="5D32585D"/>
    <w:rsid w:val="5D3D06A8"/>
    <w:rsid w:val="5D417866"/>
    <w:rsid w:val="5D498C34"/>
    <w:rsid w:val="5D55E654"/>
    <w:rsid w:val="5D5C0114"/>
    <w:rsid w:val="5D5E4611"/>
    <w:rsid w:val="5D6B4A31"/>
    <w:rsid w:val="5D6D9179"/>
    <w:rsid w:val="5D6E893D"/>
    <w:rsid w:val="5D70559C"/>
    <w:rsid w:val="5D7D0242"/>
    <w:rsid w:val="5DB0B76C"/>
    <w:rsid w:val="5DB60171"/>
    <w:rsid w:val="5DC07A55"/>
    <w:rsid w:val="5DCC1FBE"/>
    <w:rsid w:val="5DD6E40E"/>
    <w:rsid w:val="5DE0612F"/>
    <w:rsid w:val="5DE2945D"/>
    <w:rsid w:val="5DE8CDD8"/>
    <w:rsid w:val="5E0A5189"/>
    <w:rsid w:val="5E1E4C7A"/>
    <w:rsid w:val="5E2087FB"/>
    <w:rsid w:val="5E2328FF"/>
    <w:rsid w:val="5E248742"/>
    <w:rsid w:val="5E2EDEDA"/>
    <w:rsid w:val="5E3E2AC3"/>
    <w:rsid w:val="5E407F6A"/>
    <w:rsid w:val="5E49525E"/>
    <w:rsid w:val="5E5CCD2B"/>
    <w:rsid w:val="5E651804"/>
    <w:rsid w:val="5E74F4EF"/>
    <w:rsid w:val="5E7A2338"/>
    <w:rsid w:val="5E84DB3B"/>
    <w:rsid w:val="5E9262AC"/>
    <w:rsid w:val="5EA17CB7"/>
    <w:rsid w:val="5EA5D4E7"/>
    <w:rsid w:val="5EA669C7"/>
    <w:rsid w:val="5EA7759A"/>
    <w:rsid w:val="5EA79750"/>
    <w:rsid w:val="5EB0B27B"/>
    <w:rsid w:val="5EC553D1"/>
    <w:rsid w:val="5EC67639"/>
    <w:rsid w:val="5EC9B7C9"/>
    <w:rsid w:val="5ED5892F"/>
    <w:rsid w:val="5EDBAFEB"/>
    <w:rsid w:val="5EE6E444"/>
    <w:rsid w:val="5EFAD488"/>
    <w:rsid w:val="5F04CC17"/>
    <w:rsid w:val="5F086743"/>
    <w:rsid w:val="5F17ACEF"/>
    <w:rsid w:val="5F267C66"/>
    <w:rsid w:val="5F2DD04D"/>
    <w:rsid w:val="5F4FB21D"/>
    <w:rsid w:val="5F53B25F"/>
    <w:rsid w:val="5F5A7B89"/>
    <w:rsid w:val="5F5CE542"/>
    <w:rsid w:val="5F5E4F55"/>
    <w:rsid w:val="5F6A7821"/>
    <w:rsid w:val="5F732FCB"/>
    <w:rsid w:val="5F851623"/>
    <w:rsid w:val="5F8A3D51"/>
    <w:rsid w:val="5F8C4140"/>
    <w:rsid w:val="5F90080D"/>
    <w:rsid w:val="5F9E6ED0"/>
    <w:rsid w:val="5FA08B28"/>
    <w:rsid w:val="5FA0A9FF"/>
    <w:rsid w:val="5FAD9463"/>
    <w:rsid w:val="5FB07ABC"/>
    <w:rsid w:val="5FBC3968"/>
    <w:rsid w:val="5FD2CA98"/>
    <w:rsid w:val="5FD3EB43"/>
    <w:rsid w:val="5FD59564"/>
    <w:rsid w:val="5FE193BE"/>
    <w:rsid w:val="5FECAC51"/>
    <w:rsid w:val="6008D9FA"/>
    <w:rsid w:val="600C2440"/>
    <w:rsid w:val="6011EB97"/>
    <w:rsid w:val="601C0A58"/>
    <w:rsid w:val="6025229E"/>
    <w:rsid w:val="602C7245"/>
    <w:rsid w:val="6036B0D3"/>
    <w:rsid w:val="603E94D1"/>
    <w:rsid w:val="604F2615"/>
    <w:rsid w:val="6065AE85"/>
    <w:rsid w:val="6096DAC4"/>
    <w:rsid w:val="609B973A"/>
    <w:rsid w:val="60A29BE0"/>
    <w:rsid w:val="60BD2B45"/>
    <w:rsid w:val="60CCCF01"/>
    <w:rsid w:val="60D2016F"/>
    <w:rsid w:val="60DD5CDB"/>
    <w:rsid w:val="60DD5DDF"/>
    <w:rsid w:val="60DE2543"/>
    <w:rsid w:val="60E1C709"/>
    <w:rsid w:val="60E84152"/>
    <w:rsid w:val="60F053C1"/>
    <w:rsid w:val="60F19AB9"/>
    <w:rsid w:val="60F298DA"/>
    <w:rsid w:val="610020B2"/>
    <w:rsid w:val="61027BAA"/>
    <w:rsid w:val="61098EC1"/>
    <w:rsid w:val="610E4B82"/>
    <w:rsid w:val="6119761F"/>
    <w:rsid w:val="612D6C93"/>
    <w:rsid w:val="61361937"/>
    <w:rsid w:val="6138D922"/>
    <w:rsid w:val="61495648"/>
    <w:rsid w:val="614C3D6D"/>
    <w:rsid w:val="6151A46A"/>
    <w:rsid w:val="6151D20A"/>
    <w:rsid w:val="615517BB"/>
    <w:rsid w:val="615A7733"/>
    <w:rsid w:val="6160BE4C"/>
    <w:rsid w:val="6160C7BF"/>
    <w:rsid w:val="616F46D8"/>
    <w:rsid w:val="6170C5F9"/>
    <w:rsid w:val="61738D69"/>
    <w:rsid w:val="6184288B"/>
    <w:rsid w:val="618D28A7"/>
    <w:rsid w:val="61940E6E"/>
    <w:rsid w:val="619CAE45"/>
    <w:rsid w:val="61A9AF08"/>
    <w:rsid w:val="61B04BC0"/>
    <w:rsid w:val="61B50216"/>
    <w:rsid w:val="61B77567"/>
    <w:rsid w:val="61BC5F02"/>
    <w:rsid w:val="61D1360F"/>
    <w:rsid w:val="61DA5A8D"/>
    <w:rsid w:val="61DC491C"/>
    <w:rsid w:val="61EF7571"/>
    <w:rsid w:val="61F9F2D7"/>
    <w:rsid w:val="61FD596D"/>
    <w:rsid w:val="6203AAEC"/>
    <w:rsid w:val="620882EA"/>
    <w:rsid w:val="6225945D"/>
    <w:rsid w:val="6246C64E"/>
    <w:rsid w:val="625B2F53"/>
    <w:rsid w:val="6268597B"/>
    <w:rsid w:val="627B32EF"/>
    <w:rsid w:val="627E8D37"/>
    <w:rsid w:val="6283C961"/>
    <w:rsid w:val="629320C3"/>
    <w:rsid w:val="6294E83C"/>
    <w:rsid w:val="62976396"/>
    <w:rsid w:val="629BA6CC"/>
    <w:rsid w:val="62B5406E"/>
    <w:rsid w:val="62BBD8F2"/>
    <w:rsid w:val="62C76EEE"/>
    <w:rsid w:val="62CEAD8D"/>
    <w:rsid w:val="62D4034A"/>
    <w:rsid w:val="62D4091B"/>
    <w:rsid w:val="62F21F90"/>
    <w:rsid w:val="6303E207"/>
    <w:rsid w:val="631F275B"/>
    <w:rsid w:val="6334F94C"/>
    <w:rsid w:val="6339B53E"/>
    <w:rsid w:val="6345846C"/>
    <w:rsid w:val="634E34A8"/>
    <w:rsid w:val="634EA30E"/>
    <w:rsid w:val="63709043"/>
    <w:rsid w:val="6373C477"/>
    <w:rsid w:val="6393C864"/>
    <w:rsid w:val="63942CF6"/>
    <w:rsid w:val="639FD2FE"/>
    <w:rsid w:val="63A608CD"/>
    <w:rsid w:val="63CD059B"/>
    <w:rsid w:val="63D79B98"/>
    <w:rsid w:val="63DC0CEB"/>
    <w:rsid w:val="63F76365"/>
    <w:rsid w:val="64214801"/>
    <w:rsid w:val="6431CA64"/>
    <w:rsid w:val="643A5F73"/>
    <w:rsid w:val="643C3292"/>
    <w:rsid w:val="6443AE4C"/>
    <w:rsid w:val="644F3D0A"/>
    <w:rsid w:val="64535F77"/>
    <w:rsid w:val="64551FBE"/>
    <w:rsid w:val="645A673E"/>
    <w:rsid w:val="64634608"/>
    <w:rsid w:val="6466BE00"/>
    <w:rsid w:val="64905B19"/>
    <w:rsid w:val="6496912F"/>
    <w:rsid w:val="64AD34A5"/>
    <w:rsid w:val="64AEB385"/>
    <w:rsid w:val="64AED611"/>
    <w:rsid w:val="64B7CCE1"/>
    <w:rsid w:val="64E8B1FF"/>
    <w:rsid w:val="64EF1DF4"/>
    <w:rsid w:val="64F58195"/>
    <w:rsid w:val="64F82241"/>
    <w:rsid w:val="65235E94"/>
    <w:rsid w:val="6525B2BD"/>
    <w:rsid w:val="652D6BA1"/>
    <w:rsid w:val="6544102A"/>
    <w:rsid w:val="65491EE0"/>
    <w:rsid w:val="6553EE50"/>
    <w:rsid w:val="6559C049"/>
    <w:rsid w:val="65688794"/>
    <w:rsid w:val="656C9D76"/>
    <w:rsid w:val="6570A43C"/>
    <w:rsid w:val="657A5A51"/>
    <w:rsid w:val="6586D604"/>
    <w:rsid w:val="6587E349"/>
    <w:rsid w:val="658BF35A"/>
    <w:rsid w:val="659095E7"/>
    <w:rsid w:val="65950159"/>
    <w:rsid w:val="659A39D5"/>
    <w:rsid w:val="65AB4DF3"/>
    <w:rsid w:val="65B6FF24"/>
    <w:rsid w:val="65BDE79F"/>
    <w:rsid w:val="65C26234"/>
    <w:rsid w:val="65C4822D"/>
    <w:rsid w:val="65CB1A4F"/>
    <w:rsid w:val="65E3C369"/>
    <w:rsid w:val="65EEF858"/>
    <w:rsid w:val="65F3683D"/>
    <w:rsid w:val="65F9AFA2"/>
    <w:rsid w:val="660743BF"/>
    <w:rsid w:val="6620D6E3"/>
    <w:rsid w:val="662C6455"/>
    <w:rsid w:val="66307D51"/>
    <w:rsid w:val="664AE346"/>
    <w:rsid w:val="664DC265"/>
    <w:rsid w:val="665AF050"/>
    <w:rsid w:val="665FCEFF"/>
    <w:rsid w:val="6666CE41"/>
    <w:rsid w:val="6670762D"/>
    <w:rsid w:val="667ADF41"/>
    <w:rsid w:val="667FAE7D"/>
    <w:rsid w:val="66847FE6"/>
    <w:rsid w:val="6688ABE4"/>
    <w:rsid w:val="6698534F"/>
    <w:rsid w:val="669B875B"/>
    <w:rsid w:val="669CCF9E"/>
    <w:rsid w:val="66A55E4F"/>
    <w:rsid w:val="66A89E46"/>
    <w:rsid w:val="66B0825F"/>
    <w:rsid w:val="66B526B7"/>
    <w:rsid w:val="66C1C46D"/>
    <w:rsid w:val="66D727B6"/>
    <w:rsid w:val="66D972CA"/>
    <w:rsid w:val="66DC626C"/>
    <w:rsid w:val="66DCAAB6"/>
    <w:rsid w:val="66DE0BB6"/>
    <w:rsid w:val="66E36770"/>
    <w:rsid w:val="66EAB0EC"/>
    <w:rsid w:val="66EED327"/>
    <w:rsid w:val="66EED9B8"/>
    <w:rsid w:val="66F42BEE"/>
    <w:rsid w:val="67071D8E"/>
    <w:rsid w:val="672E1FC0"/>
    <w:rsid w:val="67332FDF"/>
    <w:rsid w:val="673650A2"/>
    <w:rsid w:val="673F4C3E"/>
    <w:rsid w:val="6740C65B"/>
    <w:rsid w:val="67804918"/>
    <w:rsid w:val="6780E767"/>
    <w:rsid w:val="6782A7EA"/>
    <w:rsid w:val="679F4005"/>
    <w:rsid w:val="67A3C971"/>
    <w:rsid w:val="67B08517"/>
    <w:rsid w:val="67B4623E"/>
    <w:rsid w:val="67F95F7A"/>
    <w:rsid w:val="67FDA1A5"/>
    <w:rsid w:val="6806952B"/>
    <w:rsid w:val="6808FA59"/>
    <w:rsid w:val="680A08C0"/>
    <w:rsid w:val="680BA2A0"/>
    <w:rsid w:val="680CD521"/>
    <w:rsid w:val="680EA515"/>
    <w:rsid w:val="681A55F1"/>
    <w:rsid w:val="681BD80C"/>
    <w:rsid w:val="681EA878"/>
    <w:rsid w:val="68293737"/>
    <w:rsid w:val="6833D2EF"/>
    <w:rsid w:val="6842E331"/>
    <w:rsid w:val="684B2418"/>
    <w:rsid w:val="684C3DDC"/>
    <w:rsid w:val="6877ED62"/>
    <w:rsid w:val="68803C63"/>
    <w:rsid w:val="688160AA"/>
    <w:rsid w:val="68A0E64D"/>
    <w:rsid w:val="68A26688"/>
    <w:rsid w:val="68ABAC37"/>
    <w:rsid w:val="68AF3085"/>
    <w:rsid w:val="68B150AF"/>
    <w:rsid w:val="68B69478"/>
    <w:rsid w:val="68DC5F77"/>
    <w:rsid w:val="68E2EC31"/>
    <w:rsid w:val="68E68A64"/>
    <w:rsid w:val="68E99038"/>
    <w:rsid w:val="68F0E675"/>
    <w:rsid w:val="68FCF9A5"/>
    <w:rsid w:val="6922475C"/>
    <w:rsid w:val="6926C990"/>
    <w:rsid w:val="692B10ED"/>
    <w:rsid w:val="6936F621"/>
    <w:rsid w:val="693885F3"/>
    <w:rsid w:val="693BA2EB"/>
    <w:rsid w:val="69465FB9"/>
    <w:rsid w:val="6956514C"/>
    <w:rsid w:val="6962B5B6"/>
    <w:rsid w:val="69850BAC"/>
    <w:rsid w:val="6987D2E5"/>
    <w:rsid w:val="698BBCDC"/>
    <w:rsid w:val="698C5E7C"/>
    <w:rsid w:val="69961D08"/>
    <w:rsid w:val="69B2BFBD"/>
    <w:rsid w:val="69B515C0"/>
    <w:rsid w:val="69B822DE"/>
    <w:rsid w:val="69B91590"/>
    <w:rsid w:val="69BF5216"/>
    <w:rsid w:val="69DE0933"/>
    <w:rsid w:val="69EE77EC"/>
    <w:rsid w:val="69F0A429"/>
    <w:rsid w:val="6A16A661"/>
    <w:rsid w:val="6A270305"/>
    <w:rsid w:val="6A377CB3"/>
    <w:rsid w:val="6A3B5CD8"/>
    <w:rsid w:val="6A571B91"/>
    <w:rsid w:val="6A57ED8F"/>
    <w:rsid w:val="6A58E645"/>
    <w:rsid w:val="6A5BCD84"/>
    <w:rsid w:val="6A82C711"/>
    <w:rsid w:val="6A86D345"/>
    <w:rsid w:val="6A8A6E29"/>
    <w:rsid w:val="6A92F1E6"/>
    <w:rsid w:val="6AA00A86"/>
    <w:rsid w:val="6AA0196A"/>
    <w:rsid w:val="6AAABD18"/>
    <w:rsid w:val="6AAF83FF"/>
    <w:rsid w:val="6AB6AEB0"/>
    <w:rsid w:val="6AB73696"/>
    <w:rsid w:val="6AB95D45"/>
    <w:rsid w:val="6ABA09BA"/>
    <w:rsid w:val="6ABE7D1A"/>
    <w:rsid w:val="6ABFCAB1"/>
    <w:rsid w:val="6AC3B95F"/>
    <w:rsid w:val="6AC84CE2"/>
    <w:rsid w:val="6AD18E52"/>
    <w:rsid w:val="6AD29532"/>
    <w:rsid w:val="6AD76B6F"/>
    <w:rsid w:val="6ADACD83"/>
    <w:rsid w:val="6ADB7D8E"/>
    <w:rsid w:val="6ADC8631"/>
    <w:rsid w:val="6AE5E5BF"/>
    <w:rsid w:val="6AF108B7"/>
    <w:rsid w:val="6B15F703"/>
    <w:rsid w:val="6B198B8F"/>
    <w:rsid w:val="6B26051F"/>
    <w:rsid w:val="6B27B095"/>
    <w:rsid w:val="6B3FADFB"/>
    <w:rsid w:val="6B51C07B"/>
    <w:rsid w:val="6B549BC2"/>
    <w:rsid w:val="6B766057"/>
    <w:rsid w:val="6B989FC1"/>
    <w:rsid w:val="6B9D9669"/>
    <w:rsid w:val="6BAEC0B1"/>
    <w:rsid w:val="6BC7D6EA"/>
    <w:rsid w:val="6BD2384E"/>
    <w:rsid w:val="6BD7C3BE"/>
    <w:rsid w:val="6BE43EB2"/>
    <w:rsid w:val="6BE52AF9"/>
    <w:rsid w:val="6BF0423E"/>
    <w:rsid w:val="6BF4FE78"/>
    <w:rsid w:val="6BF8D396"/>
    <w:rsid w:val="6BFA5C65"/>
    <w:rsid w:val="6C1B0380"/>
    <w:rsid w:val="6C2C5E7C"/>
    <w:rsid w:val="6C2E119D"/>
    <w:rsid w:val="6C434E92"/>
    <w:rsid w:val="6C45B15F"/>
    <w:rsid w:val="6C4F36C0"/>
    <w:rsid w:val="6C50C9B9"/>
    <w:rsid w:val="6C519059"/>
    <w:rsid w:val="6C52535B"/>
    <w:rsid w:val="6C5403AE"/>
    <w:rsid w:val="6C620617"/>
    <w:rsid w:val="6C6E6866"/>
    <w:rsid w:val="6C8A5851"/>
    <w:rsid w:val="6C8AABB7"/>
    <w:rsid w:val="6C968E08"/>
    <w:rsid w:val="6CAAA9E8"/>
    <w:rsid w:val="6CB2FAA5"/>
    <w:rsid w:val="6CC1124E"/>
    <w:rsid w:val="6CCAF90E"/>
    <w:rsid w:val="6CD92D9A"/>
    <w:rsid w:val="6CE2FCC0"/>
    <w:rsid w:val="6CE46DF9"/>
    <w:rsid w:val="6CE8B5FE"/>
    <w:rsid w:val="6CF27359"/>
    <w:rsid w:val="6CF4F976"/>
    <w:rsid w:val="6CF55AE7"/>
    <w:rsid w:val="6D09A613"/>
    <w:rsid w:val="6D16597F"/>
    <w:rsid w:val="6D28321A"/>
    <w:rsid w:val="6D2E66B4"/>
    <w:rsid w:val="6D31DAFC"/>
    <w:rsid w:val="6D4BB11E"/>
    <w:rsid w:val="6D628F50"/>
    <w:rsid w:val="6D657C30"/>
    <w:rsid w:val="6D68776B"/>
    <w:rsid w:val="6D725804"/>
    <w:rsid w:val="6D72AD84"/>
    <w:rsid w:val="6D8151B8"/>
    <w:rsid w:val="6D89895A"/>
    <w:rsid w:val="6D8F45F0"/>
    <w:rsid w:val="6D96EEEE"/>
    <w:rsid w:val="6D9AF66F"/>
    <w:rsid w:val="6DAC766A"/>
    <w:rsid w:val="6DB8BE6F"/>
    <w:rsid w:val="6DBB6E95"/>
    <w:rsid w:val="6DBCACAF"/>
    <w:rsid w:val="6DC524D9"/>
    <w:rsid w:val="6DDBF9A4"/>
    <w:rsid w:val="6DDDE543"/>
    <w:rsid w:val="6DEB060F"/>
    <w:rsid w:val="6DED7AEF"/>
    <w:rsid w:val="6E02CD02"/>
    <w:rsid w:val="6E079E32"/>
    <w:rsid w:val="6E12236C"/>
    <w:rsid w:val="6E1DE14E"/>
    <w:rsid w:val="6E214FE8"/>
    <w:rsid w:val="6E2E252C"/>
    <w:rsid w:val="6E2F9AA6"/>
    <w:rsid w:val="6E33F0F6"/>
    <w:rsid w:val="6E36E699"/>
    <w:rsid w:val="6E37AFB5"/>
    <w:rsid w:val="6E4675A8"/>
    <w:rsid w:val="6E4B0270"/>
    <w:rsid w:val="6E5064CD"/>
    <w:rsid w:val="6E571302"/>
    <w:rsid w:val="6E58A7C7"/>
    <w:rsid w:val="6E61A4A4"/>
    <w:rsid w:val="6E7E5EA4"/>
    <w:rsid w:val="6EA2595A"/>
    <w:rsid w:val="6EA9B5B3"/>
    <w:rsid w:val="6EBE7AC2"/>
    <w:rsid w:val="6ED5F050"/>
    <w:rsid w:val="6EDB93D8"/>
    <w:rsid w:val="6EE8FEC6"/>
    <w:rsid w:val="6F1E700A"/>
    <w:rsid w:val="6F2AA30E"/>
    <w:rsid w:val="6F2FDA55"/>
    <w:rsid w:val="6F30D486"/>
    <w:rsid w:val="6F36009C"/>
    <w:rsid w:val="6F3DA2A0"/>
    <w:rsid w:val="6F4B9DBB"/>
    <w:rsid w:val="6F4F8236"/>
    <w:rsid w:val="6F5D66F4"/>
    <w:rsid w:val="6F7A69A0"/>
    <w:rsid w:val="6F955B9E"/>
    <w:rsid w:val="6FBF95AA"/>
    <w:rsid w:val="6FD4C382"/>
    <w:rsid w:val="70058593"/>
    <w:rsid w:val="70127057"/>
    <w:rsid w:val="70160B85"/>
    <w:rsid w:val="7019A083"/>
    <w:rsid w:val="70245065"/>
    <w:rsid w:val="702B094E"/>
    <w:rsid w:val="702FEA3F"/>
    <w:rsid w:val="703F605E"/>
    <w:rsid w:val="7051863C"/>
    <w:rsid w:val="705AF0DD"/>
    <w:rsid w:val="70617EB0"/>
    <w:rsid w:val="706304FC"/>
    <w:rsid w:val="7065131C"/>
    <w:rsid w:val="707DC884"/>
    <w:rsid w:val="7086D715"/>
    <w:rsid w:val="70936AD7"/>
    <w:rsid w:val="7093F77E"/>
    <w:rsid w:val="709EAE14"/>
    <w:rsid w:val="70A8BD9B"/>
    <w:rsid w:val="70BFD2DF"/>
    <w:rsid w:val="70F77FD1"/>
    <w:rsid w:val="711499D3"/>
    <w:rsid w:val="711CCD79"/>
    <w:rsid w:val="712A0133"/>
    <w:rsid w:val="71307535"/>
    <w:rsid w:val="71327BD0"/>
    <w:rsid w:val="716E9F4A"/>
    <w:rsid w:val="717F95FC"/>
    <w:rsid w:val="718D2FD7"/>
    <w:rsid w:val="7199C019"/>
    <w:rsid w:val="71A5EBE3"/>
    <w:rsid w:val="71B06F62"/>
    <w:rsid w:val="71B1A024"/>
    <w:rsid w:val="71B3A5BF"/>
    <w:rsid w:val="71BD796A"/>
    <w:rsid w:val="71CA2D7B"/>
    <w:rsid w:val="71CB4E34"/>
    <w:rsid w:val="72096674"/>
    <w:rsid w:val="72156367"/>
    <w:rsid w:val="721589FF"/>
    <w:rsid w:val="723513D4"/>
    <w:rsid w:val="7274FA03"/>
    <w:rsid w:val="727BE9D8"/>
    <w:rsid w:val="7288B72C"/>
    <w:rsid w:val="728ACDC3"/>
    <w:rsid w:val="729CE3E4"/>
    <w:rsid w:val="729DF6CC"/>
    <w:rsid w:val="729FFE1B"/>
    <w:rsid w:val="72AD57D0"/>
    <w:rsid w:val="72BA8E69"/>
    <w:rsid w:val="72BF1E9C"/>
    <w:rsid w:val="72C62C8F"/>
    <w:rsid w:val="72DE3A0D"/>
    <w:rsid w:val="72DF516E"/>
    <w:rsid w:val="72E09E41"/>
    <w:rsid w:val="72EDC9C4"/>
    <w:rsid w:val="72F22A06"/>
    <w:rsid w:val="72FC24A2"/>
    <w:rsid w:val="731938F3"/>
    <w:rsid w:val="732A5D21"/>
    <w:rsid w:val="7332C379"/>
    <w:rsid w:val="7349C586"/>
    <w:rsid w:val="734BE4FE"/>
    <w:rsid w:val="735361AF"/>
    <w:rsid w:val="735D54BB"/>
    <w:rsid w:val="7377A2BD"/>
    <w:rsid w:val="7379B817"/>
    <w:rsid w:val="737C2604"/>
    <w:rsid w:val="73813E26"/>
    <w:rsid w:val="73906FBC"/>
    <w:rsid w:val="73A68C67"/>
    <w:rsid w:val="73AA6B9E"/>
    <w:rsid w:val="73AB5920"/>
    <w:rsid w:val="73B0823D"/>
    <w:rsid w:val="73B7A00B"/>
    <w:rsid w:val="73BE047B"/>
    <w:rsid w:val="73CB01A6"/>
    <w:rsid w:val="73DBEAEC"/>
    <w:rsid w:val="73DDB92A"/>
    <w:rsid w:val="73E3799E"/>
    <w:rsid w:val="7407EC68"/>
    <w:rsid w:val="7417D391"/>
    <w:rsid w:val="74242CC9"/>
    <w:rsid w:val="7426E555"/>
    <w:rsid w:val="742A7ABE"/>
    <w:rsid w:val="742C58E1"/>
    <w:rsid w:val="743EE436"/>
    <w:rsid w:val="74499620"/>
    <w:rsid w:val="744A684C"/>
    <w:rsid w:val="745433B1"/>
    <w:rsid w:val="74599FAF"/>
    <w:rsid w:val="74629059"/>
    <w:rsid w:val="746C4FC4"/>
    <w:rsid w:val="74858F41"/>
    <w:rsid w:val="74886402"/>
    <w:rsid w:val="748B0E73"/>
    <w:rsid w:val="74907DE3"/>
    <w:rsid w:val="74908E5A"/>
    <w:rsid w:val="74916489"/>
    <w:rsid w:val="7492A1E5"/>
    <w:rsid w:val="7498DC8A"/>
    <w:rsid w:val="749D5B6C"/>
    <w:rsid w:val="74D7AF71"/>
    <w:rsid w:val="74D7D7A6"/>
    <w:rsid w:val="74DB475B"/>
    <w:rsid w:val="7500E3E5"/>
    <w:rsid w:val="750189E5"/>
    <w:rsid w:val="750874E7"/>
    <w:rsid w:val="7554B471"/>
    <w:rsid w:val="7560BF01"/>
    <w:rsid w:val="75854353"/>
    <w:rsid w:val="758F1BA0"/>
    <w:rsid w:val="7591F906"/>
    <w:rsid w:val="7593A882"/>
    <w:rsid w:val="75A65645"/>
    <w:rsid w:val="75AFB24E"/>
    <w:rsid w:val="75B0A08D"/>
    <w:rsid w:val="75B2D3F6"/>
    <w:rsid w:val="75B40072"/>
    <w:rsid w:val="75BAFDC1"/>
    <w:rsid w:val="75C23602"/>
    <w:rsid w:val="75E57B43"/>
    <w:rsid w:val="75EBA3FF"/>
    <w:rsid w:val="7604AFCF"/>
    <w:rsid w:val="761C520D"/>
    <w:rsid w:val="76238969"/>
    <w:rsid w:val="762893B4"/>
    <w:rsid w:val="76367E4A"/>
    <w:rsid w:val="764D9479"/>
    <w:rsid w:val="764F3DD7"/>
    <w:rsid w:val="7664BFBD"/>
    <w:rsid w:val="76660604"/>
    <w:rsid w:val="766B5D2D"/>
    <w:rsid w:val="766E5BF0"/>
    <w:rsid w:val="76857387"/>
    <w:rsid w:val="76B42248"/>
    <w:rsid w:val="76C1388A"/>
    <w:rsid w:val="76CC3E47"/>
    <w:rsid w:val="76CFA409"/>
    <w:rsid w:val="76D69292"/>
    <w:rsid w:val="76D74D80"/>
    <w:rsid w:val="76E14D1C"/>
    <w:rsid w:val="76E8598A"/>
    <w:rsid w:val="76F29CBB"/>
    <w:rsid w:val="76F80604"/>
    <w:rsid w:val="76F82658"/>
    <w:rsid w:val="76FF774E"/>
    <w:rsid w:val="770433AC"/>
    <w:rsid w:val="770FE3A4"/>
    <w:rsid w:val="7713B32E"/>
    <w:rsid w:val="7716231A"/>
    <w:rsid w:val="77250E23"/>
    <w:rsid w:val="7726412F"/>
    <w:rsid w:val="7726BDAC"/>
    <w:rsid w:val="772F3364"/>
    <w:rsid w:val="773D21CE"/>
    <w:rsid w:val="77441113"/>
    <w:rsid w:val="774C88D3"/>
    <w:rsid w:val="77560FB4"/>
    <w:rsid w:val="77562130"/>
    <w:rsid w:val="7770E29B"/>
    <w:rsid w:val="77721AD5"/>
    <w:rsid w:val="7774C55C"/>
    <w:rsid w:val="7782BBEF"/>
    <w:rsid w:val="778FC476"/>
    <w:rsid w:val="779295A4"/>
    <w:rsid w:val="779B568C"/>
    <w:rsid w:val="779E29F5"/>
    <w:rsid w:val="77AB8681"/>
    <w:rsid w:val="77EDD974"/>
    <w:rsid w:val="77FC7616"/>
    <w:rsid w:val="7807E00E"/>
    <w:rsid w:val="781FC782"/>
    <w:rsid w:val="7821719E"/>
    <w:rsid w:val="782984E2"/>
    <w:rsid w:val="78494065"/>
    <w:rsid w:val="7851488B"/>
    <w:rsid w:val="786CBA85"/>
    <w:rsid w:val="7871FB56"/>
    <w:rsid w:val="78757A56"/>
    <w:rsid w:val="7891D309"/>
    <w:rsid w:val="78BF2A06"/>
    <w:rsid w:val="78C10644"/>
    <w:rsid w:val="78C2CD90"/>
    <w:rsid w:val="78C32A65"/>
    <w:rsid w:val="78DA2C4C"/>
    <w:rsid w:val="78E337F1"/>
    <w:rsid w:val="78EBB3E4"/>
    <w:rsid w:val="78F02A68"/>
    <w:rsid w:val="78F031CB"/>
    <w:rsid w:val="78F0E86A"/>
    <w:rsid w:val="78F6F910"/>
    <w:rsid w:val="78F98309"/>
    <w:rsid w:val="7902F972"/>
    <w:rsid w:val="791A508B"/>
    <w:rsid w:val="7923897A"/>
    <w:rsid w:val="7934A80F"/>
    <w:rsid w:val="7934AAEC"/>
    <w:rsid w:val="7944C2EC"/>
    <w:rsid w:val="7987CABD"/>
    <w:rsid w:val="79905F0A"/>
    <w:rsid w:val="79914309"/>
    <w:rsid w:val="79AEAAB1"/>
    <w:rsid w:val="79B3FD41"/>
    <w:rsid w:val="79BEC405"/>
    <w:rsid w:val="79D5FE76"/>
    <w:rsid w:val="79DE1BB5"/>
    <w:rsid w:val="79E2A7DB"/>
    <w:rsid w:val="79E988B0"/>
    <w:rsid w:val="79EC3A5E"/>
    <w:rsid w:val="7A1E11D0"/>
    <w:rsid w:val="7A263847"/>
    <w:rsid w:val="7A2B2F61"/>
    <w:rsid w:val="7A2F61F0"/>
    <w:rsid w:val="7A4C6763"/>
    <w:rsid w:val="7A5F3661"/>
    <w:rsid w:val="7A6113C8"/>
    <w:rsid w:val="7A63D664"/>
    <w:rsid w:val="7A6D4A78"/>
    <w:rsid w:val="7A6E0C35"/>
    <w:rsid w:val="7A8D5482"/>
    <w:rsid w:val="7AA24B92"/>
    <w:rsid w:val="7AA5A4FE"/>
    <w:rsid w:val="7AA65889"/>
    <w:rsid w:val="7AA682FB"/>
    <w:rsid w:val="7AAE00D5"/>
    <w:rsid w:val="7AB5044F"/>
    <w:rsid w:val="7AC8F1FE"/>
    <w:rsid w:val="7ACCD2C4"/>
    <w:rsid w:val="7AE4021D"/>
    <w:rsid w:val="7AE97062"/>
    <w:rsid w:val="7AF1BC71"/>
    <w:rsid w:val="7AF6B98F"/>
    <w:rsid w:val="7AFD63DC"/>
    <w:rsid w:val="7B1F950C"/>
    <w:rsid w:val="7B2190F1"/>
    <w:rsid w:val="7B224807"/>
    <w:rsid w:val="7B2A1286"/>
    <w:rsid w:val="7B309D5E"/>
    <w:rsid w:val="7B385A08"/>
    <w:rsid w:val="7B3E77E7"/>
    <w:rsid w:val="7B4285CD"/>
    <w:rsid w:val="7B458FCA"/>
    <w:rsid w:val="7B73BFE8"/>
    <w:rsid w:val="7B793DA5"/>
    <w:rsid w:val="7B89CB8E"/>
    <w:rsid w:val="7B91994B"/>
    <w:rsid w:val="7B9421D8"/>
    <w:rsid w:val="7B952376"/>
    <w:rsid w:val="7B9EF2E2"/>
    <w:rsid w:val="7BA48ACF"/>
    <w:rsid w:val="7BB82513"/>
    <w:rsid w:val="7BC39666"/>
    <w:rsid w:val="7BCA9B47"/>
    <w:rsid w:val="7BD18CD9"/>
    <w:rsid w:val="7BDAC03D"/>
    <w:rsid w:val="7BE0D194"/>
    <w:rsid w:val="7BE78F63"/>
    <w:rsid w:val="7BED6E9E"/>
    <w:rsid w:val="7BEEFD8D"/>
    <w:rsid w:val="7C054811"/>
    <w:rsid w:val="7C0A9D71"/>
    <w:rsid w:val="7C0F2518"/>
    <w:rsid w:val="7C1AEC5D"/>
    <w:rsid w:val="7C2139F7"/>
    <w:rsid w:val="7C302935"/>
    <w:rsid w:val="7C308227"/>
    <w:rsid w:val="7C41E13E"/>
    <w:rsid w:val="7C499ADF"/>
    <w:rsid w:val="7C4FC89B"/>
    <w:rsid w:val="7C646951"/>
    <w:rsid w:val="7C65EC3E"/>
    <w:rsid w:val="7C6A317A"/>
    <w:rsid w:val="7C6E5B7D"/>
    <w:rsid w:val="7C7004B1"/>
    <w:rsid w:val="7C72B1B0"/>
    <w:rsid w:val="7C7C17BC"/>
    <w:rsid w:val="7C920FA7"/>
    <w:rsid w:val="7CAB511F"/>
    <w:rsid w:val="7CB554F8"/>
    <w:rsid w:val="7CBB18A9"/>
    <w:rsid w:val="7CC060AB"/>
    <w:rsid w:val="7CC57990"/>
    <w:rsid w:val="7CCCFD2B"/>
    <w:rsid w:val="7CD0A0EB"/>
    <w:rsid w:val="7CD7A7A2"/>
    <w:rsid w:val="7CDFCA73"/>
    <w:rsid w:val="7CEB8E60"/>
    <w:rsid w:val="7CEDA2DD"/>
    <w:rsid w:val="7CF6AF5B"/>
    <w:rsid w:val="7CF737CB"/>
    <w:rsid w:val="7CF9D582"/>
    <w:rsid w:val="7CFB0720"/>
    <w:rsid w:val="7D016BBE"/>
    <w:rsid w:val="7D145205"/>
    <w:rsid w:val="7D1B034B"/>
    <w:rsid w:val="7D377026"/>
    <w:rsid w:val="7D40711B"/>
    <w:rsid w:val="7D40BB1C"/>
    <w:rsid w:val="7D505980"/>
    <w:rsid w:val="7D56A836"/>
    <w:rsid w:val="7D57F802"/>
    <w:rsid w:val="7D6CCE9C"/>
    <w:rsid w:val="7D70E2BB"/>
    <w:rsid w:val="7D78AA16"/>
    <w:rsid w:val="7D795459"/>
    <w:rsid w:val="7D7D2C0C"/>
    <w:rsid w:val="7D845665"/>
    <w:rsid w:val="7D9272FE"/>
    <w:rsid w:val="7DA4FD58"/>
    <w:rsid w:val="7DBC510F"/>
    <w:rsid w:val="7DBDEE66"/>
    <w:rsid w:val="7DC42C13"/>
    <w:rsid w:val="7DC92788"/>
    <w:rsid w:val="7DDAF4C5"/>
    <w:rsid w:val="7DDD6386"/>
    <w:rsid w:val="7DDF7DE4"/>
    <w:rsid w:val="7DE07A90"/>
    <w:rsid w:val="7DF9CDD6"/>
    <w:rsid w:val="7E08E1E8"/>
    <w:rsid w:val="7E0D83A7"/>
    <w:rsid w:val="7E24E8BC"/>
    <w:rsid w:val="7E291457"/>
    <w:rsid w:val="7E44AED7"/>
    <w:rsid w:val="7E5242AA"/>
    <w:rsid w:val="7E5328AA"/>
    <w:rsid w:val="7E60A5F1"/>
    <w:rsid w:val="7E75E794"/>
    <w:rsid w:val="7E77ADB7"/>
    <w:rsid w:val="7E830E24"/>
    <w:rsid w:val="7E9B35E6"/>
    <w:rsid w:val="7E9F0A33"/>
    <w:rsid w:val="7EA0D638"/>
    <w:rsid w:val="7EA86810"/>
    <w:rsid w:val="7EB339A2"/>
    <w:rsid w:val="7EBB76AE"/>
    <w:rsid w:val="7EC91300"/>
    <w:rsid w:val="7ED01314"/>
    <w:rsid w:val="7ED39DF5"/>
    <w:rsid w:val="7EE3156A"/>
    <w:rsid w:val="7EF0322E"/>
    <w:rsid w:val="7F051501"/>
    <w:rsid w:val="7F0B4BF0"/>
    <w:rsid w:val="7F0E0A97"/>
    <w:rsid w:val="7F0E2FB9"/>
    <w:rsid w:val="7F2079D9"/>
    <w:rsid w:val="7F23203B"/>
    <w:rsid w:val="7F27080D"/>
    <w:rsid w:val="7F2E5804"/>
    <w:rsid w:val="7F35E1A0"/>
    <w:rsid w:val="7F67AA9B"/>
    <w:rsid w:val="7F6933DB"/>
    <w:rsid w:val="7F8072D5"/>
    <w:rsid w:val="7F82B88B"/>
    <w:rsid w:val="7F9480B0"/>
    <w:rsid w:val="7F997003"/>
    <w:rsid w:val="7F9DECC2"/>
    <w:rsid w:val="7F9F636F"/>
    <w:rsid w:val="7FB36369"/>
    <w:rsid w:val="7FBE5764"/>
    <w:rsid w:val="7FC45E56"/>
    <w:rsid w:val="7FCD9B1F"/>
    <w:rsid w:val="7FCDE7BA"/>
    <w:rsid w:val="7FDC6FD2"/>
    <w:rsid w:val="7FEB7C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C2716A"/>
  <w15:docId w15:val="{3D7A0F70-844B-4D29-8A71-63FD138F6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ja-JP"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234"/>
    <w:pPr>
      <w:suppressAutoHyphens/>
      <w:spacing w:line="1" w:lineRule="atLeast"/>
      <w:ind w:leftChars="-1" w:left="-1" w:hangingChars="1" w:hanging="1"/>
      <w:textDirection w:val="btLr"/>
      <w:textAlignment w:val="top"/>
      <w:outlineLvl w:val="0"/>
    </w:pPr>
    <w:rPr>
      <w:position w:val="-1"/>
      <w:szCs w:val="24"/>
      <w:lang w:eastAsia="en-US"/>
    </w:rPr>
  </w:style>
  <w:style w:type="paragraph" w:styleId="Heading1">
    <w:name w:val="heading 1"/>
    <w:basedOn w:val="Normal"/>
    <w:next w:val="Normal"/>
    <w:uiPriority w:val="9"/>
    <w:qFormat/>
    <w:pPr>
      <w:keepNext/>
      <w:pBdr>
        <w:top w:val="single" w:sz="4" w:space="1" w:color="auto"/>
      </w:pBdr>
      <w:suppressAutoHyphens w:val="0"/>
      <w:spacing w:before="104" w:after="226"/>
    </w:pPr>
    <w:rPr>
      <w:rFonts w:ascii="Century Gothic" w:hAnsi="Century Gothic"/>
      <w:b/>
      <w:smallCaps/>
      <w:spacing w:val="-2"/>
      <w:sz w:val="28"/>
      <w:szCs w:val="20"/>
    </w:rPr>
  </w:style>
  <w:style w:type="paragraph" w:styleId="Heading2">
    <w:name w:val="heading 2"/>
    <w:basedOn w:val="Normal"/>
    <w:next w:val="Normal"/>
    <w:uiPriority w:val="9"/>
    <w:unhideWhenUsed/>
    <w:qFormat/>
    <w:pPr>
      <w:keepNext/>
      <w:ind w:left="720"/>
      <w:outlineLvl w:val="1"/>
    </w:pPr>
    <w:rPr>
      <w:rFonts w:ascii="Arial Narrow" w:hAnsi="Arial Narrow"/>
      <w:b/>
      <w:bCs/>
    </w:rPr>
  </w:style>
  <w:style w:type="paragraph" w:styleId="Heading3">
    <w:name w:val="heading 3"/>
    <w:basedOn w:val="Normal"/>
    <w:next w:val="Normal"/>
    <w:uiPriority w:val="9"/>
    <w:semiHidden/>
    <w:unhideWhenUsed/>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uiPriority w:val="9"/>
    <w:semiHidden/>
    <w:unhideWhenUsed/>
    <w:qFormat/>
    <w:pPr>
      <w:keepNext/>
      <w:widowControl w:val="0"/>
      <w:spacing w:after="540"/>
      <w:ind w:left="116"/>
      <w:outlineLvl w:val="3"/>
    </w:pPr>
    <w:rPr>
      <w:b/>
      <w:spacing w:val="15"/>
      <w:sz w:val="28"/>
      <w:lang w:val="en-US"/>
    </w:rPr>
  </w:style>
  <w:style w:type="paragraph" w:styleId="Heading5">
    <w:name w:val="heading 5"/>
    <w:basedOn w:val="Normal"/>
    <w:next w:val="Normal"/>
    <w:uiPriority w:val="9"/>
    <w:semiHidden/>
    <w:unhideWhenUsed/>
    <w:qFormat/>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pBdr>
        <w:top w:val="single" w:sz="4" w:space="1" w:color="auto"/>
        <w:left w:val="single" w:sz="4" w:space="4" w:color="auto"/>
        <w:bottom w:val="single" w:sz="4" w:space="1" w:color="auto"/>
        <w:right w:val="single" w:sz="4" w:space="4" w:color="auto"/>
      </w:pBdr>
      <w:spacing w:before="240"/>
      <w:jc w:val="center"/>
    </w:pPr>
    <w:rPr>
      <w:b/>
      <w:bCs/>
      <w:kern w:val="28"/>
      <w:sz w:val="32"/>
      <w:szCs w:val="32"/>
    </w:rPr>
  </w:style>
  <w:style w:type="paragraph" w:styleId="Header">
    <w:name w:val="header"/>
    <w:basedOn w:val="Normal"/>
    <w:uiPriority w:val="99"/>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rPr>
      <w:w w:val="100"/>
      <w:position w:val="-1"/>
      <w:effect w:val="none"/>
      <w:vertAlign w:val="baseline"/>
      <w:cs w:val="0"/>
      <w:em w:val="none"/>
    </w:rPr>
  </w:style>
  <w:style w:type="paragraph" w:styleId="FootnoteText">
    <w:name w:val="footnote text"/>
    <w:basedOn w:val="Normal"/>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rPr>
      <w:rFonts w:ascii="Tahoma" w:hAnsi="Tahoma" w:cs="Tahoma"/>
      <w:sz w:val="16"/>
      <w:szCs w:val="16"/>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rPr>
      <w:szCs w:val="20"/>
    </w:rPr>
  </w:style>
  <w:style w:type="paragraph" w:styleId="CommentSubject">
    <w:name w:val="annotation subject"/>
    <w:basedOn w:val="CommentText"/>
    <w:next w:val="CommentText"/>
    <w:rPr>
      <w:b/>
      <w:bCs/>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spacing w:before="100" w:beforeAutospacing="1" w:after="100" w:afterAutospacing="1"/>
    </w:pPr>
    <w:rPr>
      <w:rFonts w:ascii="Times New Roman" w:hAnsi="Times New Roman"/>
      <w:sz w:val="24"/>
      <w:lang w:val="en-US"/>
    </w:rPr>
  </w:style>
  <w:style w:type="character" w:styleId="Emphasis">
    <w:name w:val="Emphasis"/>
    <w:rPr>
      <w:i/>
      <w:iCs/>
      <w:w w:val="100"/>
      <w:position w:val="-1"/>
      <w:effect w:val="none"/>
      <w:vertAlign w:val="baseline"/>
      <w:cs w:val="0"/>
      <w:em w:val="none"/>
    </w:rPr>
  </w:style>
  <w:style w:type="character" w:styleId="FootnoteReference">
    <w:name w:val="footnote reference"/>
    <w:rPr>
      <w:rFonts w:ascii="Arial" w:hAnsi="Arial"/>
      <w:w w:val="100"/>
      <w:position w:val="-1"/>
      <w:sz w:val="18"/>
      <w:effect w:val="none"/>
      <w:vertAlign w:val="superscript"/>
      <w:cs w:val="0"/>
      <w:em w:val="none"/>
    </w:rPr>
  </w:style>
  <w:style w:type="paragraph" w:customStyle="1" w:styleId="Char">
    <w:name w:val="Char"/>
    <w:basedOn w:val="Heading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LightGrid-Accent31">
    <w:name w:val="Light Grid - Accent 31"/>
    <w:basedOn w:val="Normal"/>
    <w:pPr>
      <w:spacing w:after="0"/>
      <w:ind w:left="720"/>
      <w:jc w:val="left"/>
    </w:pPr>
    <w:rPr>
      <w:rFonts w:ascii="Times New Roman" w:hAnsi="Times New Roman"/>
      <w:sz w:val="24"/>
      <w:lang w:val="en-US"/>
    </w:rPr>
  </w:style>
  <w:style w:type="paragraph" w:customStyle="1" w:styleId="CharCharChar1">
    <w:name w:val="Char Char Char1"/>
    <w:basedOn w:val="Normal"/>
    <w:pPr>
      <w:spacing w:after="160" w:line="240" w:lineRule="atLeast"/>
      <w:jc w:val="left"/>
    </w:pPr>
    <w:rPr>
      <w:sz w:val="20"/>
      <w:szCs w:val="20"/>
      <w:lang w:val="en-US"/>
    </w:rPr>
  </w:style>
  <w:style w:type="paragraph" w:customStyle="1" w:styleId="LightList-Accent31">
    <w:name w:val="Light List - Accent 31"/>
    <w:pPr>
      <w:suppressAutoHyphens/>
      <w:spacing w:line="1" w:lineRule="atLeast"/>
      <w:ind w:leftChars="-1" w:left="-1" w:hangingChars="1" w:hanging="1"/>
      <w:textDirection w:val="btLr"/>
      <w:textAlignment w:val="top"/>
      <w:outlineLvl w:val="0"/>
    </w:pPr>
    <w:rPr>
      <w:position w:val="-1"/>
      <w:szCs w:val="24"/>
      <w:lang w:eastAsia="en-US"/>
    </w:rPr>
  </w:style>
  <w:style w:type="character" w:customStyle="1" w:styleId="CommentTextChar">
    <w:name w:val="Comment Text Char"/>
    <w:rPr>
      <w:rFonts w:ascii="Arial" w:hAnsi="Arial"/>
      <w:w w:val="100"/>
      <w:position w:val="-1"/>
      <w:sz w:val="22"/>
      <w:effect w:val="none"/>
      <w:vertAlign w:val="baseline"/>
      <w:cs w:val="0"/>
      <w:em w:val="none"/>
      <w:lang w:val="en-GB"/>
    </w:rPr>
  </w:style>
  <w:style w:type="character" w:customStyle="1" w:styleId="HeaderChar">
    <w:name w:val="Header Char"/>
    <w:uiPriority w:val="99"/>
    <w:rPr>
      <w:rFonts w:ascii="Arial" w:hAnsi="Arial"/>
      <w:w w:val="100"/>
      <w:position w:val="-1"/>
      <w:sz w:val="22"/>
      <w:szCs w:val="24"/>
      <w:effect w:val="none"/>
      <w:vertAlign w:val="baseline"/>
      <w:cs w:val="0"/>
      <w:em w:val="none"/>
      <w:lang w:val="en-GB"/>
    </w:rPr>
  </w:style>
  <w:style w:type="character" w:customStyle="1" w:styleId="MediumGrid1-Accent11">
    <w:name w:val="Medium Grid 1 - Accent 11"/>
    <w:rPr>
      <w:color w:val="808080"/>
      <w:w w:val="100"/>
      <w:position w:val="-1"/>
      <w:effect w:val="none"/>
      <w:vertAlign w:val="baseline"/>
      <w:cs w:val="0"/>
      <w:em w:val="none"/>
    </w:rPr>
  </w:style>
  <w:style w:type="character" w:customStyle="1" w:styleId="FooterChar">
    <w:name w:val="Footer Char"/>
    <w:rPr>
      <w:rFonts w:ascii="Arial" w:hAnsi="Arial"/>
      <w:w w:val="100"/>
      <w:position w:val="-1"/>
      <w:sz w:val="22"/>
      <w:szCs w:val="24"/>
      <w:effect w:val="none"/>
      <w:vertAlign w:val="baseline"/>
      <w:cs w:val="0"/>
      <w:em w:val="none"/>
      <w:lang w:val="en-GB"/>
    </w:rPr>
  </w:style>
  <w:style w:type="paragraph" w:customStyle="1" w:styleId="MediumGrid1-Accent21">
    <w:name w:val="Medium Grid 1 - Accent 21"/>
    <w:basedOn w:val="Normal"/>
    <w:pPr>
      <w:ind w:left="720"/>
    </w:pPr>
  </w:style>
  <w:style w:type="character" w:customStyle="1" w:styleId="FootnoteTextChar">
    <w:name w:val="Footnote Text Char"/>
    <w:rPr>
      <w:rFonts w:ascii="Courier" w:hAnsi="Courier"/>
      <w:w w:val="100"/>
      <w:position w:val="-1"/>
      <w:sz w:val="22"/>
      <w:effect w:val="none"/>
      <w:vertAlign w:val="baseline"/>
      <w:cs w:val="0"/>
      <w:em w:val="none"/>
      <w:lang w:val="en-US" w:eastAsia="en-US"/>
    </w:rPr>
  </w:style>
  <w:style w:type="paragraph" w:styleId="PlainText">
    <w:name w:val="Plain Text"/>
    <w:basedOn w:val="Normal"/>
    <w:pPr>
      <w:spacing w:after="0"/>
      <w:jc w:val="left"/>
    </w:pPr>
    <w:rPr>
      <w:rFonts w:ascii="Consolas" w:hAnsi="Consolas"/>
      <w:sz w:val="20"/>
      <w:szCs w:val="20"/>
      <w:lang w:val="en-US"/>
    </w:rPr>
  </w:style>
  <w:style w:type="character" w:customStyle="1" w:styleId="PlainTextChar">
    <w:name w:val="Plain Text Char"/>
    <w:rPr>
      <w:rFonts w:ascii="Courier New" w:hAnsi="Courier New" w:cs="Courier New"/>
      <w:w w:val="100"/>
      <w:position w:val="-1"/>
      <w:effect w:val="none"/>
      <w:vertAlign w:val="baseline"/>
      <w:cs w:val="0"/>
      <w:em w:val="none"/>
      <w:lang w:eastAsia="en-US"/>
    </w:rPr>
  </w:style>
  <w:style w:type="character" w:customStyle="1" w:styleId="PlainTextChar1">
    <w:name w:val="Plain Text Char1"/>
    <w:rPr>
      <w:rFonts w:ascii="Consolas" w:hAnsi="Consolas"/>
      <w:w w:val="100"/>
      <w:position w:val="-1"/>
      <w:effect w:val="none"/>
      <w:vertAlign w:val="baseline"/>
      <w:cs w:val="0"/>
      <w:em w:val="none"/>
      <w:lang w:val="en-US" w:eastAsia="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Revision">
    <w:name w:val="Revision"/>
    <w:hidden/>
    <w:uiPriority w:val="99"/>
    <w:semiHidden/>
    <w:rsid w:val="000133C1"/>
    <w:pPr>
      <w:spacing w:after="0"/>
      <w:jc w:val="left"/>
    </w:pPr>
    <w:rPr>
      <w:position w:val="-1"/>
      <w:szCs w:val="24"/>
      <w:lang w:eastAsia="en-US"/>
    </w:rPr>
  </w:style>
  <w:style w:type="paragraph" w:styleId="NoSpacing">
    <w:name w:val="No Spacing"/>
    <w:uiPriority w:val="1"/>
    <w:qFormat/>
    <w:pPr>
      <w:spacing w:after="0"/>
    </w:pPr>
  </w:style>
  <w:style w:type="paragraph" w:styleId="ListParagraph">
    <w:name w:val="List Paragraph"/>
    <w:basedOn w:val="Normal"/>
    <w:uiPriority w:val="34"/>
    <w:qFormat/>
    <w:rsid w:val="00670758"/>
    <w:pPr>
      <w:ind w:left="720"/>
      <w:contextualSpacing/>
    </w:pPr>
  </w:style>
  <w:style w:type="character" w:customStyle="1" w:styleId="font251">
    <w:name w:val="font251"/>
    <w:basedOn w:val="DefaultParagraphFont"/>
    <w:rsid w:val="00593470"/>
    <w:rPr>
      <w:rFonts w:ascii="Calibri" w:hAnsi="Calibri" w:cs="Calibri" w:hint="default"/>
      <w:b w:val="0"/>
      <w:bCs w:val="0"/>
      <w:i w:val="0"/>
      <w:iCs w:val="0"/>
      <w:strike w:val="0"/>
      <w:dstrike w:val="0"/>
      <w:color w:val="000000"/>
      <w:sz w:val="22"/>
      <w:szCs w:val="22"/>
      <w:u w:val="none"/>
      <w:effect w:val="none"/>
    </w:rPr>
  </w:style>
  <w:style w:type="character" w:customStyle="1" w:styleId="font261">
    <w:name w:val="font261"/>
    <w:basedOn w:val="DefaultParagraphFont"/>
    <w:rsid w:val="00593470"/>
    <w:rPr>
      <w:rFonts w:ascii="Calibri" w:hAnsi="Calibri" w:cs="Calibri" w:hint="default"/>
      <w:b w:val="0"/>
      <w:bCs w:val="0"/>
      <w:i/>
      <w:iCs/>
      <w:strike w:val="0"/>
      <w:dstrike w:val="0"/>
      <w:color w:val="000000"/>
      <w:sz w:val="22"/>
      <w:szCs w:val="22"/>
      <w:u w:val="none"/>
      <w:effect w:val="none"/>
    </w:rPr>
  </w:style>
  <w:style w:type="character" w:styleId="UnresolvedMention">
    <w:name w:val="Unresolved Mention"/>
    <w:basedOn w:val="DefaultParagraphFont"/>
    <w:uiPriority w:val="99"/>
    <w:semiHidden/>
    <w:unhideWhenUsed/>
    <w:rsid w:val="00CA1AC4"/>
    <w:rPr>
      <w:color w:val="605E5C"/>
      <w:shd w:val="clear" w:color="auto" w:fill="E1DFDD"/>
    </w:rPr>
  </w:style>
  <w:style w:type="character" w:styleId="Mention">
    <w:name w:val="Mention"/>
    <w:basedOn w:val="DefaultParagraphFont"/>
    <w:uiPriority w:val="99"/>
    <w:unhideWhenUsed/>
    <w:rsid w:val="00CA1AC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4801">
      <w:bodyDiv w:val="1"/>
      <w:marLeft w:val="0"/>
      <w:marRight w:val="0"/>
      <w:marTop w:val="0"/>
      <w:marBottom w:val="0"/>
      <w:divBdr>
        <w:top w:val="none" w:sz="0" w:space="0" w:color="auto"/>
        <w:left w:val="none" w:sz="0" w:space="0" w:color="auto"/>
        <w:bottom w:val="none" w:sz="0" w:space="0" w:color="auto"/>
        <w:right w:val="none" w:sz="0" w:space="0" w:color="auto"/>
      </w:divBdr>
    </w:div>
    <w:div w:id="409039780">
      <w:bodyDiv w:val="1"/>
      <w:marLeft w:val="0"/>
      <w:marRight w:val="0"/>
      <w:marTop w:val="0"/>
      <w:marBottom w:val="0"/>
      <w:divBdr>
        <w:top w:val="none" w:sz="0" w:space="0" w:color="auto"/>
        <w:left w:val="none" w:sz="0" w:space="0" w:color="auto"/>
        <w:bottom w:val="none" w:sz="0" w:space="0" w:color="auto"/>
        <w:right w:val="none" w:sz="0" w:space="0" w:color="auto"/>
      </w:divBdr>
    </w:div>
    <w:div w:id="460685128">
      <w:bodyDiv w:val="1"/>
      <w:marLeft w:val="0"/>
      <w:marRight w:val="0"/>
      <w:marTop w:val="0"/>
      <w:marBottom w:val="0"/>
      <w:divBdr>
        <w:top w:val="none" w:sz="0" w:space="0" w:color="auto"/>
        <w:left w:val="none" w:sz="0" w:space="0" w:color="auto"/>
        <w:bottom w:val="none" w:sz="0" w:space="0" w:color="auto"/>
        <w:right w:val="none" w:sz="0" w:space="0" w:color="auto"/>
      </w:divBdr>
    </w:div>
    <w:div w:id="663899636">
      <w:bodyDiv w:val="1"/>
      <w:marLeft w:val="0"/>
      <w:marRight w:val="0"/>
      <w:marTop w:val="0"/>
      <w:marBottom w:val="0"/>
      <w:divBdr>
        <w:top w:val="none" w:sz="0" w:space="0" w:color="auto"/>
        <w:left w:val="none" w:sz="0" w:space="0" w:color="auto"/>
        <w:bottom w:val="none" w:sz="0" w:space="0" w:color="auto"/>
        <w:right w:val="none" w:sz="0" w:space="0" w:color="auto"/>
      </w:divBdr>
    </w:div>
    <w:div w:id="669144348">
      <w:bodyDiv w:val="1"/>
      <w:marLeft w:val="0"/>
      <w:marRight w:val="0"/>
      <w:marTop w:val="0"/>
      <w:marBottom w:val="0"/>
      <w:divBdr>
        <w:top w:val="none" w:sz="0" w:space="0" w:color="auto"/>
        <w:left w:val="none" w:sz="0" w:space="0" w:color="auto"/>
        <w:bottom w:val="none" w:sz="0" w:space="0" w:color="auto"/>
        <w:right w:val="none" w:sz="0" w:space="0" w:color="auto"/>
      </w:divBdr>
    </w:div>
    <w:div w:id="954675420">
      <w:bodyDiv w:val="1"/>
      <w:marLeft w:val="0"/>
      <w:marRight w:val="0"/>
      <w:marTop w:val="0"/>
      <w:marBottom w:val="0"/>
      <w:divBdr>
        <w:top w:val="none" w:sz="0" w:space="0" w:color="auto"/>
        <w:left w:val="none" w:sz="0" w:space="0" w:color="auto"/>
        <w:bottom w:val="none" w:sz="0" w:space="0" w:color="auto"/>
        <w:right w:val="none" w:sz="0" w:space="0" w:color="auto"/>
      </w:divBdr>
    </w:div>
    <w:div w:id="989140812">
      <w:bodyDiv w:val="1"/>
      <w:marLeft w:val="0"/>
      <w:marRight w:val="0"/>
      <w:marTop w:val="0"/>
      <w:marBottom w:val="0"/>
      <w:divBdr>
        <w:top w:val="none" w:sz="0" w:space="0" w:color="auto"/>
        <w:left w:val="none" w:sz="0" w:space="0" w:color="auto"/>
        <w:bottom w:val="none" w:sz="0" w:space="0" w:color="auto"/>
        <w:right w:val="none" w:sz="0" w:space="0" w:color="auto"/>
      </w:divBdr>
    </w:div>
    <w:div w:id="1054429847">
      <w:bodyDiv w:val="1"/>
      <w:marLeft w:val="0"/>
      <w:marRight w:val="0"/>
      <w:marTop w:val="0"/>
      <w:marBottom w:val="0"/>
      <w:divBdr>
        <w:top w:val="none" w:sz="0" w:space="0" w:color="auto"/>
        <w:left w:val="none" w:sz="0" w:space="0" w:color="auto"/>
        <w:bottom w:val="none" w:sz="0" w:space="0" w:color="auto"/>
        <w:right w:val="none" w:sz="0" w:space="0" w:color="auto"/>
      </w:divBdr>
    </w:div>
    <w:div w:id="1222330123">
      <w:bodyDiv w:val="1"/>
      <w:marLeft w:val="0"/>
      <w:marRight w:val="0"/>
      <w:marTop w:val="0"/>
      <w:marBottom w:val="0"/>
      <w:divBdr>
        <w:top w:val="none" w:sz="0" w:space="0" w:color="auto"/>
        <w:left w:val="none" w:sz="0" w:space="0" w:color="auto"/>
        <w:bottom w:val="none" w:sz="0" w:space="0" w:color="auto"/>
        <w:right w:val="none" w:sz="0" w:space="0" w:color="auto"/>
      </w:divBdr>
    </w:div>
    <w:div w:id="1226843814">
      <w:bodyDiv w:val="1"/>
      <w:marLeft w:val="0"/>
      <w:marRight w:val="0"/>
      <w:marTop w:val="0"/>
      <w:marBottom w:val="0"/>
      <w:divBdr>
        <w:top w:val="none" w:sz="0" w:space="0" w:color="auto"/>
        <w:left w:val="none" w:sz="0" w:space="0" w:color="auto"/>
        <w:bottom w:val="none" w:sz="0" w:space="0" w:color="auto"/>
        <w:right w:val="none" w:sz="0" w:space="0" w:color="auto"/>
      </w:divBdr>
    </w:div>
    <w:div w:id="1527058654">
      <w:bodyDiv w:val="1"/>
      <w:marLeft w:val="0"/>
      <w:marRight w:val="0"/>
      <w:marTop w:val="0"/>
      <w:marBottom w:val="0"/>
      <w:divBdr>
        <w:top w:val="none" w:sz="0" w:space="0" w:color="auto"/>
        <w:left w:val="none" w:sz="0" w:space="0" w:color="auto"/>
        <w:bottom w:val="none" w:sz="0" w:space="0" w:color="auto"/>
        <w:right w:val="none" w:sz="0" w:space="0" w:color="auto"/>
      </w:divBdr>
    </w:div>
    <w:div w:id="1560089747">
      <w:bodyDiv w:val="1"/>
      <w:marLeft w:val="0"/>
      <w:marRight w:val="0"/>
      <w:marTop w:val="0"/>
      <w:marBottom w:val="0"/>
      <w:divBdr>
        <w:top w:val="none" w:sz="0" w:space="0" w:color="auto"/>
        <w:left w:val="none" w:sz="0" w:space="0" w:color="auto"/>
        <w:bottom w:val="none" w:sz="0" w:space="0" w:color="auto"/>
        <w:right w:val="none" w:sz="0" w:space="0" w:color="auto"/>
      </w:divBdr>
      <w:divsChild>
        <w:div w:id="1047795896">
          <w:marLeft w:val="0"/>
          <w:marRight w:val="0"/>
          <w:marTop w:val="0"/>
          <w:marBottom w:val="0"/>
          <w:divBdr>
            <w:top w:val="none" w:sz="0" w:space="0" w:color="auto"/>
            <w:left w:val="none" w:sz="0" w:space="0" w:color="auto"/>
            <w:bottom w:val="none" w:sz="0" w:space="0" w:color="auto"/>
            <w:right w:val="none" w:sz="0" w:space="0" w:color="auto"/>
          </w:divBdr>
        </w:div>
      </w:divsChild>
    </w:div>
    <w:div w:id="2122071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intra.undp.org/bdp/archive-programming-manual/docs/reference-centre/chapter6/sbaa.pdf" TargetMode="External"/><Relationship Id="rId3" Type="http://schemas.openxmlformats.org/officeDocument/2006/relationships/customXml" Target="../customXml/item3.xml"/><Relationship Id="rId21" Type="http://schemas.openxmlformats.org/officeDocument/2006/relationships/footer" Target="footer1.xml"/><Relationship Id="rId34" Type="http://schemas.microsoft.com/office/2020/10/relationships/intelligence" Target="intelligence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eader" Target="header4.xml"/><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29" Type="http://schemas.openxmlformats.org/officeDocument/2006/relationships/hyperlink" Target="https://intranet.undp.org/global/documents/ppm/FINAL%20Risk%20Log%20Deliverable%20Description.do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eader" Target="header3.xml"/><Relationship Id="rId28" Type="http://schemas.openxmlformats.org/officeDocument/2006/relationships/hyperlink" Target="https://intranet.undp.org/global/documents/ppm/FINAL_Risk_Log_Template.doc" TargetMode="External"/><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hyperlink" Target="http://www.un.org/sc/committees/1267/aq_sanctions_list.shtml" TargetMode="External"/><Relationship Id="rId30" Type="http://schemas.openxmlformats.org/officeDocument/2006/relationships/fontTable" Target="fontTable.xml"/><Relationship Id="rId8" Type="http://schemas.openxmlformats.org/officeDocument/2006/relationships/settings" Target="settings.xml"/></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documenttasks/documenttasks1.xml><?xml version="1.0" encoding="utf-8"?>
<t:Tasks xmlns:t="http://schemas.microsoft.com/office/tasks/2019/documenttasks" xmlns:oel="http://schemas.microsoft.com/office/2019/extlst">
  <t:Task id="{CD670BD4-0502-4730-A442-5F24D5C5EA43}">
    <t:Anchor>
      <t:Comment id="1148050543"/>
    </t:Anchor>
    <t:History>
      <t:Event id="{ABDEBC1D-7DD2-4FEF-A8A8-587DA6AF3D54}" time="2025-01-08T11:40:51.917Z">
        <t:Attribution userId="S::catherine-onyejeche.ibrahim@undp.org::5b7d81e0-25c9-401b-9039-7807f05bbe48" userProvider="AD" userName="Catherine-Onyejeche Ibrahim"/>
        <t:Anchor>
          <t:Comment id="1148050543"/>
        </t:Anchor>
        <t:Create/>
      </t:Event>
      <t:Event id="{797B9A61-7675-4078-92F1-9EDF910A4B51}" time="2025-01-08T11:40:51.917Z">
        <t:Attribution userId="S::catherine-onyejeche.ibrahim@undp.org::5b7d81e0-25c9-401b-9039-7807f05bbe48" userProvider="AD" userName="Catherine-Onyejeche Ibrahim"/>
        <t:Anchor>
          <t:Comment id="1148050543"/>
        </t:Anchor>
        <t:Assign userId="S::oluwatoyin-samuel.bamidele@undp.org::bd168687-665c-4fa0-bb6d-ad302d5a7636" userProvider="AD" userName="Oluwatoyin-Samuel Bamidele"/>
      </t:Event>
      <t:Event id="{2A22E608-6D3D-4FF1-BA1B-0A7A2D2A180A}" time="2025-01-08T11:40:51.917Z">
        <t:Attribution userId="S::catherine-onyejeche.ibrahim@undp.org::5b7d81e0-25c9-401b-9039-7807f05bbe48" userProvider="AD" userName="Catherine-Onyejeche Ibrahim"/>
        <t:Anchor>
          <t:Comment id="1148050543"/>
        </t:Anchor>
        <t:SetTitle title="@Oluwatoyin-Samuel Bamidele"/>
      </t:Event>
    </t:History>
  </t:Task>
  <t:Task id="{2E208D47-E160-4E69-8057-A4A08F0096AA}">
    <t:Anchor>
      <t:Comment id="1774923590"/>
    </t:Anchor>
    <t:History>
      <t:Event id="{483DBF30-7B19-48C2-AA47-B38703EA7187}" time="2025-01-24T10:02:12.101Z">
        <t:Attribution userId="S::catherine-onyejeche.ibrahim@undp.org::5b7d81e0-25c9-401b-9039-7807f05bbe48" userProvider="AD" userName="Catherine-Onyejeche Ibrahim"/>
        <t:Anchor>
          <t:Comment id="1774923590"/>
        </t:Anchor>
        <t:Create/>
      </t:Event>
      <t:Event id="{8AD23B62-78CD-4941-BC83-980F39C5C662}" time="2025-01-24T10:02:12.101Z">
        <t:Attribution userId="S::catherine-onyejeche.ibrahim@undp.org::5b7d81e0-25c9-401b-9039-7807f05bbe48" userProvider="AD" userName="Catherine-Onyejeche Ibrahim"/>
        <t:Anchor>
          <t:Comment id="1774923590"/>
        </t:Anchor>
        <t:Assign userId="S::bukunmi.adefulire@undp.org::00dab5e9-9f47-4f1a-a8bf-eb23253d3fc6" userProvider="AD" userName="Bukunmi Adefulire"/>
      </t:Event>
      <t:Event id="{067B8A14-3D7F-4C7B-B068-11BE0F3E634A}" time="2025-01-24T10:02:12.101Z">
        <t:Attribution userId="S::catherine-onyejeche.ibrahim@undp.org::5b7d81e0-25c9-401b-9039-7807f05bbe48" userProvider="AD" userName="Catherine-Onyejeche Ibrahim"/>
        <t:Anchor>
          <t:Comment id="1774923590"/>
        </t:Anchor>
        <t:SetTitle title="Pls align indicators with the Work plan @Bukunmi Adefulire"/>
      </t:Event>
    </t:History>
  </t:Task>
  <t:Task id="{77D46555-DAE5-4A3A-8AFF-60F3C2BD4B16}">
    <t:Anchor>
      <t:Comment id="1305112947"/>
    </t:Anchor>
    <t:History>
      <t:Event id="{262656C3-198C-4AB2-BED5-A396E1AAF307}" time="2025-01-24T10:53:43.779Z">
        <t:Attribution userId="S::catherine-onyejeche.ibrahim@undp.org::5b7d81e0-25c9-401b-9039-7807f05bbe48" userProvider="AD" userName="Catherine-Onyejeche Ibrahim"/>
        <t:Anchor>
          <t:Comment id="1305112947"/>
        </t:Anchor>
        <t:Create/>
      </t:Event>
      <t:Event id="{227C8CED-3C1F-40B0-8120-A788BD7FD284}" time="2025-01-24T10:53:43.779Z">
        <t:Attribution userId="S::catherine-onyejeche.ibrahim@undp.org::5b7d81e0-25c9-401b-9039-7807f05bbe48" userProvider="AD" userName="Catherine-Onyejeche Ibrahim"/>
        <t:Anchor>
          <t:Comment id="1305112947"/>
        </t:Anchor>
        <t:Assign userId="S::bukunmi.adefulire@undp.org::00dab5e9-9f47-4f1a-a8bf-eb23253d3fc6" userProvider="AD" userName="Bukunmi Adefulire"/>
      </t:Event>
      <t:Event id="{991164E1-A8E3-43A6-BBDA-12C3D59C0475}" time="2025-01-24T10:53:43.779Z">
        <t:Attribution userId="S::catherine-onyejeche.ibrahim@undp.org::5b7d81e0-25c9-401b-9039-7807f05bbe48" userProvider="AD" userName="Catherine-Onyejeche Ibrahim"/>
        <t:Anchor>
          <t:Comment id="1305112947"/>
        </t:Anchor>
        <t:SetTitle title="@Bukunmi Adefulir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9D7041DD8745D2AE599CACF7BC8BA9"/>
        <w:category>
          <w:name w:val="General"/>
          <w:gallery w:val="placeholder"/>
        </w:category>
        <w:types>
          <w:type w:val="bbPlcHdr"/>
        </w:types>
        <w:behaviors>
          <w:behavior w:val="content"/>
        </w:behaviors>
        <w:guid w:val="{383EE278-E053-40A1-B8DF-A48C65ED2392}"/>
      </w:docPartPr>
      <w:docPartBody>
        <w:p w:rsidR="00686D13" w:rsidRDefault="00686D1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Narrow">
    <w:altName w:val="Arial"/>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A46C0"/>
    <w:rsid w:val="00040AEF"/>
    <w:rsid w:val="00076134"/>
    <w:rsid w:val="000D789A"/>
    <w:rsid w:val="00113F96"/>
    <w:rsid w:val="001146F3"/>
    <w:rsid w:val="00140D4A"/>
    <w:rsid w:val="0015060C"/>
    <w:rsid w:val="001554A7"/>
    <w:rsid w:val="00185B4A"/>
    <w:rsid w:val="001A46C0"/>
    <w:rsid w:val="001C1F1D"/>
    <w:rsid w:val="001F7171"/>
    <w:rsid w:val="002016D1"/>
    <w:rsid w:val="002B3974"/>
    <w:rsid w:val="002F7078"/>
    <w:rsid w:val="00302135"/>
    <w:rsid w:val="00303059"/>
    <w:rsid w:val="00304953"/>
    <w:rsid w:val="00327023"/>
    <w:rsid w:val="00332312"/>
    <w:rsid w:val="00347076"/>
    <w:rsid w:val="0035043B"/>
    <w:rsid w:val="0038206E"/>
    <w:rsid w:val="00394276"/>
    <w:rsid w:val="003971EF"/>
    <w:rsid w:val="003A013E"/>
    <w:rsid w:val="003B1156"/>
    <w:rsid w:val="003E0C7C"/>
    <w:rsid w:val="00496921"/>
    <w:rsid w:val="004D2064"/>
    <w:rsid w:val="004E6343"/>
    <w:rsid w:val="004F1761"/>
    <w:rsid w:val="00500E54"/>
    <w:rsid w:val="005102FC"/>
    <w:rsid w:val="00522A71"/>
    <w:rsid w:val="00523332"/>
    <w:rsid w:val="00582A13"/>
    <w:rsid w:val="005A6980"/>
    <w:rsid w:val="005B136B"/>
    <w:rsid w:val="00610D98"/>
    <w:rsid w:val="00631483"/>
    <w:rsid w:val="0063170F"/>
    <w:rsid w:val="00642C4E"/>
    <w:rsid w:val="006466CB"/>
    <w:rsid w:val="00683900"/>
    <w:rsid w:val="00686D13"/>
    <w:rsid w:val="0069324E"/>
    <w:rsid w:val="006D0B1F"/>
    <w:rsid w:val="00700FDD"/>
    <w:rsid w:val="00710838"/>
    <w:rsid w:val="00712D4F"/>
    <w:rsid w:val="007516A7"/>
    <w:rsid w:val="007534CF"/>
    <w:rsid w:val="007878ED"/>
    <w:rsid w:val="00790830"/>
    <w:rsid w:val="007D24A9"/>
    <w:rsid w:val="007E73AE"/>
    <w:rsid w:val="00814471"/>
    <w:rsid w:val="008350A4"/>
    <w:rsid w:val="00866F3E"/>
    <w:rsid w:val="009026A6"/>
    <w:rsid w:val="00924729"/>
    <w:rsid w:val="009270CC"/>
    <w:rsid w:val="009A5490"/>
    <w:rsid w:val="009D1185"/>
    <w:rsid w:val="009D3EEC"/>
    <w:rsid w:val="009E0809"/>
    <w:rsid w:val="00A26082"/>
    <w:rsid w:val="00AC5D73"/>
    <w:rsid w:val="00B24B08"/>
    <w:rsid w:val="00B254ED"/>
    <w:rsid w:val="00BE050E"/>
    <w:rsid w:val="00BE1B11"/>
    <w:rsid w:val="00C22037"/>
    <w:rsid w:val="00C252C8"/>
    <w:rsid w:val="00C27239"/>
    <w:rsid w:val="00C957F0"/>
    <w:rsid w:val="00C96F30"/>
    <w:rsid w:val="00CB430E"/>
    <w:rsid w:val="00CB7732"/>
    <w:rsid w:val="00CF2FAC"/>
    <w:rsid w:val="00DA463C"/>
    <w:rsid w:val="00E0720E"/>
    <w:rsid w:val="00E111B2"/>
    <w:rsid w:val="00E16973"/>
    <w:rsid w:val="00E47269"/>
    <w:rsid w:val="00E82E41"/>
    <w:rsid w:val="00F75279"/>
    <w:rsid w:val="00F83C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EHabfY5MjqVMrzSEXopQ0nnvTmg==">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</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B0364 - Nigeria - Abuja</OfficeCountry>
    <DocumentStatus xmlns="d9cf0e28-81d2-4dc7-8b10-820d80ed680d">Draft</DocumentStatus>
    <DocCoverageEndDate xmlns="d9cf0e28-81d2-4dc7-8b10-820d80ed680d">2026-11-30T05:00:00+00:00</DocCoverageEndDate>
    <TaxCatchAll xmlns="e91d5986-7c29-4ed1-8a54-b8fb378ed474" xsi:nil="true"/>
    <FunctionalArea xmlns="d9cf0e28-81d2-4dc7-8b10-820d80ed680d" xsi:nil="true"/>
    <FileNameDescription xmlns="d9cf0e28-81d2-4dc7-8b10-820d80ed680d">Lagos State Employability Support Project 3.0</FileNameDescription>
    <ProjectNumber xmlns="d9cf0e28-81d2-4dc7-8b10-820d80ed680d">01005030</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UNDP-NGA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2025-10-01T04:00:00+00:00</DocCoverageStartDate>
    <FileClassificationMode xmlns="d9cf0e28-81d2-4dc7-8b10-820d80ed680d">Public</FileClassificationMode>
    <OutputNumber xmlns="d9cf0e28-81d2-4dc7-8b10-820d80ed680d"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5A1615B-1BBC-4E09-A5A6-3538723A51B0}">
  <ds:schemaRefs>
    <ds:schemaRef ds:uri="http://schemas.openxmlformats.org/officeDocument/2006/bibliography"/>
  </ds:schemaRefs>
</ds:datastoreItem>
</file>

<file path=customXml/itemProps3.xml><?xml version="1.0" encoding="utf-8"?>
<ds:datastoreItem xmlns:ds="http://schemas.openxmlformats.org/officeDocument/2006/customXml" ds:itemID="{FDB6ED19-B825-4725-BF92-6EFBEAAAFAFE}"/>
</file>

<file path=customXml/itemProps4.xml><?xml version="1.0" encoding="utf-8"?>
<ds:datastoreItem xmlns:ds="http://schemas.openxmlformats.org/officeDocument/2006/customXml" ds:itemID="{87A64AD4-3BB0-4D10-8435-561D8D8E7D6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3C2E4DD-9EF8-4463-A2C9-882FC3C598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10313</Words>
  <Characters>58788</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Lagos State Employability Support Project 3.0</dc:title>
  <dc:subject/>
  <dc:creator>jessica.murray@undp.org</dc:creator>
  <cp:keywords/>
  <cp:lastModifiedBy>Catherine-Onyejeche Ibrahim</cp:lastModifiedBy>
  <cp:revision>2</cp:revision>
  <dcterms:created xsi:type="dcterms:W3CDTF">2025-10-06T15:19:00Z</dcterms:created>
  <dcterms:modified xsi:type="dcterms:W3CDTF">2025-10-06T15:19:00Z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UNDPGBL-229-67</vt:lpwstr>
  </property>
  <property fmtid="{D5CDD505-2E9C-101B-9397-08002B2CF9AE}" pid="3" name="_dlc_DocIdItemGuid">
    <vt:lpwstr>b6488fc1-2efe-4662-a04a-9e0eae6f8741</vt:lpwstr>
  </property>
  <property fmtid="{D5CDD505-2E9C-101B-9397-08002B2CF9AE}" pid="4" name="_dlc_DocIdUrl">
    <vt:lpwstr>https://intranet.undp.org/global/documents/_layouts/DocIdRedir.aspx?ID=UNDPGBL-229-67, UNDPGBL-229-67</vt:lpwstr>
  </property>
  <property fmtid="{D5CDD505-2E9C-101B-9397-08002B2CF9AE}" pid="5" name="UNDPPOPPFunctionalArea">
    <vt:lpwstr>Programme and Project</vt:lpwstr>
  </property>
  <property fmtid="{D5CDD505-2E9C-101B-9397-08002B2CF9AE}" pid="6" name="UNDPPOPPKeywordsTaxHTField0">
    <vt:lpwstr>Project Document|bf9937c4-130a-45b8-a7c6-11b0f1a350eb</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All UNDP projects</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46;#Project Document|bf9937c4-130a-45b8-a7c6-11b0f1a350eb</vt:lpwstr>
  </property>
  <property fmtid="{D5CDD505-2E9C-101B-9397-08002B2CF9AE}" pid="13" name="UNDPIsPartOf">
    <vt:lpwstr/>
  </property>
  <property fmtid="{D5CDD505-2E9C-101B-9397-08002B2CF9AE}" pid="14" name="UNDPPOPPSubprocess">
    <vt:lpwstr>Initiating a Project</vt:lpwstr>
  </property>
  <property fmtid="{D5CDD505-2E9C-101B-9397-08002B2CF9AE}" pid="15" name="TaxCatchAll">
    <vt:lpwstr>46;#Project Document|bf9937c4-130a-45b8-a7c6-11b0f1a350eb</vt:lpwstr>
  </property>
  <property fmtid="{D5CDD505-2E9C-101B-9397-08002B2CF9AE}" pid="16" name="ContentTypeId">
    <vt:lpwstr>0x010100155F732436BD414ABE4F9007290F88BC</vt:lpwstr>
  </property>
  <property fmtid="{D5CDD505-2E9C-101B-9397-08002B2CF9AE}" pid="17" name="UNDPPlannedReviewDate">
    <vt:lpwstr>2013-04-05T00:00:00Z</vt:lpwstr>
  </property>
  <property fmtid="{D5CDD505-2E9C-101B-9397-08002B2CF9AE}" pid="18" name="Focalpoint">
    <vt:lpwstr>309;#UNDPHQ\dien.le</vt:lpwstr>
  </property>
  <property fmtid="{D5CDD505-2E9C-101B-9397-08002B2CF9AE}" pid="19" name="UNDPEffectiveDate">
    <vt:lpwstr>2012-04-05T00:00:00Z</vt:lpwstr>
  </property>
  <property fmtid="{D5CDD505-2E9C-101B-9397-08002B2CF9AE}" pid="20" name="UNDPCreator">
    <vt:lpwstr>266;#UNDPHQ\judith.puyat-magnaye</vt:lpwstr>
  </property>
  <property fmtid="{D5CDD505-2E9C-101B-9397-08002B2CF9AE}" pid="21" name="UNDPSummary">
    <vt:lpwstr/>
  </property>
  <property fmtid="{D5CDD505-2E9C-101B-9397-08002B2CF9AE}" pid="22" name="UNDPPublishedDate">
    <vt:lpwstr>2012-04-05T00:00:00Z</vt:lpwstr>
  </property>
  <property fmtid="{D5CDD505-2E9C-101B-9397-08002B2CF9AE}" pid="23" name="UNDPIssuanceDate">
    <vt:lpwstr>2012-04-05T00:00:00Z</vt:lpwstr>
  </property>
  <property fmtid="{D5CDD505-2E9C-101B-9397-08002B2CF9AE}" pid="24" name="display_urn:schemas-microsoft-com:office:office#UNDPCreator">
    <vt:lpwstr>Judith Puyat-magnaye</vt:lpwstr>
  </property>
  <property fmtid="{D5CDD505-2E9C-101B-9397-08002B2CF9AE}" pid="25" name="display_urn:schemas-microsoft-com:office:office#Focalpoint">
    <vt:lpwstr>Dien Le</vt:lpwstr>
  </property>
  <property fmtid="{D5CDD505-2E9C-101B-9397-08002B2CF9AE}" pid="26" name="Order">
    <vt:lpwstr>6700.00000000000</vt:lpwstr>
  </property>
  <property fmtid="{D5CDD505-2E9C-101B-9397-08002B2CF9AE}" pid="27" name="UNDPPOPPPrescriptiveContentSelection">
    <vt:lpwstr>Yes</vt:lpwstr>
  </property>
  <property fmtid="{D5CDD505-2E9C-101B-9397-08002B2CF9AE}" pid="28" name="UNDPPOPPSubsubsubprocess">
    <vt:lpwstr/>
  </property>
  <property fmtid="{D5CDD505-2E9C-101B-9397-08002B2CF9AE}" pid="29" name="UNDPActualReviewDate">
    <vt:lpwstr/>
  </property>
  <property fmtid="{D5CDD505-2E9C-101B-9397-08002B2CF9AE}" pid="30" name="Type of document">
    <vt:lpwstr/>
  </property>
  <property fmtid="{D5CDD505-2E9C-101B-9397-08002B2CF9AE}" pid="31" name="xd_ProgID">
    <vt:lpwstr/>
  </property>
  <property fmtid="{D5CDD505-2E9C-101B-9397-08002B2CF9AE}" pid="32" name="ComplianceAssetId">
    <vt:lpwstr/>
  </property>
  <property fmtid="{D5CDD505-2E9C-101B-9397-08002B2CF9AE}" pid="33" name="TemplateUrl">
    <vt:lpwstr/>
  </property>
  <property fmtid="{D5CDD505-2E9C-101B-9397-08002B2CF9AE}" pid="34" name="_ExtendedDescription">
    <vt:lpwstr/>
  </property>
  <property fmtid="{D5CDD505-2E9C-101B-9397-08002B2CF9AE}" pid="35" name="TriggerFlowInfo">
    <vt:lpwstr/>
  </property>
  <property fmtid="{D5CDD505-2E9C-101B-9397-08002B2CF9AE}" pid="36" name="xd_Signature">
    <vt:bool>false</vt:bool>
  </property>
  <property fmtid="{D5CDD505-2E9C-101B-9397-08002B2CF9AE}" pid="37" name="MediaServiceImageTags">
    <vt:lpwstr/>
  </property>
</Properties>
</file>